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81414 - 2017 z dnia 2017-05-10 r. </w:t>
      </w:r>
    </w:p>
    <w:p w:rsidR="00DC5335" w:rsidRPr="00DC5335" w:rsidRDefault="00DC5335" w:rsidP="00DC53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Stara Błotnica: Termomodernizacja budynku szkolnego wraz z przebudową konstrukcji dachu w Starym Kadłubie działającego w ramach Zespołu Szkół Gminnych w Starej Błotnicy. </w:t>
      </w:r>
      <w:r w:rsidRPr="00DC5335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br/>
        <w:t xml:space="preserve">OGŁOSZENIE O UDZIELENIU ZAMÓWIENIA -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Projekt pn. „Termomodernizacja budynków użyteczności publicznej na terenie Gminy Stara Błotnica: Urzędu Gminy w Starej Błotnicy, Świetlicy Wiejskiej w Starym Kobylniku oraz budynku szkolnego w Starym Kadłubie działającego w ramach Zespołu Szkół Gminnych w Starej Błotnicy” współfinansowany z Europejskiego Funduszu Rozwoju Regionalnego w ramach Osi Priorytetowej RPO WM „IV Przejście na gospodarkę niskoemisyjną”, Działania 4.2 „Efektywność energetyczna”, Typ projektów: „Termomodernizacja budynków użyteczności publicznej”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Numer ogłoszenia: 52554-2017 z dnia 27.03.2017 r.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>SEKCJA I: ZAMAWIAJĄCY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zostało przeprowadzone przez centralnego zamawiającego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przez podmiot, któremu zamawiający powierzył/powierzyli przeprowadzenie postępowania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przez zamawiających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zostało przeprowadzone wspólnie z zamawiającymi z innych państw członkowskich Unii Europejskiej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publicznych::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Stara Błotnica, krajowy numer identyfikacyjny 67022401900000, ul. Stara Błotnica  46, 26806   Stara Błotnica, państwo Polska, woj. mazowieckie, tel. 48 385-77-90, faks 48 383-50-92, e-mail przetargi@starablotnica.pl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www.starablotnica.bip.org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Administracja samorządowa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DC5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udzielania zamówienia, w tym w przypadku wspólnego przeprowadzania postępowania z zamawiającymi z innych państw członkowskich Unii Europejskiej (jeżeli zamówienie zostało udzielone przez każdego z zamawiających indywidualnie informacja w sekcji I jest podawana przez każdego z 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zamawiających, jeżeli zamówienie zostało udzielone w imieniu i na rzecz pozostałych zamawiających w sekcji I należy wskazać który z zamawiających zawarł umowę):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II: PRZEDMIOT ZAMÓWIENIA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Termomodernizacja budynku szkolnego wraz z przebudową konstrukcji dachu w Starym Kadłubie działającego w ramach Zespołu Szkół Gminnych w Starej Błotnicy.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 </w:t>
      </w:r>
      <w:r w:rsidRPr="00DC5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Roboty budowlane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DC533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realizacja robót budowlanych polegających na kompleksowej termomodernizacji budynku szkolnego wraz z przebudową konstrukcji dachu w Starym Kadłubie działającego w ramach Zespołu Szkół Gminnych w Starej Błotnicy w szczególności: 1. Roboty konstrukcyjno-budowlane: 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Przebudowa konstrukcji dachu, 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Izolacja stropu ostatniej kondygnacji, 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Przemurowanie ścian attykowych, 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Obróbki blacharskie dachu, 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Termomodernizacja ścian zewnętrznych, 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Wymiana stolarki okiennej i drzwiowej, 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Termomodernizacja ścian fundamentowych, 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Pozostałe roboty towarzyszące, 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Rozebranie schodów zewnętrznych z tarasem, 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Schody zewnętrzne techniczne, 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Wymiana posadzki w wiatrołapie, 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Wymiana podłóg drewnianych, 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Malowanie wewnętrzne, 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Pochylnia dla niepełnosprawnych i remont schodów, 2. Instalacje elektryczne, 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elektryczna, 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odgromowa, 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Badania i pomiary, 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rozbiórkowe, 3. Instalacja fotowoltaiczna, 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Instalacja </w:t>
      </w:r>
      <w:proofErr w:type="spellStart"/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>fotowoltaiki</w:t>
      </w:r>
      <w:proofErr w:type="spellEnd"/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F02D"/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Konstrukcja wsporcza, UWAGA !!!: Z uwagi na fakt iż roboty budowlane prowadzone będą w obiekcie czynnym (za wyjątkiem okresu wakacyjnego), wymianę stolarki okiennej, drzwiowej oraz prace wewnątrz budynku Wykonawca musi wykonywać w czasie wakacji do 30.08.2017 r. Szczegółowy opis przedmiotu Zamówienia stanowi dokumentacja projektowa i specyfikacja techniczna wykonania i odbioru robót , przedmiar robót (element pomocniczy), SIWZ, projekt umowy jako załącznik nr 8 . Wykaz dokumentacji branży budowlanej, elektrycznej: 1 Projekt Wykonawczy 2 Specyfikacja Techniczna 3 Przedmiary robót Z uwagi na ryczałtową formę wynagrodzenia, załączone do dokumentacji technicznej przedmiary robót stanowią element pomocniczy, a nie podstawę wyceny. Zgodnie z istotą wynagrodzenia ryczałtowego Wykonawca musi przewidzieć wszystkie okoliczności, które mogą wpłynąć na cenę zamówienia. Zamawiający nie wymaga dołączenia do oferty kosztorysów. (Kosztorys szczegółowy Zamawiający będzie wymagał dopiero przed zawarciem umowy z wybranym wykonawcą a także ma prawo żądania takiego kosztorysu od wykonawców, których oferty mogą zawierać rażąco niską cenę). UWAGA: 1. Niedoszacowanie, pominięcie oraz brak rozpoznania zakresu przedmiotu umowy nie może być podstawą do żądania zmiany wynagrodzenia ryczałtowego w związku z powyższym zaleca się dokonania wizji w terenie. Informacja dotycząca harmonogramu: Wykonawca przedstawi harmonogram rzeczowo-finansowy realizacji inwestycji najpóźniej w dniu zawarcia umowy. Harmonogram podlega zaopiniowaniu i akceptacji Zamawiającego. Wymagany minimalny okres udzielanej gwarancji na przedmiot zamówienia (tj. na wszystkie wykonane roboty, zabudowane materiały i urządzenia) wynosi 60 miesięcy, licząc od dnia podpisania protokołu końcowego odbioru przedmiotu zamówienia.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Informacja o częściach zamówienia: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podzielone jest na części: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>II.5) Główny Kod CPV: 45262800-9</w:t>
      </w: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Dodatkowe kody CPV: 45453000-7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III: PROCEDURA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SEKCJA IV: UDZIELENIE ZAMÓWIENIA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67"/>
        <w:gridCol w:w="105"/>
      </w:tblGrid>
      <w:tr w:rsidR="00DC5335" w:rsidRPr="00DC5335" w:rsidTr="00DC5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335" w:rsidRPr="00DC5335" w:rsidRDefault="00DC5335" w:rsidP="00DC53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DC5335" w:rsidRPr="00DC5335" w:rsidRDefault="00DC5335" w:rsidP="00DC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335" w:rsidRPr="00DC5335" w:rsidTr="00DC53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C5335" w:rsidRPr="00DC5335" w:rsidRDefault="00DC5335" w:rsidP="00DC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Postępowanie/część zostało unieważnione nie 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Należy podać podstawę i przyczynę unieważnienia postępowania: </w:t>
            </w:r>
          </w:p>
        </w:tc>
        <w:tc>
          <w:tcPr>
            <w:tcW w:w="0" w:type="auto"/>
            <w:vAlign w:val="center"/>
            <w:hideMark/>
          </w:tcPr>
          <w:p w:rsidR="00DC5335" w:rsidRPr="00DC5335" w:rsidRDefault="00DC5335" w:rsidP="00DC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C5335" w:rsidRPr="00DC5335" w:rsidTr="00DC533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DC5335" w:rsidRPr="00DC5335" w:rsidRDefault="00DC5335" w:rsidP="00DC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IV.1) DATA UDZIELENIA ZAMÓWIENIA: 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09/05/2017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IV.2 Całkowita wartość zamówienia </w:t>
            </w:r>
          </w:p>
          <w:p w:rsidR="00DC5335" w:rsidRPr="00DC5335" w:rsidRDefault="00DC5335" w:rsidP="00DC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Wartość bez VAT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354833.36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proofErr w:type="spellStart"/>
            <w:r w:rsidRPr="00DC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Waluta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  <w:proofErr w:type="spellEnd"/>
          </w:p>
          <w:p w:rsidR="00DC5335" w:rsidRPr="00DC5335" w:rsidRDefault="00DC5335" w:rsidP="00DC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IV.3) INFORMACJE O OFERTACH </w:t>
            </w:r>
          </w:p>
          <w:p w:rsidR="00DC5335" w:rsidRPr="00DC5335" w:rsidRDefault="00DC5335" w:rsidP="00DC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Liczba otrzymanych ofert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 tym 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małych i średnich przedsiębiorstw: 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innych państw członkowskich Unii Europejskiej: 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otrzymanych ofert od wykonawców z państw niebędących członkami Unii Europejskiej: 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liczba ofert otrzymanych drogą elektroniczną: </w:t>
            </w:r>
          </w:p>
          <w:p w:rsidR="00DC5335" w:rsidRPr="00DC5335" w:rsidRDefault="00DC5335" w:rsidP="00DC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IV.4) LICZBA ODRZUCONYCH OFERT: 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IV.5) NAZWA I ADRES WYKONAWCY, KTÓREMU UDZIELONO ZAMÓWIENIA </w:t>
            </w:r>
          </w:p>
          <w:p w:rsidR="00DC5335" w:rsidRPr="00DC5335" w:rsidRDefault="00DC5335" w:rsidP="00DC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Zamówienie zostało udzielone wykonawcom wspólnie ubiegającym się o udzielenie: 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nie 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Zakład Usług Budowlanych mgr inż. Leszek Trzaska ,  ,  Sucha, ul. Szlachecka 2b,  26-800,  Białobrzegi,  kraj/woj. mazowieckie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jest małym/średnim przedsiębiorcą: tak 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członkowskiego Unii Europejskiej: nie 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Wykonawca pochodzi z innego państwa nie będącego członkiem Unii Europejskiej: nie 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Skrót literowy nazwy państwa: </w:t>
            </w:r>
          </w:p>
          <w:p w:rsidR="00DC5335" w:rsidRPr="00DC5335" w:rsidRDefault="00DC5335" w:rsidP="00DC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DC5335" w:rsidRPr="00DC5335" w:rsidRDefault="00DC5335" w:rsidP="00DC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wybranej oferty/wartość umowy 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404999,64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najniższą ceną/kosztem 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369000.00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&gt; </w:t>
            </w:r>
            <w:r w:rsidRPr="00DC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Oferta z najwyższą ceną/kosztem 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450000.00 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Waluta: 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PLN</w:t>
            </w:r>
          </w:p>
          <w:p w:rsidR="00DC5335" w:rsidRPr="00DC5335" w:rsidRDefault="00DC5335" w:rsidP="00DC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C5335" w:rsidRPr="00DC5335" w:rsidRDefault="00DC5335" w:rsidP="00DC53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C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IV.7) Informacje na temat podwykonawstwa 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Wykonawca przewiduje powierzenie wykonania części zamówienia podwykonawcy/podwykonawcom 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Wartość lub procentowa część zamówienia, jaka zostanie powierzona podwykonawcy </w:t>
            </w:r>
            <w:r w:rsidRPr="00DC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 xml:space="preserve">lub podwykonawcom: </w:t>
            </w:r>
            <w:r w:rsidRPr="00DC533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DC53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C5335" w:rsidRPr="00DC5335" w:rsidRDefault="00DC5335" w:rsidP="00DC53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IV.9) UZASADNIENIE UDZIELENIA ZAMÓWIENIA W TRYBIE NEGOCJACJI BEZ OGŁOSZENIA, ZAMÓWIENIA Z WOLNEJ RĘKI ALBO ZAPYTANIA O CENĘ </w:t>
      </w:r>
    </w:p>
    <w:p w:rsidR="00DC5335" w:rsidRPr="00DC5335" w:rsidRDefault="00DC5335" w:rsidP="00DC53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IV.9.1) Podstawa prawna</w:t>
      </w:r>
      <w:r w:rsidRPr="00DC53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Postępowanie prowadzone jest w trybie   na podstawie art.  ustawy </w:t>
      </w:r>
      <w:proofErr w:type="spellStart"/>
      <w:r w:rsidRPr="00DC53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Pzp</w:t>
      </w:r>
      <w:proofErr w:type="spellEnd"/>
      <w:r w:rsidRPr="00DC53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. </w:t>
      </w:r>
      <w:r w:rsidRPr="00DC53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C53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DC533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IV.9.2) Uzasadnienia wyboru trybu </w:t>
      </w:r>
      <w:r w:rsidRPr="00DC533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 xml:space="preserve">Należy podać uzasadnienie faktyczne i prawne wyboru trybu oraz wyjaśnić, dlaczego udzielenie zamówienia jest zgodne z przepisami. </w:t>
      </w:r>
    </w:p>
    <w:p w:rsidR="006B28CA" w:rsidRPr="00DC5335" w:rsidRDefault="006B28CA" w:rsidP="00DC5335">
      <w:bookmarkStart w:id="0" w:name="_GoBack"/>
      <w:bookmarkEnd w:id="0"/>
    </w:p>
    <w:sectPr w:rsidR="006B28CA" w:rsidRPr="00DC5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1E2"/>
    <w:rsid w:val="00480696"/>
    <w:rsid w:val="0058741E"/>
    <w:rsid w:val="006B28CA"/>
    <w:rsid w:val="008341E2"/>
    <w:rsid w:val="00DC5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ED1B2-C7DB-4A2F-A8C0-6579422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1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01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37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06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34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003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0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91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29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2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36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59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04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4412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55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09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2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68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66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38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295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6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9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12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02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7313</Characters>
  <Application>Microsoft Office Word</Application>
  <DocSecurity>0</DocSecurity>
  <Lines>60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2017-05-10T15:13:00Z</dcterms:created>
  <dcterms:modified xsi:type="dcterms:W3CDTF">2017-05-10T15:13:00Z</dcterms:modified>
</cp:coreProperties>
</file>