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5F" w:rsidRPr="00E9225F" w:rsidRDefault="00E9225F" w:rsidP="00E9225F">
      <w:r w:rsidRPr="00E9225F">
        <w:t xml:space="preserve">Ogłoszenie nr 510251102-N-2019 z dnia 20-11-2019 r. </w:t>
      </w:r>
    </w:p>
    <w:p w:rsidR="00E9225F" w:rsidRPr="00E9225F" w:rsidRDefault="00E9225F" w:rsidP="00E9225F">
      <w:r w:rsidRPr="00E9225F">
        <w:t>Gmina Stara Błotnica: Przebudowa drogi gminnej w miejscowości Kaszów</w:t>
      </w:r>
      <w:r w:rsidRPr="00E9225F">
        <w:br/>
      </w:r>
      <w:r w:rsidRPr="00E9225F">
        <w:br/>
        <w:t xml:space="preserve">OGŁOSZENIE O UDZIELENIU ZAMÓWIENIA - Roboty budowlane </w:t>
      </w:r>
    </w:p>
    <w:p w:rsidR="00E9225F" w:rsidRPr="00E9225F" w:rsidRDefault="00E9225F" w:rsidP="00E9225F">
      <w:r w:rsidRPr="00E9225F">
        <w:rPr>
          <w:b/>
          <w:bCs/>
        </w:rPr>
        <w:t>Zamieszczanie ogłoszenia:</w:t>
      </w:r>
      <w:r w:rsidRPr="00E9225F">
        <w:t xml:space="preserve"> </w:t>
      </w:r>
    </w:p>
    <w:p w:rsidR="00E9225F" w:rsidRPr="00E9225F" w:rsidRDefault="00E9225F" w:rsidP="00E9225F">
      <w:r w:rsidRPr="00E9225F">
        <w:t xml:space="preserve">obowiązkowe </w:t>
      </w:r>
    </w:p>
    <w:p w:rsidR="00E9225F" w:rsidRPr="00E9225F" w:rsidRDefault="00E9225F" w:rsidP="00E9225F">
      <w:r w:rsidRPr="00E9225F">
        <w:rPr>
          <w:b/>
          <w:bCs/>
        </w:rPr>
        <w:t>Ogłoszenie dotyczy:</w:t>
      </w:r>
      <w:r w:rsidRPr="00E9225F">
        <w:t xml:space="preserve"> </w:t>
      </w:r>
    </w:p>
    <w:p w:rsidR="00E9225F" w:rsidRPr="00E9225F" w:rsidRDefault="00E9225F" w:rsidP="00E9225F">
      <w:r w:rsidRPr="00E9225F">
        <w:t xml:space="preserve">zamówienia publicznego </w:t>
      </w:r>
    </w:p>
    <w:p w:rsidR="00E9225F" w:rsidRPr="00E9225F" w:rsidRDefault="00E9225F" w:rsidP="00E9225F">
      <w:r w:rsidRPr="00E9225F">
        <w:rPr>
          <w:b/>
          <w:bCs/>
        </w:rPr>
        <w:t xml:space="preserve">Zamówienie dotyczy projektu lub programu współfinansowanego ze środków Unii Europejskiej </w:t>
      </w:r>
    </w:p>
    <w:p w:rsidR="00E9225F" w:rsidRPr="00E9225F" w:rsidRDefault="00E9225F" w:rsidP="00E9225F">
      <w:r w:rsidRPr="00E9225F">
        <w:t xml:space="preserve">nie </w:t>
      </w:r>
    </w:p>
    <w:p w:rsidR="00E9225F" w:rsidRPr="00E9225F" w:rsidRDefault="00E9225F" w:rsidP="00E9225F">
      <w:r w:rsidRPr="00E9225F">
        <w:rPr>
          <w:b/>
          <w:bCs/>
        </w:rPr>
        <w:t>Zamówienie było przedmiotem ogłoszenia w Biuletynie Zamówień Publicznych:</w:t>
      </w:r>
      <w:r w:rsidRPr="00E9225F">
        <w:t xml:space="preserve"> </w:t>
      </w:r>
    </w:p>
    <w:p w:rsidR="00E9225F" w:rsidRPr="00E9225F" w:rsidRDefault="00E9225F" w:rsidP="00E9225F">
      <w:r w:rsidRPr="00E9225F">
        <w:t xml:space="preserve">tak </w:t>
      </w:r>
      <w:r w:rsidRPr="00E9225F">
        <w:br/>
        <w:t xml:space="preserve">Numer ogłoszenia: 606304-N-2019 </w:t>
      </w:r>
    </w:p>
    <w:p w:rsidR="00E9225F" w:rsidRPr="00E9225F" w:rsidRDefault="00E9225F" w:rsidP="00E9225F">
      <w:r w:rsidRPr="00E9225F">
        <w:rPr>
          <w:b/>
          <w:bCs/>
        </w:rPr>
        <w:t>Ogłoszenie o zmianie ogłoszenia zostało zamieszczone w Biuletynie Zamówień Publicznych:</w:t>
      </w:r>
      <w:r w:rsidRPr="00E9225F">
        <w:t xml:space="preserve"> </w:t>
      </w:r>
    </w:p>
    <w:p w:rsidR="00E9225F" w:rsidRPr="00E9225F" w:rsidRDefault="00E9225F" w:rsidP="00E9225F">
      <w:r w:rsidRPr="00E9225F">
        <w:t xml:space="preserve">nie </w:t>
      </w:r>
    </w:p>
    <w:p w:rsidR="00E9225F" w:rsidRPr="00E9225F" w:rsidRDefault="00E9225F" w:rsidP="00E9225F">
      <w:r w:rsidRPr="00E9225F">
        <w:rPr>
          <w:u w:val="single"/>
        </w:rPr>
        <w:t>SEKCJA I: ZAMAWIAJĄCY</w:t>
      </w:r>
      <w:r w:rsidRPr="00E9225F">
        <w:t xml:space="preserve"> </w:t>
      </w:r>
    </w:p>
    <w:p w:rsidR="00E9225F" w:rsidRPr="00E9225F" w:rsidRDefault="00E9225F" w:rsidP="00E9225F">
      <w:r w:rsidRPr="00E9225F">
        <w:rPr>
          <w:b/>
          <w:bCs/>
        </w:rPr>
        <w:t xml:space="preserve">I. 1) NAZWA I ADRES: </w:t>
      </w:r>
    </w:p>
    <w:p w:rsidR="00E9225F" w:rsidRPr="00E9225F" w:rsidRDefault="00E9225F" w:rsidP="00E9225F">
      <w:r w:rsidRPr="00E9225F">
        <w:t xml:space="preserve">Gmina Stara Błotnica, Krajowy numer identyfikacyjny 67022401900000, ul. Stara Błotnica  46, 26-806  Stara Błotnica, woj. mazowieckie, państwo Polska, tel. 48 385-77-90, e-mail przetargi@starablotnica.pl, faks 48 383-50-92. </w:t>
      </w:r>
      <w:r w:rsidRPr="00E9225F">
        <w:br/>
        <w:t>Adres strony internetowej (</w:t>
      </w:r>
      <w:proofErr w:type="spellStart"/>
      <w:r w:rsidRPr="00E9225F">
        <w:t>url</w:t>
      </w:r>
      <w:proofErr w:type="spellEnd"/>
      <w:r w:rsidRPr="00E9225F">
        <w:t xml:space="preserve">): www.starablotnica.bip.org.pl </w:t>
      </w:r>
    </w:p>
    <w:p w:rsidR="00E9225F" w:rsidRPr="00E9225F" w:rsidRDefault="00E9225F" w:rsidP="00E9225F">
      <w:r w:rsidRPr="00E9225F">
        <w:rPr>
          <w:b/>
          <w:bCs/>
        </w:rPr>
        <w:t>I.2) RODZAJ ZAMAWIAJĄCEGO:</w:t>
      </w:r>
      <w:r w:rsidRPr="00E9225F">
        <w:t xml:space="preserve"> </w:t>
      </w:r>
    </w:p>
    <w:p w:rsidR="00E9225F" w:rsidRPr="00E9225F" w:rsidRDefault="00E9225F" w:rsidP="00E9225F">
      <w:r w:rsidRPr="00E9225F">
        <w:t>Administracja samorządowa</w:t>
      </w:r>
    </w:p>
    <w:p w:rsidR="00E9225F" w:rsidRPr="00E9225F" w:rsidRDefault="00E9225F" w:rsidP="00E9225F">
      <w:r w:rsidRPr="00E9225F">
        <w:rPr>
          <w:u w:val="single"/>
        </w:rPr>
        <w:t xml:space="preserve">SEKCJA II: PRZEDMIOT ZAMÓWIENIA </w:t>
      </w:r>
    </w:p>
    <w:p w:rsidR="00E9225F" w:rsidRPr="00E9225F" w:rsidRDefault="00E9225F" w:rsidP="00E9225F">
      <w:r w:rsidRPr="00E9225F">
        <w:rPr>
          <w:b/>
          <w:bCs/>
        </w:rPr>
        <w:t xml:space="preserve">II.1) Nazwa nadana zamówieniu przez zamawiającego: </w:t>
      </w:r>
    </w:p>
    <w:p w:rsidR="00E9225F" w:rsidRPr="00E9225F" w:rsidRDefault="00E9225F" w:rsidP="00E9225F">
      <w:r w:rsidRPr="00E9225F">
        <w:t xml:space="preserve">Przebudowa drogi gminnej w miejscowości Kaszów </w:t>
      </w:r>
    </w:p>
    <w:p w:rsidR="00E9225F" w:rsidRPr="00E9225F" w:rsidRDefault="00E9225F" w:rsidP="00E9225F">
      <w:r w:rsidRPr="00E9225F">
        <w:rPr>
          <w:b/>
          <w:bCs/>
        </w:rPr>
        <w:t>Numer referencyjny</w:t>
      </w:r>
      <w:r w:rsidRPr="00E9225F">
        <w:rPr>
          <w:i/>
          <w:iCs/>
        </w:rPr>
        <w:t>(jeżeli dotyczy):</w:t>
      </w:r>
      <w:r w:rsidRPr="00E9225F">
        <w:t xml:space="preserve"> </w:t>
      </w:r>
    </w:p>
    <w:p w:rsidR="00E9225F" w:rsidRPr="00E9225F" w:rsidRDefault="00E9225F" w:rsidP="00E9225F">
      <w:r w:rsidRPr="00E9225F">
        <w:t xml:space="preserve">B.271.5.2019 </w:t>
      </w:r>
    </w:p>
    <w:p w:rsidR="00E9225F" w:rsidRPr="00E9225F" w:rsidRDefault="00E9225F" w:rsidP="00E9225F">
      <w:r w:rsidRPr="00E9225F">
        <w:rPr>
          <w:b/>
          <w:bCs/>
        </w:rPr>
        <w:t>II.2) Rodzaj zamówienia:</w:t>
      </w:r>
      <w:r w:rsidRPr="00E9225F">
        <w:t xml:space="preserve"> </w:t>
      </w:r>
    </w:p>
    <w:p w:rsidR="00E9225F" w:rsidRPr="00E9225F" w:rsidRDefault="00E9225F" w:rsidP="00E9225F">
      <w:r w:rsidRPr="00E9225F">
        <w:t xml:space="preserve">Roboty budowlane </w:t>
      </w:r>
    </w:p>
    <w:p w:rsidR="00E9225F" w:rsidRPr="00E9225F" w:rsidRDefault="00E9225F" w:rsidP="00E9225F">
      <w:r w:rsidRPr="00E9225F">
        <w:rPr>
          <w:b/>
          <w:bCs/>
        </w:rPr>
        <w:t xml:space="preserve">II.3) Krótki opis przedmiotu zamówienia </w:t>
      </w:r>
      <w:r w:rsidRPr="00E9225F">
        <w:rPr>
          <w:i/>
          <w:iCs/>
        </w:rPr>
        <w:t>(wielkość, zakres, rodzaj i ilość dostaw, usług lub robót budowlanych lub określenie zapotrzebowania i wymagań )</w:t>
      </w:r>
      <w:r w:rsidRPr="00E9225F">
        <w:t xml:space="preserve"> </w:t>
      </w:r>
      <w:r w:rsidRPr="00E9225F">
        <w:rPr>
          <w:b/>
          <w:bCs/>
        </w:rPr>
        <w:t>a w przypadku partnerstwa innowacyjnego - określenie zapotrzebowania na innowacyjny produkt, usługę lub roboty budowlane:</w:t>
      </w:r>
      <w:r w:rsidRPr="00E9225F">
        <w:t xml:space="preserve"> </w:t>
      </w:r>
    </w:p>
    <w:p w:rsidR="00E9225F" w:rsidRPr="00E9225F" w:rsidRDefault="00E9225F" w:rsidP="00E9225F">
      <w:r w:rsidRPr="00E9225F">
        <w:lastRenderedPageBreak/>
        <w:t xml:space="preserve">Przedmiotem zamówienia jest realizacja robót budowlanych polegających na przebudowie drogi gminnej w miejscowości Kaszów na odcinku o długości 850 m, (działka nr ew. 74, 36, 82, 38, 54, 93 obręb Kaszów), Zakres inwestycji obejmuje: 1. Roboty przygotowawcze: </w:t>
      </w:r>
      <w:r w:rsidRPr="00E9225F">
        <w:sym w:font="Symbol" w:char="F02D"/>
      </w:r>
      <w:r w:rsidRPr="00E9225F">
        <w:t xml:space="preserve"> Odtworzenie trasy i punktów wysokościowych, </w:t>
      </w:r>
      <w:r w:rsidRPr="00E9225F">
        <w:sym w:font="Symbol" w:char="F02D"/>
      </w:r>
      <w:r w:rsidRPr="00E9225F">
        <w:t xml:space="preserve"> Usunięcie drzew, pni i krzewów, </w:t>
      </w:r>
      <w:r w:rsidRPr="00E9225F">
        <w:sym w:font="Symbol" w:char="F02D"/>
      </w:r>
      <w:r w:rsidRPr="00E9225F">
        <w:t xml:space="preserve"> Rozbiórka elementów dróg i ulic, 2. Roboty ziemne </w:t>
      </w:r>
      <w:r w:rsidRPr="00E9225F">
        <w:sym w:font="Symbol" w:char="F02D"/>
      </w:r>
      <w:r w:rsidRPr="00E9225F">
        <w:t xml:space="preserve"> Wykonanie wykopów i nasypów, 3. Odwodnienie dróg: </w:t>
      </w:r>
      <w:r w:rsidRPr="00E9225F">
        <w:sym w:font="Symbol" w:char="F02D"/>
      </w:r>
      <w:r w:rsidRPr="00E9225F">
        <w:t xml:space="preserve"> Przepusty pod koroną drogi, 4. Podbudowa: </w:t>
      </w:r>
      <w:r w:rsidRPr="00E9225F">
        <w:sym w:font="Symbol" w:char="F02D"/>
      </w:r>
      <w:r w:rsidRPr="00E9225F">
        <w:t xml:space="preserve"> Profilowanie i zagęszczenie pod warstwy konstrukcyjne, </w:t>
      </w:r>
      <w:r w:rsidRPr="00E9225F">
        <w:sym w:font="Symbol" w:char="F02D"/>
      </w:r>
      <w:r w:rsidRPr="00E9225F">
        <w:t xml:space="preserve"> Oczyszczenie i skropienie warstw konstrukcyjnych, </w:t>
      </w:r>
      <w:r w:rsidRPr="00E9225F">
        <w:sym w:font="Symbol" w:char="F02D"/>
      </w:r>
      <w:r w:rsidRPr="00E9225F">
        <w:t xml:space="preserve"> Wykonanie podbudowy z kruszywa łamanego stabilizowanego mechanicznie, 5. Wykonanie nawierzchni: </w:t>
      </w:r>
      <w:r w:rsidRPr="00E9225F">
        <w:sym w:font="Symbol" w:char="F02D"/>
      </w:r>
      <w:r w:rsidRPr="00E9225F">
        <w:t xml:space="preserve"> Wykonanie nawierzchni z betonu asfaltowego, 6. Roboty wykończeniowe: </w:t>
      </w:r>
      <w:r w:rsidRPr="00E9225F">
        <w:sym w:font="Symbol" w:char="F02D"/>
      </w:r>
      <w:r w:rsidRPr="00E9225F">
        <w:t xml:space="preserve"> Pobocza gruntowe, </w:t>
      </w:r>
      <w:r w:rsidRPr="00E9225F">
        <w:sym w:font="Symbol" w:char="F02D"/>
      </w:r>
      <w:r w:rsidRPr="00E9225F">
        <w:t xml:space="preserve"> Rowy drogowe, 7. Montaż urządzeń bezpieczeństwa ruchu: </w:t>
      </w:r>
      <w:r w:rsidRPr="00E9225F">
        <w:sym w:font="Symbol" w:char="F02D"/>
      </w:r>
      <w:r w:rsidRPr="00E9225F">
        <w:t xml:space="preserve"> Oznakowanie pionowe Szczegółowy zakres robót do wykonania zawarty jest w przedmiarze robót stanowiącym załącznik do SIWZ. W ramach realizacji zamówienia Wykonawca zobowiązany będzie także do: 1).Wykonania przedmiotu zamówienia zgodnie z SIWZ, Specyfikacją techniczną wykonania i odbioru robót, przedmiarem robót, projektem wykonawczym i wzorem umowy. 2) Skalkulowania ceny oferty tak aby zawierała wszelkie prace konieczne do wykonania przedmiotu umowy jak również w niej nie ujęte, a bez których nie można wykonać zamówienia. Z uwagi na ryczałtową formę wynagrodzenia, załączony do dokumentacji przedmiar robót stanowi element pomocniczy. Zgodnie z istotą wynagrodzenia ryczałtowego Wykonawca musi przewidzieć wszelkie okoliczności, które mogą wpłynąć na cenę zamówienia. Zasady rozliczenia za wykonanie zadania będącego przedmiotem umowy są następujące: • jedna faktura końcowa po zrealizowaniu całości przedmiotu umowy. Podstawą wystawienia faktury jest odbiór całości robót budowlanych zakończony spisaniem protokołu końcowego odbioru robót wraz z podpisaniem przez Zamawiającego i Wykonawcę. Wykonawca nie może wystawić faktury wcześniej niż w miesiącu lutym 2020 r. 3) Wykonawca zobowiązuje się wykonać przedmiot zamówienia zgodnie z zasadami współczesnej wiedzy technicznej, obowiązującymi normami, przepisami i normatywami. 4) Zamawiający ma prawo zapoznania się z przebiegiem i postępem prac na każdym etapie realizacji zamówienia w terminie i w miejscu wskazanym przez Zamawiającego. 5) Wykonawca oświadcza, że posiada niezbędne uprawnienia do wykonywania przedmiotu zamówienia i zapewnia osoby posiadające stosowne uprawnienia. 6) Wykonawca nie może bez zgody Zamawiającego przekazać praw i obowiązków, wynikających z umowy w całości na osoby trzecie. Wykonawca odpowiada bez ograniczeń za prace wykonane przez podwykonawców, niezbędne do realizacji przedmiotu umowy. 7) Przekazanie placu budowy nastąpi w terminie do 14 dni kalendarzowych od dnia podpisania umowy. 8) O rozpoczęciu robót Wykonawca winien powiadomić właścicieli istniejącego w rejonie budowy uzbrojenia podziemnego w celu zapewnienia z ich strony ewentualnego nadzoru technicznego. Wykonawca we własnym zakresie pokryje koszty nadzoru właścicieli sieci wg uzgodnień. 9) Przy realizacji umowy Wykonawca zobowiązuje się stosować materiały i wyroby dopuszczone do obrotu i powszechnego lub jednostkowego stosowania w budownictwie zgodnie z ustawą „Prawo budowlane”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 10) Wykonania i uzgodnienia we własnym zakresie i na swój koszt projektu organizacji ruchu na czas budowy i dokonania oznakowania w zakresie niezbędnym do wykonania robót będących przedmiotem zamówienia. 11) Montażu na swój koszt słupów do znaków drogowych, mocowania tablic znaków drogowych – zgodnie z projektem organizacji ruchu. 12) Zabezpieczy i oznakuje teren budowy zgodnie z przepisami. 13) Dokona urządzenia placu budowy i poniesie koszty utrzymania zaplecza budowy, 14) Wykona badania i ekspertyzy na życzenie Zamawiającego lub Inspektora Nadzoru, 15) Zapewni ochronę terenów </w:t>
      </w:r>
      <w:r w:rsidRPr="00E9225F">
        <w:lastRenderedPageBreak/>
        <w:t xml:space="preserve">przyległych do placu budowy i poniesie odpowiedzialność cywilną za ewentualne szkody wynikłe z tytułu prowadzonych prac wobec osób trzecich, 16) Zapewnienia obsługi geodezyjnej w trakcie realizacji zadania i sporządzi dokumentację geodezyjną powykonawczą, która w 2 egz. zostanie przekazana Zamawiającemu. 17) Odtworzenia stanu pierwotnego miejsc uszkodzonych w trakcie robót. Zamawiający informuje, że ilekroć przedmiot zamówienia określony w SIWZ i w załącznikach do SIWZ opisany jest przez wskazanie znaku towarowego, patentu lub pochodzenia, dopuszcza się rozwiązania równoważne z zastrzeżeniem, iż proponowane rozwiązania materiały, urządzenia, będą posiadały parametry techniczne nie gorsze niż wymagane przez zamawiającego, posiadały wymagane atesty, spełniały wymagane normy. Obowiązek jednoznacznego wykazania ich równoważności, w stosunku do przyjętych w założeniach projektowych, spoczywa na Wykonawcy, zgodnie z treścią art. 30 ust. 5 ustawy. Z uwagi na ryczałtową formę wynagrodzenia, załączony do dokumentacji przedmiar robót stanowi element pomocniczy. Zgodnie z istotą wynagrodzenia ryczałtowego Wykonawca musi przewidzieć wszelkie okoliczności, które mogą wpłynąć na cenę zamówienia. Zasady rozliczenia za wykonanie zadania będącego przedmiotem umowy są następujące: • Jedna faktura końcowa po zrealizowaniu całości przedmiotu umowy. Podstawą wystawienia faktury jest odbiór całości robót budowlanych zakończony spisaniem protokołu końcowego odbioru robót wraz z podpisaniem przez Zamawiającego i Wykonawcę. Wykonawca nie może wystawić faktury wcześniej niż w miesiącu lutym 2020 r. Gwarancja: Wykonawca, któremu zostanie udzielone zamówienie, udzieli zamawiającemu gwarancji. Minimalny wymagany okres gwarancji na przedmiot zamówienia (tj. na wszystkie wykonane roboty, wbudowane materiały i urządzenia) wynosi 36 miesięcy licząc od dnia podpisania przez strony bezusterkowego protokołu odbioru końcowego. Wykonawca może zaproponować dłuższy okres gwarancji to jest 48 lub 60 miesięcy, co będzie uwzględnione podczas oceny i badania ofert na zasadach określonych w rozdziale 19.KRYTERIA WYBORU I SPOSÓB OCENY OFERT ORAZ UDZIELENIE ZAMÓWIENIA . UWAGA: Udzielając gwarancji wykonawca zapewnia bezpłatne czynności przeglądów gwarancyjnych w okresie udzielonej gwarancji na cały przedmiot zamówienia, więc powinien te koszty uwzględnić w wynagrodzeniu. Zamawiający przewiduje co najmniej jeden przegląd gwarancyjny (pod koniec obowiązującego okresu gwarancji) chyba, że gwarancja producenta danego materiału wymaga częstszych przeglądów gwarancyjnych. Zamawiający (działając na podstawie art.29 ust.3a ustawy </w:t>
      </w:r>
      <w:proofErr w:type="spellStart"/>
      <w:r w:rsidRPr="00E9225F">
        <w:t>Pzp</w:t>
      </w:r>
      <w:proofErr w:type="spellEnd"/>
      <w:r w:rsidRPr="00E9225F">
        <w:t xml:space="preserve"> oraz art. 22§1 Kodeksu pracy), wymaga zatrudnienia przez Wykonawcę lub Podwykonawcę na podstawie umowy o pracę osób wykonujących czynności objęte przedmiotem zamówienia tj. roboty ziemne(rozbiórkowe) nawierzchniowe, montażowe i odtworzeniowe, wskazane w punkcie 5 SIWZ w tym prace osób fizycznych oraz operatorów sprzętu. Wykonawca jest zobowiązany zawrzeć w każdej umowie o podwykonawstwo stosowne zapisy zobowiązujące podwykonawców do zatrudnienia na umowę o prace wszystkich osób wykonujących wskazane wyżej czynności. Szczegółowe zasady dokumentowania zatrudnienia na podstawie umowy o prace oraz kontrolowanie tego obowiązku przez Zamawiającego zawarto w § 2 wzoru umowy stanowiącego załącznik Nr 8 do SIWZ. </w:t>
      </w:r>
    </w:p>
    <w:p w:rsidR="00E9225F" w:rsidRPr="00E9225F" w:rsidRDefault="00E9225F" w:rsidP="00E9225F">
      <w:r w:rsidRPr="00E9225F">
        <w:rPr>
          <w:b/>
          <w:bCs/>
        </w:rPr>
        <w:t>II.4) Informacja o częściach zamówienia:</w:t>
      </w:r>
      <w:r w:rsidRPr="00E9225F">
        <w:t xml:space="preserve"> </w:t>
      </w:r>
      <w:r w:rsidRPr="00E9225F">
        <w:br/>
      </w:r>
      <w:r w:rsidRPr="00E9225F">
        <w:rPr>
          <w:b/>
          <w:bCs/>
        </w:rPr>
        <w:t>Zamówienie było podzielone na części:</w:t>
      </w:r>
      <w:r w:rsidRPr="00E9225F">
        <w:t xml:space="preserve"> </w:t>
      </w:r>
    </w:p>
    <w:p w:rsidR="00E9225F" w:rsidRPr="00E9225F" w:rsidRDefault="00E9225F" w:rsidP="00E9225F">
      <w:r w:rsidRPr="00E9225F">
        <w:t xml:space="preserve">nie </w:t>
      </w:r>
    </w:p>
    <w:p w:rsidR="00E9225F" w:rsidRPr="00E9225F" w:rsidRDefault="00E9225F" w:rsidP="00E9225F">
      <w:r w:rsidRPr="00E9225F">
        <w:rPr>
          <w:b/>
          <w:bCs/>
        </w:rPr>
        <w:t>II.5) Główny Kod CPV:</w:t>
      </w:r>
      <w:r w:rsidRPr="00E9225F">
        <w:t xml:space="preserve"> 45100000-8</w:t>
      </w:r>
    </w:p>
    <w:p w:rsidR="00E9225F" w:rsidRPr="00E9225F" w:rsidRDefault="00E9225F" w:rsidP="00E9225F">
      <w:bookmarkStart w:id="0" w:name="_GoBack"/>
      <w:bookmarkEnd w:id="0"/>
      <w:r w:rsidRPr="00E9225F">
        <w:rPr>
          <w:b/>
          <w:bCs/>
        </w:rPr>
        <w:t xml:space="preserve">Dodatkowe kody CPV: </w:t>
      </w:r>
      <w:r w:rsidRPr="00E9225F">
        <w:t xml:space="preserve">45233000-9 </w:t>
      </w:r>
    </w:p>
    <w:p w:rsidR="00E9225F" w:rsidRPr="00E9225F" w:rsidRDefault="00E9225F" w:rsidP="00E9225F">
      <w:r w:rsidRPr="00E9225F">
        <w:rPr>
          <w:u w:val="single"/>
        </w:rPr>
        <w:t xml:space="preserve">SEKCJA III: PROCEDURA </w:t>
      </w:r>
    </w:p>
    <w:p w:rsidR="00E9225F" w:rsidRPr="00E9225F" w:rsidRDefault="00E9225F" w:rsidP="00E9225F">
      <w:r w:rsidRPr="00E9225F">
        <w:rPr>
          <w:b/>
          <w:bCs/>
        </w:rPr>
        <w:t xml:space="preserve">III.1) TRYB UDZIELENIA ZAMÓWIENIA </w:t>
      </w:r>
    </w:p>
    <w:p w:rsidR="00E9225F" w:rsidRPr="00E9225F" w:rsidRDefault="00E9225F" w:rsidP="00E9225F">
      <w:r w:rsidRPr="00E9225F">
        <w:lastRenderedPageBreak/>
        <w:t>Przetarg nieograniczony</w:t>
      </w:r>
    </w:p>
    <w:p w:rsidR="00E9225F" w:rsidRPr="00E9225F" w:rsidRDefault="00E9225F" w:rsidP="00E9225F">
      <w:r w:rsidRPr="00E9225F">
        <w:rPr>
          <w:b/>
          <w:bCs/>
        </w:rPr>
        <w:t xml:space="preserve">III.2) Ogłoszenie dotyczy zakończenia dynamicznego systemu zakupów </w:t>
      </w:r>
    </w:p>
    <w:p w:rsidR="00E9225F" w:rsidRPr="00E9225F" w:rsidRDefault="00E9225F" w:rsidP="00E9225F">
      <w:r w:rsidRPr="00E9225F">
        <w:t>nie</w:t>
      </w:r>
    </w:p>
    <w:p w:rsidR="00E9225F" w:rsidRPr="00E9225F" w:rsidRDefault="00E9225F" w:rsidP="00E9225F">
      <w:r w:rsidRPr="00E9225F">
        <w:rPr>
          <w:b/>
          <w:bCs/>
        </w:rPr>
        <w:t xml:space="preserve">III.3) Informacje dodatkowe: </w:t>
      </w:r>
    </w:p>
    <w:p w:rsidR="00E9225F" w:rsidRPr="00E9225F" w:rsidRDefault="00E9225F" w:rsidP="00E9225F">
      <w:r w:rsidRPr="00E9225F">
        <w:rPr>
          <w:u w:val="single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225F" w:rsidRPr="00E9225F" w:rsidTr="00E922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25F" w:rsidRPr="00E9225F" w:rsidRDefault="00E9225F" w:rsidP="00E9225F"/>
        </w:tc>
      </w:tr>
      <w:tr w:rsidR="00E9225F" w:rsidRPr="00E9225F" w:rsidTr="00E922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25F" w:rsidRPr="00E9225F" w:rsidRDefault="00E9225F" w:rsidP="00E9225F"/>
        </w:tc>
      </w:tr>
      <w:tr w:rsidR="00E9225F" w:rsidRPr="00E9225F" w:rsidTr="00E922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25F" w:rsidRPr="00E9225F" w:rsidRDefault="00E9225F" w:rsidP="00E9225F">
            <w:r w:rsidRPr="00E9225F">
              <w:rPr>
                <w:b/>
                <w:bCs/>
              </w:rPr>
              <w:t xml:space="preserve">IV.1) DATA UDZIELENIA ZAMÓWIENIA: </w:t>
            </w:r>
            <w:r w:rsidRPr="00E9225F">
              <w:t xml:space="preserve">20/11/2019 </w:t>
            </w:r>
            <w:r w:rsidRPr="00E9225F">
              <w:br/>
            </w:r>
            <w:r w:rsidRPr="00E9225F">
              <w:rPr>
                <w:b/>
                <w:bCs/>
              </w:rPr>
              <w:t xml:space="preserve">IV.2) Całkowita wartość zamówienia </w:t>
            </w:r>
          </w:p>
          <w:p w:rsidR="00E9225F" w:rsidRPr="00E9225F" w:rsidRDefault="00E9225F" w:rsidP="00E9225F">
            <w:r w:rsidRPr="00E9225F">
              <w:rPr>
                <w:b/>
                <w:bCs/>
              </w:rPr>
              <w:t>Wartość bez VAT</w:t>
            </w:r>
            <w:r w:rsidRPr="00E9225F">
              <w:t xml:space="preserve"> 545992.73 </w:t>
            </w:r>
            <w:r w:rsidRPr="00E9225F">
              <w:br/>
            </w:r>
            <w:r w:rsidRPr="00E9225F">
              <w:rPr>
                <w:b/>
                <w:bCs/>
              </w:rPr>
              <w:t>Waluta</w:t>
            </w:r>
            <w:r w:rsidRPr="00E9225F">
              <w:t xml:space="preserve"> PLN </w:t>
            </w:r>
          </w:p>
          <w:p w:rsidR="00E9225F" w:rsidRPr="00E9225F" w:rsidRDefault="00E9225F" w:rsidP="00E9225F">
            <w:r w:rsidRPr="00E9225F">
              <w:rPr>
                <w:b/>
                <w:bCs/>
              </w:rPr>
              <w:t xml:space="preserve">IV.3) INFORMACJE O OFERTACH </w:t>
            </w:r>
          </w:p>
          <w:p w:rsidR="00E9225F" w:rsidRPr="00E9225F" w:rsidRDefault="00E9225F" w:rsidP="00E9225F">
            <w:r w:rsidRPr="00E9225F">
              <w:t xml:space="preserve">Liczba otrzymanych ofert:  3 </w:t>
            </w:r>
            <w:r w:rsidRPr="00E9225F">
              <w:br/>
              <w:t xml:space="preserve">w tym: </w:t>
            </w:r>
            <w:r w:rsidRPr="00E9225F">
              <w:br/>
              <w:t xml:space="preserve">liczba otrzymanych ofert od małych i średnich przedsiębiorstw:  3 </w:t>
            </w:r>
            <w:r w:rsidRPr="00E9225F">
              <w:br/>
              <w:t xml:space="preserve">liczba otrzymanych ofert od wykonawców z innych państw członkowskich Unii Europejskiej:  0 </w:t>
            </w:r>
            <w:r w:rsidRPr="00E9225F">
              <w:br/>
              <w:t xml:space="preserve">liczba otrzymanych ofert od wykonawców z państw niebędących członkami Unii Europejskiej:  0 </w:t>
            </w:r>
            <w:r w:rsidRPr="00E9225F">
              <w:br/>
              <w:t xml:space="preserve">liczba ofert otrzymanych drogą elektroniczną:  0 </w:t>
            </w:r>
          </w:p>
          <w:p w:rsidR="00E9225F" w:rsidRPr="00E9225F" w:rsidRDefault="00E9225F" w:rsidP="00E9225F">
            <w:r w:rsidRPr="00E9225F">
              <w:rPr>
                <w:b/>
                <w:bCs/>
              </w:rPr>
              <w:t xml:space="preserve">IV.4) LICZBA ODRZUCONYCH OFERT: </w:t>
            </w:r>
            <w:r w:rsidRPr="00E9225F">
              <w:t xml:space="preserve">0 </w:t>
            </w:r>
          </w:p>
          <w:p w:rsidR="00E9225F" w:rsidRPr="00E9225F" w:rsidRDefault="00E9225F" w:rsidP="00E9225F">
            <w:r w:rsidRPr="00E9225F">
              <w:rPr>
                <w:b/>
                <w:bCs/>
              </w:rPr>
              <w:t>IV.5) NAZWA I ADRES WYKONAWCY, KTÓREMU UDZIELONO ZAMÓWIENIA</w:t>
            </w:r>
            <w:r w:rsidRPr="00E9225F">
              <w:t xml:space="preserve"> </w:t>
            </w:r>
          </w:p>
          <w:p w:rsidR="00E9225F" w:rsidRPr="00E9225F" w:rsidRDefault="00E9225F" w:rsidP="00E9225F">
            <w:r w:rsidRPr="00E9225F">
              <w:t xml:space="preserve">Zamówienie zostało udzielone wykonawcom wspólnie ubiegającym się o udzielenie: </w:t>
            </w:r>
          </w:p>
          <w:p w:rsidR="00E9225F" w:rsidRPr="00E9225F" w:rsidRDefault="00E9225F" w:rsidP="00E9225F">
            <w:r w:rsidRPr="00E9225F">
              <w:t>nie</w:t>
            </w:r>
          </w:p>
          <w:p w:rsidR="00E9225F" w:rsidRPr="00E9225F" w:rsidRDefault="00E9225F" w:rsidP="00E9225F"/>
          <w:p w:rsidR="00E9225F" w:rsidRPr="00E9225F" w:rsidRDefault="00E9225F" w:rsidP="00E9225F">
            <w:r w:rsidRPr="00E9225F">
              <w:t xml:space="preserve">Nazwa wykonawcy: AGLET SPÓŁKA Z OGRANICZONĄ ODPOWIEDZIALNOŚCIĄ </w:t>
            </w:r>
            <w:r w:rsidRPr="00E9225F">
              <w:br/>
              <w:t xml:space="preserve">Email wykonawcy: </w:t>
            </w:r>
            <w:r w:rsidRPr="00E9225F">
              <w:br/>
              <w:t xml:space="preserve">Adres pocztowy: ul. Nowogrodzka 31 </w:t>
            </w:r>
            <w:r w:rsidRPr="00E9225F">
              <w:br/>
              <w:t xml:space="preserve">Kod pocztowy: 00-511 </w:t>
            </w:r>
            <w:r w:rsidRPr="00E9225F">
              <w:br/>
              <w:t xml:space="preserve">Miejscowość: Warszawa </w:t>
            </w:r>
            <w:r w:rsidRPr="00E9225F">
              <w:br/>
              <w:t xml:space="preserve">Kraj/woj.: mazowieckie </w:t>
            </w:r>
            <w:r w:rsidRPr="00E9225F">
              <w:br/>
            </w:r>
            <w:r w:rsidRPr="00E9225F">
              <w:br/>
              <w:t xml:space="preserve">Wykonawca jest małym/średnim przedsiębiorcą: </w:t>
            </w:r>
          </w:p>
          <w:p w:rsidR="00E9225F" w:rsidRPr="00E9225F" w:rsidRDefault="00E9225F" w:rsidP="00E9225F">
            <w:r w:rsidRPr="00E9225F">
              <w:t>tak</w:t>
            </w:r>
          </w:p>
          <w:p w:rsidR="00E9225F" w:rsidRPr="00E9225F" w:rsidRDefault="00E9225F" w:rsidP="00E9225F">
            <w:r w:rsidRPr="00E9225F">
              <w:t xml:space="preserve">Wykonawca pochodzi z innego państwa członkowskiego Unii Europejskiej: </w:t>
            </w:r>
          </w:p>
          <w:p w:rsidR="00E9225F" w:rsidRPr="00E9225F" w:rsidRDefault="00E9225F" w:rsidP="00E9225F">
            <w:r w:rsidRPr="00E9225F">
              <w:t>nie</w:t>
            </w:r>
          </w:p>
          <w:p w:rsidR="00E9225F" w:rsidRPr="00E9225F" w:rsidRDefault="00E9225F" w:rsidP="00E9225F">
            <w:r w:rsidRPr="00E9225F">
              <w:t xml:space="preserve">Wykonawca pochodzi z innego państwa nie będącego członkiem Unii Europejskiej: </w:t>
            </w:r>
          </w:p>
          <w:p w:rsidR="00E9225F" w:rsidRPr="00E9225F" w:rsidRDefault="00E9225F" w:rsidP="00E9225F">
            <w:r w:rsidRPr="00E9225F">
              <w:t>nie</w:t>
            </w:r>
          </w:p>
          <w:p w:rsidR="00E9225F" w:rsidRPr="00E9225F" w:rsidRDefault="00E9225F" w:rsidP="00E9225F">
            <w:r w:rsidRPr="00E9225F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E9225F" w:rsidRPr="00E9225F" w:rsidRDefault="00E9225F" w:rsidP="00E9225F">
            <w:r w:rsidRPr="00E9225F">
              <w:rPr>
                <w:b/>
                <w:bCs/>
              </w:rPr>
              <w:lastRenderedPageBreak/>
              <w:t xml:space="preserve">Cena wybranej oferty/wartość umowy </w:t>
            </w:r>
            <w:r w:rsidRPr="00E9225F">
              <w:t xml:space="preserve">320551.32 </w:t>
            </w:r>
            <w:r w:rsidRPr="00E9225F">
              <w:br/>
              <w:t xml:space="preserve">Oferta z najniższą ceną/kosztem 320551.32 </w:t>
            </w:r>
            <w:r w:rsidRPr="00E9225F">
              <w:br/>
              <w:t xml:space="preserve">Oferta z najwyższą ceną/kosztem 427043.76 </w:t>
            </w:r>
            <w:r w:rsidRPr="00E9225F">
              <w:br/>
              <w:t xml:space="preserve">Waluta: PLN </w:t>
            </w:r>
          </w:p>
          <w:p w:rsidR="00E9225F" w:rsidRPr="00E9225F" w:rsidRDefault="00E9225F" w:rsidP="00E9225F">
            <w:r w:rsidRPr="00E9225F">
              <w:rPr>
                <w:b/>
                <w:bCs/>
              </w:rPr>
              <w:t xml:space="preserve">IV.7) Informacje na temat podwykonawstwa </w:t>
            </w:r>
          </w:p>
          <w:p w:rsidR="00E9225F" w:rsidRPr="00E9225F" w:rsidRDefault="00E9225F" w:rsidP="00E9225F">
            <w:r w:rsidRPr="00E9225F">
              <w:t xml:space="preserve">Wykonawca przewiduje powierzenie wykonania części zamówienia podwykonawcy/podwykonawcom </w:t>
            </w:r>
          </w:p>
          <w:p w:rsidR="00E9225F" w:rsidRPr="00E9225F" w:rsidRDefault="00E9225F" w:rsidP="00E9225F">
            <w:r w:rsidRPr="00E9225F">
              <w:t>nie</w:t>
            </w:r>
          </w:p>
          <w:p w:rsidR="00E9225F" w:rsidRPr="00E9225F" w:rsidRDefault="00E9225F" w:rsidP="00E9225F">
            <w:r w:rsidRPr="00E9225F">
              <w:br/>
              <w:t xml:space="preserve">Wartość lub procentowa część zamówienia, jaka zostanie powierzona podwykonawcy lub podwykonawcom: </w:t>
            </w:r>
          </w:p>
          <w:p w:rsidR="00E9225F" w:rsidRPr="00E9225F" w:rsidRDefault="00E9225F" w:rsidP="00E9225F">
            <w:r w:rsidRPr="00E9225F">
              <w:rPr>
                <w:b/>
                <w:bCs/>
              </w:rPr>
              <w:t xml:space="preserve">IV.8) Informacje dodatkowe: </w:t>
            </w:r>
          </w:p>
        </w:tc>
      </w:tr>
    </w:tbl>
    <w:p w:rsidR="00E9225F" w:rsidRPr="00E9225F" w:rsidRDefault="00E9225F" w:rsidP="00E9225F"/>
    <w:p w:rsidR="00E9225F" w:rsidRPr="00E9225F" w:rsidRDefault="00E9225F" w:rsidP="00E9225F">
      <w:r w:rsidRPr="00E9225F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E9225F" w:rsidRPr="00E9225F" w:rsidRDefault="00E9225F" w:rsidP="00E9225F"/>
    <w:p w:rsidR="00E9225F" w:rsidRPr="00E9225F" w:rsidRDefault="00E9225F" w:rsidP="00E9225F">
      <w:r w:rsidRPr="00E9225F">
        <w:rPr>
          <w:b/>
          <w:bCs/>
        </w:rPr>
        <w:t>IV.9.1) Podstawa prawna</w:t>
      </w:r>
      <w:r w:rsidRPr="00E9225F">
        <w:t xml:space="preserve"> </w:t>
      </w:r>
    </w:p>
    <w:p w:rsidR="00E9225F" w:rsidRPr="00E9225F" w:rsidRDefault="00E9225F" w:rsidP="00E9225F">
      <w:r w:rsidRPr="00E9225F">
        <w:t xml:space="preserve">Postępowanie prowadzone jest w trybie   na podstawie art.  ustawy </w:t>
      </w:r>
      <w:proofErr w:type="spellStart"/>
      <w:r w:rsidRPr="00E9225F">
        <w:t>Pzp</w:t>
      </w:r>
      <w:proofErr w:type="spellEnd"/>
      <w:r w:rsidRPr="00E9225F">
        <w:t xml:space="preserve">. </w:t>
      </w:r>
    </w:p>
    <w:p w:rsidR="00E9225F" w:rsidRPr="00E9225F" w:rsidRDefault="00E9225F" w:rsidP="00E9225F">
      <w:r w:rsidRPr="00E9225F">
        <w:rPr>
          <w:b/>
          <w:bCs/>
        </w:rPr>
        <w:t xml:space="preserve">IV.9.2) Uzasadnienie wyboru trybu </w:t>
      </w:r>
    </w:p>
    <w:p w:rsidR="004947D6" w:rsidRDefault="00E9225F" w:rsidP="00E9225F">
      <w:r w:rsidRPr="00E9225F">
        <w:t>Należy podać uzasadnienie faktyczne i prawne wyboru trybu oraz wyjaśnić, dlaczego udzielenie zamówienia jest zgodne z przepisami.</w:t>
      </w:r>
    </w:p>
    <w:sectPr w:rsidR="0049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E2"/>
    <w:rsid w:val="001A3FE2"/>
    <w:rsid w:val="004947D6"/>
    <w:rsid w:val="00E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1B676-5234-4712-BB29-E57D7C3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2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7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7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2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6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56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6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4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3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2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5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0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8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7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7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5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9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3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5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6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1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1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0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2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2019-11-20T15:07:00Z</dcterms:created>
  <dcterms:modified xsi:type="dcterms:W3CDTF">2019-11-20T15:07:00Z</dcterms:modified>
</cp:coreProperties>
</file>