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19" w:rsidRDefault="002823EE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E6B19" w:rsidRDefault="002823EE">
      <w:pPr>
        <w:spacing w:after="192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E6B19" w:rsidRDefault="002823EE">
      <w:pPr>
        <w:tabs>
          <w:tab w:val="center" w:pos="1688"/>
          <w:tab w:val="center" w:pos="6736"/>
        </w:tabs>
        <w:spacing w:after="198" w:line="308" w:lineRule="auto"/>
      </w:pPr>
      <w:r>
        <w:tab/>
      </w:r>
      <w:r>
        <w:rPr>
          <w:noProof/>
        </w:rPr>
        <w:drawing>
          <wp:inline distT="0" distB="0" distL="0" distR="0">
            <wp:extent cx="413004" cy="45262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004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Warszawa, dnia 9 lutego 2015 r. </w:t>
      </w:r>
    </w:p>
    <w:p w:rsidR="00FE6B19" w:rsidRDefault="002823EE">
      <w:pPr>
        <w:pStyle w:val="Nagwek1"/>
      </w:pPr>
      <w:r>
        <w:t>PAŃSTWOWA</w:t>
      </w:r>
      <w:r>
        <w:t xml:space="preserve"> </w:t>
      </w:r>
    </w:p>
    <w:p w:rsidR="00FE6B19" w:rsidRDefault="002823EE">
      <w:pPr>
        <w:spacing w:after="102"/>
        <w:ind w:left="41"/>
      </w:pPr>
      <w:r>
        <w:rPr>
          <w:rFonts w:ascii="Times New Roman" w:eastAsia="Times New Roman" w:hAnsi="Times New Roman" w:cs="Times New Roman"/>
          <w:b/>
          <w:sz w:val="28"/>
        </w:rPr>
        <w:t xml:space="preserve">KOMISJA WYBORCZA </w:t>
      </w:r>
    </w:p>
    <w:p w:rsidR="00FE6B19" w:rsidRDefault="002823EE">
      <w:pPr>
        <w:spacing w:after="109" w:line="308" w:lineRule="auto"/>
        <w:ind w:left="696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ZPOW-603-11/15 </w:t>
      </w:r>
    </w:p>
    <w:p w:rsidR="00FE6B19" w:rsidRDefault="002823EE">
      <w:pPr>
        <w:spacing w:after="40"/>
        <w:ind w:left="1534" w:right="159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</w:t>
      </w:r>
    </w:p>
    <w:p w:rsidR="00FE6B19" w:rsidRDefault="002823EE">
      <w:pPr>
        <w:spacing w:after="40"/>
        <w:ind w:left="1534" w:right="158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czynnym i biernym prawie wyborczym </w:t>
      </w:r>
    </w:p>
    <w:p w:rsidR="00FE6B19" w:rsidRDefault="002823EE">
      <w:pPr>
        <w:spacing w:after="353" w:line="349" w:lineRule="auto"/>
        <w:ind w:left="1534" w:right="152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wyborach Prezydenta Rzeczypospolitej Polskiej, zarządzonych na dzień 10 maja 2015 r.  </w:t>
      </w:r>
    </w:p>
    <w:p w:rsidR="00FE6B19" w:rsidRDefault="002823EE">
      <w:pPr>
        <w:spacing w:after="410" w:line="308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Państwowa Komisja Wyborcza, w związku z wyborami Prezydenta Rzeczypospolitej Polskiej, zarządzonymi na dzień 10 maja 2015 r., informuje o czynnym i biernym prawie wyborczym w tych wyborach. </w:t>
      </w:r>
    </w:p>
    <w:p w:rsidR="00FE6B19" w:rsidRDefault="002823EE">
      <w:pPr>
        <w:spacing w:after="52" w:line="308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Czynne prawo wyborcze, tj. prawo udziału w głosowaniu (prawo wybi</w:t>
      </w:r>
      <w:r>
        <w:rPr>
          <w:rFonts w:ascii="Times New Roman" w:eastAsia="Times New Roman" w:hAnsi="Times New Roman" w:cs="Times New Roman"/>
          <w:b/>
          <w:sz w:val="24"/>
        </w:rPr>
        <w:t>erania)</w:t>
      </w:r>
      <w:r>
        <w:rPr>
          <w:rFonts w:ascii="Times New Roman" w:eastAsia="Times New Roman" w:hAnsi="Times New Roman" w:cs="Times New Roman"/>
          <w:sz w:val="24"/>
        </w:rPr>
        <w:t xml:space="preserve"> w wyborach Prezydenta Rzeczypospolitej Polskiej ma obywatel polski, który:  </w:t>
      </w:r>
    </w:p>
    <w:p w:rsidR="00FE6B19" w:rsidRDefault="002823EE">
      <w:pPr>
        <w:numPr>
          <w:ilvl w:val="0"/>
          <w:numId w:val="1"/>
        </w:numPr>
        <w:spacing w:after="134"/>
        <w:ind w:right="49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najpóźniej w dniu głosowania kończy 18 lat,  </w:t>
      </w:r>
    </w:p>
    <w:p w:rsidR="00FE6B19" w:rsidRDefault="002823EE">
      <w:pPr>
        <w:numPr>
          <w:ilvl w:val="0"/>
          <w:numId w:val="1"/>
        </w:numPr>
        <w:spacing w:after="134"/>
        <w:ind w:right="49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został pozbawiony praw publicznych prawomocnym orzeczeniem sądu, </w:t>
      </w:r>
    </w:p>
    <w:p w:rsidR="00FE6B19" w:rsidRDefault="002823EE">
      <w:pPr>
        <w:numPr>
          <w:ilvl w:val="0"/>
          <w:numId w:val="1"/>
        </w:numPr>
        <w:spacing w:after="134"/>
        <w:ind w:right="49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został ubezwłasnowolniony prawomocnym orzeczeniem sądu,  </w:t>
      </w:r>
    </w:p>
    <w:p w:rsidR="00FE6B19" w:rsidRDefault="002823EE">
      <w:pPr>
        <w:numPr>
          <w:ilvl w:val="0"/>
          <w:numId w:val="1"/>
        </w:numPr>
        <w:spacing w:after="66"/>
        <w:ind w:right="49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został pozbawiony praw wyborczych prawomocnym orzeczeniem Trybunału Stanu. </w:t>
      </w:r>
    </w:p>
    <w:p w:rsidR="00FE6B19" w:rsidRDefault="002823EE">
      <w:pPr>
        <w:spacing w:after="444"/>
      </w:pPr>
      <w:r>
        <w:rPr>
          <w:rFonts w:ascii="Times New Roman" w:eastAsia="Times New Roman" w:hAnsi="Times New Roman" w:cs="Times New Roman"/>
          <w:i/>
          <w:sz w:val="24"/>
        </w:rPr>
        <w:t xml:space="preserve">(art. 10 § 1 pkt 1 i § 2 Kodeksu wyborczego) </w:t>
      </w:r>
    </w:p>
    <w:p w:rsidR="00FE6B19" w:rsidRDefault="002823EE">
      <w:pPr>
        <w:spacing w:after="52" w:line="308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Bierne prawo wyborcze, tj. prawo wybieralności</w:t>
      </w:r>
      <w:r>
        <w:rPr>
          <w:rFonts w:ascii="Times New Roman" w:eastAsia="Times New Roman" w:hAnsi="Times New Roman" w:cs="Times New Roman"/>
          <w:sz w:val="24"/>
        </w:rPr>
        <w:t xml:space="preserve"> w wyborach Prezydenta</w:t>
      </w:r>
      <w:r>
        <w:rPr>
          <w:rFonts w:ascii="Times New Roman" w:eastAsia="Times New Roman" w:hAnsi="Times New Roman" w:cs="Times New Roman"/>
          <w:sz w:val="24"/>
        </w:rPr>
        <w:t xml:space="preserve"> Rzeczypospolitej Polskiej ma obywatel polski, który: </w:t>
      </w:r>
    </w:p>
    <w:p w:rsidR="00FE6B19" w:rsidRDefault="002823EE">
      <w:pPr>
        <w:numPr>
          <w:ilvl w:val="0"/>
          <w:numId w:val="2"/>
        </w:numPr>
        <w:spacing w:after="134"/>
        <w:ind w:right="49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najpóźniej w dniu wyborów kończy 35 lat, </w:t>
      </w:r>
    </w:p>
    <w:p w:rsidR="00FE6B19" w:rsidRDefault="002823EE">
      <w:pPr>
        <w:numPr>
          <w:ilvl w:val="0"/>
          <w:numId w:val="2"/>
        </w:numPr>
        <w:spacing w:after="134"/>
        <w:ind w:right="49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korzysta z pełni praw wyborczych do Sejmu, tj.: </w:t>
      </w:r>
    </w:p>
    <w:p w:rsidR="00FE6B19" w:rsidRDefault="002823EE">
      <w:pPr>
        <w:numPr>
          <w:ilvl w:val="1"/>
          <w:numId w:val="2"/>
        </w:numPr>
        <w:spacing w:after="134"/>
        <w:ind w:right="49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został pozbawiony praw publicznych prawomocnym orzeczeniem sądu, </w:t>
      </w:r>
    </w:p>
    <w:p w:rsidR="00FE6B19" w:rsidRDefault="002823EE">
      <w:pPr>
        <w:numPr>
          <w:ilvl w:val="1"/>
          <w:numId w:val="2"/>
        </w:numPr>
        <w:spacing w:after="134"/>
        <w:ind w:right="49" w:hanging="425"/>
        <w:jc w:val="both"/>
      </w:pPr>
      <w:r>
        <w:rPr>
          <w:rFonts w:ascii="Times New Roman" w:eastAsia="Times New Roman" w:hAnsi="Times New Roman" w:cs="Times New Roman"/>
          <w:sz w:val="24"/>
        </w:rPr>
        <w:t>nie został ubezwłasnowolniony prawomocny</w:t>
      </w:r>
      <w:r>
        <w:rPr>
          <w:rFonts w:ascii="Times New Roman" w:eastAsia="Times New Roman" w:hAnsi="Times New Roman" w:cs="Times New Roman"/>
          <w:sz w:val="24"/>
        </w:rPr>
        <w:t xml:space="preserve">m orzeczeniem sądu,  </w:t>
      </w:r>
    </w:p>
    <w:p w:rsidR="00FE6B19" w:rsidRDefault="002823EE">
      <w:pPr>
        <w:numPr>
          <w:ilvl w:val="1"/>
          <w:numId w:val="2"/>
        </w:numPr>
        <w:spacing w:after="136"/>
        <w:ind w:right="49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został pozbawiony praw wyborczych prawomocnym orzeczeniem Trybunału Stanu, </w:t>
      </w:r>
    </w:p>
    <w:p w:rsidR="00FE6B19" w:rsidRDefault="002823EE">
      <w:pPr>
        <w:numPr>
          <w:ilvl w:val="1"/>
          <w:numId w:val="2"/>
        </w:numPr>
        <w:spacing w:after="11" w:line="346" w:lineRule="auto"/>
        <w:ind w:right="49" w:hanging="425"/>
        <w:jc w:val="both"/>
      </w:pPr>
      <w:r>
        <w:rPr>
          <w:rFonts w:ascii="Times New Roman" w:eastAsia="Times New Roman" w:hAnsi="Times New Roman" w:cs="Times New Roman"/>
          <w:sz w:val="24"/>
        </w:rPr>
        <w:t>nie został skazany prawomocnym wyrokiem na karę pozbawienia wolności za przestępstwo umyślne ścigane z oskarżenia publicznego lub umyślne przestępstwo ska</w:t>
      </w:r>
      <w:r>
        <w:rPr>
          <w:rFonts w:ascii="Times New Roman" w:eastAsia="Times New Roman" w:hAnsi="Times New Roman" w:cs="Times New Roman"/>
          <w:sz w:val="24"/>
        </w:rPr>
        <w:t xml:space="preserve">rbowe, </w:t>
      </w:r>
    </w:p>
    <w:p w:rsidR="00FE6B19" w:rsidRDefault="002823EE">
      <w:pPr>
        <w:numPr>
          <w:ilvl w:val="1"/>
          <w:numId w:val="2"/>
        </w:numPr>
        <w:spacing w:after="1892" w:line="362" w:lineRule="auto"/>
        <w:ind w:right="49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wydano wobec niego prawomocnego orzeczenia sądu stwierdzające utratę prawa wybieralności w związku ze złożeniem nieprawdziwego oświadczenia lustracyjnego. </w:t>
      </w:r>
      <w:r>
        <w:rPr>
          <w:rFonts w:ascii="Times New Roman" w:eastAsia="Times New Roman" w:hAnsi="Times New Roman" w:cs="Times New Roman"/>
          <w:i/>
          <w:sz w:val="24"/>
        </w:rPr>
        <w:t xml:space="preserve">(art. 11 § 1 pkt 3 w związku z art. 11 § 1 pkt 1 i § 2 Kodeksu wyborczego) </w:t>
      </w:r>
    </w:p>
    <w:p w:rsidR="00FE6B19" w:rsidRDefault="002823EE">
      <w:pPr>
        <w:spacing w:after="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:rsidR="00FE6B19" w:rsidRDefault="002823EE">
      <w:pPr>
        <w:tabs>
          <w:tab w:val="center" w:pos="4819"/>
        </w:tabs>
        <w:spacing w:after="357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- 2 - </w:t>
      </w:r>
    </w:p>
    <w:p w:rsidR="00FE6B19" w:rsidRDefault="002823EE">
      <w:pPr>
        <w:spacing w:after="128" w:line="265" w:lineRule="auto"/>
        <w:ind w:left="10" w:right="168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Przewodniczący </w:t>
      </w:r>
    </w:p>
    <w:p w:rsidR="00FE6B19" w:rsidRDefault="002823EE">
      <w:pPr>
        <w:spacing w:after="609" w:line="265" w:lineRule="auto"/>
        <w:ind w:left="10" w:right="90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Państwowej Komisji Wyborczej </w:t>
      </w:r>
    </w:p>
    <w:p w:rsidR="00FE6B19" w:rsidRDefault="002823EE">
      <w:pPr>
        <w:spacing w:after="12944" w:line="265" w:lineRule="auto"/>
        <w:ind w:left="10" w:right="139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Wojciech Hermeliński </w:t>
      </w:r>
    </w:p>
    <w:p w:rsidR="00FE6B19" w:rsidRDefault="002823EE">
      <w:pPr>
        <w:spacing w:after="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sectPr w:rsidR="00FE6B19">
      <w:pgSz w:w="11906" w:h="16841"/>
      <w:pgMar w:top="682" w:right="1070" w:bottom="6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66DC"/>
    <w:multiLevelType w:val="hybridMultilevel"/>
    <w:tmpl w:val="8CF61F08"/>
    <w:lvl w:ilvl="0" w:tplc="D51C38C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D71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CBAB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88F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2A25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687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0337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2627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FB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670AB6"/>
    <w:multiLevelType w:val="hybridMultilevel"/>
    <w:tmpl w:val="0D667FF2"/>
    <w:lvl w:ilvl="0" w:tplc="C8FAC46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44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8D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A4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076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CA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46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245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69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19"/>
    <w:rsid w:val="002823EE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C2786-6795-444E-A987-0C2F575F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Komisja Wyborcza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Komisja Wyborcza</dc:title>
  <dc:subject/>
  <dc:creator>KBW</dc:creator>
  <cp:keywords/>
  <cp:lastModifiedBy>user</cp:lastModifiedBy>
  <cp:revision>2</cp:revision>
  <dcterms:created xsi:type="dcterms:W3CDTF">2015-04-09T09:20:00Z</dcterms:created>
  <dcterms:modified xsi:type="dcterms:W3CDTF">2015-04-09T09:20:00Z</dcterms:modified>
</cp:coreProperties>
</file>