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4.xml" ContentType="application/vnd.openxmlformats-officedocument.drawingml.chart+xml"/>
  <Override PartName="/word/theme/themeOverride31.xml" ContentType="application/vnd.openxmlformats-officedocument.themeOverride+xml"/>
  <Override PartName="/word/charts/chart35.xml" ContentType="application/vnd.openxmlformats-officedocument.drawingml.chart+xml"/>
  <Override PartName="/word/theme/themeOverride32.xml" ContentType="application/vnd.openxmlformats-officedocument.themeOverride+xml"/>
  <Override PartName="/word/charts/chart36.xml" ContentType="application/vnd.openxmlformats-officedocument.drawingml.chart+xml"/>
  <Override PartName="/word/theme/themeOverride33.xml" ContentType="application/vnd.openxmlformats-officedocument.themeOverride+xml"/>
  <Override PartName="/word/charts/chart3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38.xml" ContentType="application/vnd.openxmlformats-officedocument.drawingml.chart+xml"/>
  <Override PartName="/word/theme/themeOverride34.xml" ContentType="application/vnd.openxmlformats-officedocument.themeOverride+xml"/>
  <Override PartName="/word/charts/chart3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4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4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42.xml" ContentType="application/vnd.openxmlformats-officedocument.drawingml.chart+xml"/>
  <Override PartName="/word/theme/themeOverride35.xml" ContentType="application/vnd.openxmlformats-officedocument.themeOverride+xml"/>
  <Override PartName="/word/charts/chart43.xml" ContentType="application/vnd.openxmlformats-officedocument.drawingml.chart+xml"/>
  <Override PartName="/word/theme/themeOverride36.xml" ContentType="application/vnd.openxmlformats-officedocument.themeOverride+xml"/>
  <Override PartName="/word/charts/chart4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45.xml" ContentType="application/vnd.openxmlformats-officedocument.drawingml.chart+xml"/>
  <Override PartName="/word/theme/themeOverride37.xml" ContentType="application/vnd.openxmlformats-officedocument.themeOverride+xml"/>
  <Override PartName="/word/charts/chart4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4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4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49.xml" ContentType="application/vnd.openxmlformats-officedocument.drawingml.chart+xml"/>
  <Override PartName="/word/theme/themeOverride38.xml" ContentType="application/vnd.openxmlformats-officedocument.themeOverride+xml"/>
  <Override PartName="/word/charts/chart50.xml" ContentType="application/vnd.openxmlformats-officedocument.drawingml.chart+xml"/>
  <Override PartName="/word/theme/themeOverride39.xml" ContentType="application/vnd.openxmlformats-officedocument.themeOverride+xml"/>
  <Override PartName="/word/charts/chart51.xml" ContentType="application/vnd.openxmlformats-officedocument.drawingml.chart+xml"/>
  <Override PartName="/word/theme/themeOverride40.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88A454" w14:textId="35B5B145" w:rsidR="00CD001B" w:rsidRDefault="00CD001B" w:rsidP="00CD001B">
      <w:pPr>
        <w:pStyle w:val="Nagwek1"/>
        <w:jc w:val="both"/>
      </w:pPr>
      <w:bookmarkStart w:id="0" w:name="_Toc61624332"/>
      <w:bookmarkStart w:id="1" w:name="_Toc61627294"/>
      <w:bookmarkStart w:id="2" w:name="_Toc61627351"/>
      <w:r w:rsidRPr="00CD001B">
        <w:rPr>
          <w:rFonts w:asciiTheme="majorHAnsi" w:eastAsia="Times New Roman" w:hAnsiTheme="majorHAnsi" w:cs="Times New Roman"/>
          <w:noProof/>
          <w:sz w:val="24"/>
          <w:szCs w:val="24"/>
          <w:lang w:eastAsia="pl-PL"/>
        </w:rPr>
        <mc:AlternateContent>
          <mc:Choice Requires="wpg">
            <w:drawing>
              <wp:anchor distT="0" distB="0" distL="114300" distR="114300" simplePos="0" relativeHeight="251655168" behindDoc="0" locked="0" layoutInCell="0" allowOverlap="1" wp14:anchorId="16394A34" wp14:editId="6DA3C4F8">
                <wp:simplePos x="0" y="0"/>
                <wp:positionH relativeFrom="margin">
                  <wp:posOffset>-822960</wp:posOffset>
                </wp:positionH>
                <wp:positionV relativeFrom="page">
                  <wp:posOffset>117932</wp:posOffset>
                </wp:positionV>
                <wp:extent cx="7365017" cy="10528300"/>
                <wp:effectExtent l="0" t="0" r="26670" b="6350"/>
                <wp:wrapNone/>
                <wp:docPr id="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5017" cy="10528300"/>
                          <a:chOff x="316" y="406"/>
                          <a:chExt cx="11608" cy="15095"/>
                        </a:xfrm>
                      </wpg:grpSpPr>
                      <wpg:grpSp>
                        <wpg:cNvPr id="23" name="Group 39"/>
                        <wpg:cNvGrpSpPr>
                          <a:grpSpLocks/>
                        </wpg:cNvGrpSpPr>
                        <wpg:grpSpPr bwMode="auto">
                          <a:xfrm>
                            <a:off x="316" y="406"/>
                            <a:ext cx="11608" cy="15028"/>
                            <a:chOff x="321" y="406"/>
                            <a:chExt cx="11600" cy="15025"/>
                          </a:xfrm>
                        </wpg:grpSpPr>
                        <wps:wsp>
                          <wps:cNvPr id="25" name="Rectangle 40" descr="Zig zag"/>
                          <wps:cNvSpPr>
                            <a:spLocks noChangeArrowheads="1"/>
                          </wps:cNvSpPr>
                          <wps:spPr bwMode="auto">
                            <a:xfrm>
                              <a:off x="339" y="406"/>
                              <a:ext cx="11582" cy="15025"/>
                            </a:xfrm>
                            <a:prstGeom prst="rect">
                              <a:avLst/>
                            </a:prstGeom>
                            <a:pattFill prst="zigZag">
                              <a:fgClr>
                                <a:sysClr val="window" lastClr="FFFFFF">
                                  <a:lumMod val="55000"/>
                                  <a:lumOff val="0"/>
                                </a:sysClr>
                              </a:fgClr>
                              <a:bgClr>
                                <a:sysClr val="window" lastClr="FFFFFF">
                                  <a:lumMod val="75000"/>
                                  <a:lumOff val="0"/>
                                </a:sysClr>
                              </a:bgClr>
                            </a:patt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48" name="Rectangle 41"/>
                          <wps:cNvSpPr>
                            <a:spLocks noChangeArrowheads="1"/>
                          </wps:cNvSpPr>
                          <wps:spPr bwMode="auto">
                            <a:xfrm>
                              <a:off x="3446" y="406"/>
                              <a:ext cx="8475" cy="15025"/>
                            </a:xfrm>
                            <a:prstGeom prst="rect">
                              <a:avLst/>
                            </a:prstGeom>
                            <a:solidFill>
                              <a:sysClr val="window" lastClr="FFFFFF">
                                <a:lumMod val="100000"/>
                                <a:lumOff val="0"/>
                              </a:sys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1B774D0A" w14:textId="4C6EB7BD" w:rsidR="003E2E9B" w:rsidRPr="0037272F" w:rsidRDefault="003E2E9B" w:rsidP="00CD001B">
                                <w:pPr>
                                  <w:pStyle w:val="Bezodstpw"/>
                                  <w:jc w:val="center"/>
                                  <w:rPr>
                                    <w:rFonts w:ascii="Cambria" w:hAnsi="Cambria"/>
                                    <w:color w:val="808080" w:themeColor="background1" w:themeShade="80"/>
                                    <w:sz w:val="56"/>
                                    <w:szCs w:val="56"/>
                                  </w:rPr>
                                </w:pPr>
                                <w:r>
                                  <w:rPr>
                                    <w:rFonts w:ascii="Cambria" w:hAnsi="Cambria"/>
                                    <w:color w:val="808080" w:themeColor="background1" w:themeShade="80"/>
                                    <w:sz w:val="56"/>
                                    <w:szCs w:val="56"/>
                                  </w:rPr>
                                  <w:t>Strategia Rozwiązywania Problemów Społecznych</w:t>
                                </w:r>
                                <w:r>
                                  <w:rPr>
                                    <w:rFonts w:ascii="Cambria" w:hAnsi="Cambria"/>
                                    <w:color w:val="808080" w:themeColor="background1" w:themeShade="80"/>
                                    <w:sz w:val="56"/>
                                    <w:szCs w:val="56"/>
                                  </w:rPr>
                                  <w:br/>
                                  <w:t>w Gminie Stara Błotnica</w:t>
                                </w:r>
                                <w:r>
                                  <w:rPr>
                                    <w:rFonts w:ascii="Cambria" w:hAnsi="Cambria"/>
                                    <w:color w:val="808080" w:themeColor="background1" w:themeShade="80"/>
                                    <w:sz w:val="56"/>
                                    <w:szCs w:val="56"/>
                                  </w:rPr>
                                  <w:br/>
                                  <w:t>na lata 2021-2025</w:t>
                                </w:r>
                              </w:p>
                              <w:p w14:paraId="4AD33028" w14:textId="77777777" w:rsidR="003E2E9B" w:rsidRPr="00314EFA" w:rsidRDefault="003E2E9B" w:rsidP="00CD001B">
                                <w:pPr>
                                  <w:pStyle w:val="Bezodstpw"/>
                                  <w:rPr>
                                    <w:color w:val="548DD4"/>
                                    <w:sz w:val="48"/>
                                    <w:szCs w:val="40"/>
                                  </w:rPr>
                                </w:pPr>
                              </w:p>
                              <w:p w14:paraId="22EB38DD" w14:textId="77777777" w:rsidR="003E2E9B" w:rsidRPr="00314EFA" w:rsidRDefault="003E2E9B" w:rsidP="00CD001B">
                                <w:pPr>
                                  <w:pStyle w:val="Bezodstpw"/>
                                  <w:jc w:val="center"/>
                                  <w:rPr>
                                    <w:color w:val="FFFFFF"/>
                                  </w:rPr>
                                </w:pPr>
                              </w:p>
                              <w:p w14:paraId="34F130F4" w14:textId="77777777" w:rsidR="003E2E9B" w:rsidRPr="00314EFA" w:rsidRDefault="003E2E9B" w:rsidP="00CD001B">
                                <w:pPr>
                                  <w:pStyle w:val="Bezodstpw"/>
                                  <w:jc w:val="center"/>
                                  <w:rPr>
                                    <w:color w:val="FFFFFF"/>
                                  </w:rPr>
                                </w:pPr>
                              </w:p>
                              <w:p w14:paraId="23EFE319" w14:textId="77777777" w:rsidR="003E2E9B" w:rsidRPr="00314EFA" w:rsidRDefault="003E2E9B" w:rsidP="00CD001B">
                                <w:pPr>
                                  <w:pStyle w:val="Bezodstpw"/>
                                  <w:jc w:val="center"/>
                                  <w:rPr>
                                    <w:color w:val="FFFFFF"/>
                                  </w:rPr>
                                </w:pPr>
                              </w:p>
                              <w:p w14:paraId="44E8037C" w14:textId="77777777" w:rsidR="003E2E9B" w:rsidRPr="00314EFA" w:rsidRDefault="003E2E9B" w:rsidP="00CD001B">
                                <w:pPr>
                                  <w:pStyle w:val="Bezodstpw"/>
                                  <w:jc w:val="center"/>
                                  <w:rPr>
                                    <w:color w:val="FFFFFF"/>
                                  </w:rPr>
                                </w:pPr>
                              </w:p>
                              <w:p w14:paraId="13DA77E1" w14:textId="705DB200" w:rsidR="003E2E9B" w:rsidRPr="00314EFA" w:rsidRDefault="003E2E9B" w:rsidP="00CD001B">
                                <w:pPr>
                                  <w:pStyle w:val="Bezodstpw"/>
                                  <w:jc w:val="center"/>
                                  <w:rPr>
                                    <w:color w:val="FFFFFF"/>
                                  </w:rPr>
                                </w:pPr>
                                <w:r>
                                  <w:rPr>
                                    <w:noProof/>
                                    <w:lang w:eastAsia="pl-PL"/>
                                  </w:rPr>
                                  <w:drawing>
                                    <wp:inline distT="0" distB="0" distL="0" distR="0" wp14:anchorId="5582AA80" wp14:editId="218A4F2F">
                                      <wp:extent cx="2522220" cy="2935864"/>
                                      <wp:effectExtent l="0" t="0" r="0" b="0"/>
                                      <wp:docPr id="3" name="Obraz 3" descr="Herb gminy Stara Błotnic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b gminy Stara Błotnica – Wikipedia, wolna encyklo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7635" cy="2942167"/>
                                              </a:xfrm>
                                              <a:prstGeom prst="rect">
                                                <a:avLst/>
                                              </a:prstGeom>
                                              <a:noFill/>
                                              <a:ln>
                                                <a:noFill/>
                                              </a:ln>
                                            </pic:spPr>
                                          </pic:pic>
                                        </a:graphicData>
                                      </a:graphic>
                                    </wp:inline>
                                  </w:drawing>
                                </w:r>
                              </w:p>
                            </w:txbxContent>
                          </wps:txbx>
                          <wps:bodyPr rot="0" vert="horz" wrap="square" lIns="228600" tIns="1371600" rIns="457200" bIns="45720" anchor="t" anchorCtr="0" upright="1">
                            <a:noAutofit/>
                          </wps:bodyPr>
                        </wps:wsp>
                        <wpg:grpSp>
                          <wpg:cNvPr id="49" name="Group 42"/>
                          <wpg:cNvGrpSpPr>
                            <a:grpSpLocks/>
                          </wpg:cNvGrpSpPr>
                          <wpg:grpSpPr bwMode="auto">
                            <a:xfrm>
                              <a:off x="321" y="3424"/>
                              <a:ext cx="3125" cy="6069"/>
                              <a:chOff x="654" y="3599"/>
                              <a:chExt cx="2880" cy="5760"/>
                            </a:xfrm>
                          </wpg:grpSpPr>
                          <wps:wsp>
                            <wps:cNvPr id="50" name="Rectangle 43"/>
                            <wps:cNvSpPr>
                              <a:spLocks noChangeArrowheads="1"/>
                            </wps:cNvSpPr>
                            <wps:spPr bwMode="auto">
                              <a:xfrm flipH="1">
                                <a:off x="2094" y="6479"/>
                                <a:ext cx="1440" cy="1440"/>
                              </a:xfrm>
                              <a:prstGeom prst="rect">
                                <a:avLst/>
                              </a:prstGeom>
                              <a:solidFill>
                                <a:srgbClr val="4F81BD">
                                  <a:lumMod val="50000"/>
                                  <a:lumOff val="50000"/>
                                  <a:alpha val="79999"/>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51" name="Rectangle 44"/>
                            <wps:cNvSpPr>
                              <a:spLocks noChangeArrowheads="1"/>
                            </wps:cNvSpPr>
                            <wps:spPr bwMode="auto">
                              <a:xfrm flipH="1">
                                <a:off x="2094" y="5039"/>
                                <a:ext cx="1440" cy="1440"/>
                              </a:xfrm>
                              <a:prstGeom prst="rect">
                                <a:avLst/>
                              </a:prstGeom>
                              <a:solidFill>
                                <a:srgbClr val="4F81BD">
                                  <a:lumMod val="50000"/>
                                  <a:lumOff val="50000"/>
                                  <a:alpha val="50195"/>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52" name="Rectangle 45"/>
                            <wps:cNvSpPr>
                              <a:spLocks noChangeArrowheads="1"/>
                            </wps:cNvSpPr>
                            <wps:spPr bwMode="auto">
                              <a:xfrm flipH="1">
                                <a:off x="654" y="5039"/>
                                <a:ext cx="1440" cy="1440"/>
                              </a:xfrm>
                              <a:prstGeom prst="rect">
                                <a:avLst/>
                              </a:prstGeom>
                              <a:solidFill>
                                <a:srgbClr val="4F81BD">
                                  <a:lumMod val="50000"/>
                                  <a:lumOff val="50000"/>
                                  <a:alpha val="79999"/>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53" name="Rectangle 46"/>
                            <wps:cNvSpPr>
                              <a:spLocks noChangeArrowheads="1"/>
                            </wps:cNvSpPr>
                            <wps:spPr bwMode="auto">
                              <a:xfrm flipH="1">
                                <a:off x="654" y="3599"/>
                                <a:ext cx="1440" cy="1440"/>
                              </a:xfrm>
                              <a:prstGeom prst="rect">
                                <a:avLst/>
                              </a:prstGeom>
                              <a:solidFill>
                                <a:srgbClr val="4F81BD">
                                  <a:lumMod val="50000"/>
                                  <a:lumOff val="50000"/>
                                  <a:alpha val="50195"/>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54" name="Rectangle 47"/>
                            <wps:cNvSpPr>
                              <a:spLocks noChangeArrowheads="1"/>
                            </wps:cNvSpPr>
                            <wps:spPr bwMode="auto">
                              <a:xfrm flipH="1">
                                <a:off x="654" y="6479"/>
                                <a:ext cx="1440" cy="1440"/>
                              </a:xfrm>
                              <a:prstGeom prst="rect">
                                <a:avLst/>
                              </a:prstGeom>
                              <a:solidFill>
                                <a:srgbClr val="4F81BD">
                                  <a:lumMod val="50000"/>
                                  <a:lumOff val="50000"/>
                                  <a:alpha val="50195"/>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56" name="Rectangle 48"/>
                            <wps:cNvSpPr>
                              <a:spLocks noChangeArrowheads="1"/>
                            </wps:cNvSpPr>
                            <wps:spPr bwMode="auto">
                              <a:xfrm flipH="1">
                                <a:off x="2094" y="7919"/>
                                <a:ext cx="1440" cy="1440"/>
                              </a:xfrm>
                              <a:prstGeom prst="rect">
                                <a:avLst/>
                              </a:prstGeom>
                              <a:solidFill>
                                <a:srgbClr val="4F81BD">
                                  <a:lumMod val="50000"/>
                                  <a:lumOff val="50000"/>
                                  <a:alpha val="50195"/>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57" name="Rectangle 49"/>
                          <wps:cNvSpPr>
                            <a:spLocks noChangeArrowheads="1"/>
                          </wps:cNvSpPr>
                          <wps:spPr bwMode="auto">
                            <a:xfrm flipH="1">
                              <a:off x="2690" y="406"/>
                              <a:ext cx="1563" cy="1518"/>
                            </a:xfrm>
                            <a:prstGeom prst="rect">
                              <a:avLst/>
                            </a:prstGeom>
                            <a:solidFill>
                              <a:srgbClr val="C0504D">
                                <a:lumMod val="100000"/>
                                <a:lumOff val="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sz w:val="52"/>
                                    <w:szCs w:val="52"/>
                                  </w:rPr>
                                  <w:alias w:val="Rok"/>
                                  <w:id w:val="682400393"/>
                                  <w:showingPlcHdr/>
                                  <w:dataBinding w:prefixMappings="xmlns:ns0='http://schemas.microsoft.com/office/2006/coverPageProps'" w:xpath="/ns0:CoverPageProperties[1]/ns0:PublishDate[1]" w:storeItemID="{55AF091B-3C7A-41E3-B477-F2FDAA23CFDA}"/>
                                  <w:date w:fullDate="2020-01-01T00:00:00Z">
                                    <w:dateFormat w:val="yyyy"/>
                                    <w:lid w:val="pl-PL"/>
                                    <w:storeMappedDataAs w:val="dateTime"/>
                                    <w:calendar w:val="gregorian"/>
                                  </w:date>
                                </w:sdtPr>
                                <w:sdtContent>
                                  <w:p w14:paraId="5FFCA005" w14:textId="77777777" w:rsidR="003E2E9B" w:rsidRPr="00314EFA" w:rsidRDefault="003E2E9B" w:rsidP="00CD001B">
                                    <w:pPr>
                                      <w:jc w:val="center"/>
                                      <w:rPr>
                                        <w:color w:val="FFFFFF"/>
                                        <w:sz w:val="52"/>
                                        <w:szCs w:val="52"/>
                                      </w:rPr>
                                    </w:pPr>
                                    <w:r>
                                      <w:rPr>
                                        <w:color w:val="FFFFFF"/>
                                        <w:sz w:val="52"/>
                                        <w:szCs w:val="52"/>
                                      </w:rPr>
                                      <w:t xml:space="preserve">     </w:t>
                                    </w:r>
                                  </w:p>
                                </w:sdtContent>
                              </w:sdt>
                            </w:txbxContent>
                          </wps:txbx>
                          <wps:bodyPr rot="0" vert="horz" wrap="square" lIns="91440" tIns="45720" rIns="91440" bIns="45720" anchor="b" anchorCtr="0" upright="1">
                            <a:noAutofit/>
                          </wps:bodyPr>
                        </wps:wsp>
                      </wpg:grpSp>
                      <wpg:grpSp>
                        <wpg:cNvPr id="58" name="Group 50"/>
                        <wpg:cNvGrpSpPr>
                          <a:grpSpLocks/>
                        </wpg:cNvGrpSpPr>
                        <wpg:grpSpPr bwMode="auto">
                          <a:xfrm>
                            <a:off x="3729" y="14380"/>
                            <a:ext cx="7886" cy="1121"/>
                            <a:chOff x="3729" y="14380"/>
                            <a:chExt cx="7886" cy="1121"/>
                          </a:xfrm>
                        </wpg:grpSpPr>
                        <wpg:grpSp>
                          <wpg:cNvPr id="61" name="Group 51"/>
                          <wpg:cNvGrpSpPr>
                            <a:grpSpLocks/>
                          </wpg:cNvGrpSpPr>
                          <wpg:grpSpPr bwMode="auto">
                            <a:xfrm flipH="1" flipV="1">
                              <a:off x="10833" y="14380"/>
                              <a:ext cx="782" cy="760"/>
                              <a:chOff x="8754" y="11945"/>
                              <a:chExt cx="2880" cy="2859"/>
                            </a:xfrm>
                          </wpg:grpSpPr>
                          <wps:wsp>
                            <wps:cNvPr id="62" name="Rectangle 52"/>
                            <wps:cNvSpPr>
                              <a:spLocks noChangeArrowheads="1"/>
                            </wps:cNvSpPr>
                            <wps:spPr bwMode="auto">
                              <a:xfrm flipH="1">
                                <a:off x="10194" y="11945"/>
                                <a:ext cx="1440" cy="1440"/>
                              </a:xfrm>
                              <a:prstGeom prst="rect">
                                <a:avLst/>
                              </a:prstGeom>
                              <a:solidFill>
                                <a:sysClr val="window" lastClr="FFFFFF">
                                  <a:lumMod val="75000"/>
                                  <a:lumOff val="0"/>
                                  <a:alpha val="50195"/>
                                </a:sys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63" name="Rectangle 53"/>
                            <wps:cNvSpPr>
                              <a:spLocks noChangeArrowheads="1"/>
                            </wps:cNvSpPr>
                            <wps:spPr bwMode="auto">
                              <a:xfrm flipH="1">
                                <a:off x="10194" y="13364"/>
                                <a:ext cx="1440" cy="1440"/>
                              </a:xfrm>
                              <a:prstGeom prst="rect">
                                <a:avLst/>
                              </a:prstGeom>
                              <a:solidFill>
                                <a:srgbClr val="C0504D">
                                  <a:lumMod val="100000"/>
                                  <a:lumOff val="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64" name="Rectangle 54"/>
                            <wps:cNvSpPr>
                              <a:spLocks noChangeArrowheads="1"/>
                            </wps:cNvSpPr>
                            <wps:spPr bwMode="auto">
                              <a:xfrm flipH="1">
                                <a:off x="8754" y="13364"/>
                                <a:ext cx="1440" cy="1440"/>
                              </a:xfrm>
                              <a:prstGeom prst="rect">
                                <a:avLst/>
                              </a:prstGeom>
                              <a:solidFill>
                                <a:sysClr val="window" lastClr="FFFFFF">
                                  <a:lumMod val="75000"/>
                                  <a:lumOff val="0"/>
                                  <a:alpha val="50195"/>
                                </a:sys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65" name="Rectangle 55"/>
                          <wps:cNvSpPr>
                            <a:spLocks noChangeArrowheads="1"/>
                          </wps:cNvSpPr>
                          <wps:spPr bwMode="auto">
                            <a:xfrm>
                              <a:off x="3729" y="14593"/>
                              <a:ext cx="7105" cy="90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14:paraId="33B92E88" w14:textId="77777777" w:rsidR="003E2E9B" w:rsidRPr="00CD001B" w:rsidRDefault="003E2E9B" w:rsidP="00CD001B">
                                <w:pPr>
                                  <w:pStyle w:val="Bezodstpw"/>
                                  <w:jc w:val="right"/>
                                  <w:rPr>
                                    <w:b/>
                                    <w:color w:val="8A0000"/>
                                    <w:sz w:val="24"/>
                                  </w:rPr>
                                </w:pPr>
                                <w:r w:rsidRPr="00CD001B">
                                  <w:rPr>
                                    <w:b/>
                                    <w:color w:val="8A0000"/>
                                    <w:sz w:val="24"/>
                                  </w:rPr>
                                  <w:t>Małopolskie Centrum Profilaktyki</w:t>
                                </w:r>
                              </w:p>
                              <w:p w14:paraId="623AE58E" w14:textId="77777777" w:rsidR="003E2E9B" w:rsidRPr="00314EFA" w:rsidRDefault="003E2E9B" w:rsidP="00CD001B">
                                <w:pPr>
                                  <w:pStyle w:val="Bezodstpw"/>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394A34" id="Group 38" o:spid="_x0000_s1026" style="position:absolute;left:0;text-align:left;margin-left:-64.8pt;margin-top:9.3pt;width:579.9pt;height:829pt;z-index:251655168;mso-position-horizontal-relative:margin;mso-position-vertical-relative:page" coordorigin="316,406" coordsize="11608,1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" o:allowincell="f">
                <v:group id="Group 39"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40"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" fillcolor="#8c8c8c" strokecolor="white" strokeweight="1pt">
                    <v:fill r:id="rId9" o:title="" color2="#bfbfbf" type="pattern"/>
                    <v:shadow color="#d8d8d8 [2732]" offset="3pt,3pt"/>
                  </v:rect>
                  <v:rect id="Rectangle 41"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" strokecolor="white" strokeweight="1pt">
                    <v:shadow color="#d8d8d8 [2732]" offset="3pt,3pt"/>
                    <v:textbox inset="18pt,108pt,36pt">
                      <w:txbxContent>
                        <w:p w14:paraId="1B774D0A" w14:textId="4C6EB7BD" w:rsidR="003E2E9B" w:rsidRPr="0037272F" w:rsidRDefault="003E2E9B" w:rsidP="00CD001B">
                          <w:pPr>
                            <w:pStyle w:val="Bezodstpw"/>
                            <w:jc w:val="center"/>
                            <w:rPr>
                              <w:rFonts w:ascii="Cambria" w:hAnsi="Cambria"/>
                              <w:color w:val="808080" w:themeColor="background1" w:themeShade="80"/>
                              <w:sz w:val="56"/>
                              <w:szCs w:val="56"/>
                            </w:rPr>
                          </w:pPr>
                          <w:r>
                            <w:rPr>
                              <w:rFonts w:ascii="Cambria" w:hAnsi="Cambria"/>
                              <w:color w:val="808080" w:themeColor="background1" w:themeShade="80"/>
                              <w:sz w:val="56"/>
                              <w:szCs w:val="56"/>
                            </w:rPr>
                            <w:t>Strategia Rozwiązywania Problemów Społecznych</w:t>
                          </w:r>
                          <w:r>
                            <w:rPr>
                              <w:rFonts w:ascii="Cambria" w:hAnsi="Cambria"/>
                              <w:color w:val="808080" w:themeColor="background1" w:themeShade="80"/>
                              <w:sz w:val="56"/>
                              <w:szCs w:val="56"/>
                            </w:rPr>
                            <w:br/>
                            <w:t>w Gminie Stara Błotnica</w:t>
                          </w:r>
                          <w:r>
                            <w:rPr>
                              <w:rFonts w:ascii="Cambria" w:hAnsi="Cambria"/>
                              <w:color w:val="808080" w:themeColor="background1" w:themeShade="80"/>
                              <w:sz w:val="56"/>
                              <w:szCs w:val="56"/>
                            </w:rPr>
                            <w:br/>
                            <w:t>na lata 2021-2025</w:t>
                          </w:r>
                        </w:p>
                        <w:p w14:paraId="4AD33028" w14:textId="77777777" w:rsidR="003E2E9B" w:rsidRPr="00314EFA" w:rsidRDefault="003E2E9B" w:rsidP="00CD001B">
                          <w:pPr>
                            <w:pStyle w:val="Bezodstpw"/>
                            <w:rPr>
                              <w:color w:val="548DD4"/>
                              <w:sz w:val="48"/>
                              <w:szCs w:val="40"/>
                            </w:rPr>
                          </w:pPr>
                        </w:p>
                        <w:p w14:paraId="22EB38DD" w14:textId="77777777" w:rsidR="003E2E9B" w:rsidRPr="00314EFA" w:rsidRDefault="003E2E9B" w:rsidP="00CD001B">
                          <w:pPr>
                            <w:pStyle w:val="Bezodstpw"/>
                            <w:jc w:val="center"/>
                            <w:rPr>
                              <w:color w:val="FFFFFF"/>
                            </w:rPr>
                          </w:pPr>
                        </w:p>
                        <w:p w14:paraId="34F130F4" w14:textId="77777777" w:rsidR="003E2E9B" w:rsidRPr="00314EFA" w:rsidRDefault="003E2E9B" w:rsidP="00CD001B">
                          <w:pPr>
                            <w:pStyle w:val="Bezodstpw"/>
                            <w:jc w:val="center"/>
                            <w:rPr>
                              <w:color w:val="FFFFFF"/>
                            </w:rPr>
                          </w:pPr>
                        </w:p>
                        <w:p w14:paraId="23EFE319" w14:textId="77777777" w:rsidR="003E2E9B" w:rsidRPr="00314EFA" w:rsidRDefault="003E2E9B" w:rsidP="00CD001B">
                          <w:pPr>
                            <w:pStyle w:val="Bezodstpw"/>
                            <w:jc w:val="center"/>
                            <w:rPr>
                              <w:color w:val="FFFFFF"/>
                            </w:rPr>
                          </w:pPr>
                        </w:p>
                        <w:p w14:paraId="44E8037C" w14:textId="77777777" w:rsidR="003E2E9B" w:rsidRPr="00314EFA" w:rsidRDefault="003E2E9B" w:rsidP="00CD001B">
                          <w:pPr>
                            <w:pStyle w:val="Bezodstpw"/>
                            <w:jc w:val="center"/>
                            <w:rPr>
                              <w:color w:val="FFFFFF"/>
                            </w:rPr>
                          </w:pPr>
                        </w:p>
                        <w:p w14:paraId="13DA77E1" w14:textId="705DB200" w:rsidR="003E2E9B" w:rsidRPr="00314EFA" w:rsidRDefault="003E2E9B" w:rsidP="00CD001B">
                          <w:pPr>
                            <w:pStyle w:val="Bezodstpw"/>
                            <w:jc w:val="center"/>
                            <w:rPr>
                              <w:color w:val="FFFFFF"/>
                            </w:rPr>
                          </w:pPr>
                          <w:r>
                            <w:rPr>
                              <w:noProof/>
                              <w:lang w:eastAsia="pl-PL"/>
                            </w:rPr>
                            <w:drawing>
                              <wp:inline distT="0" distB="0" distL="0" distR="0" wp14:anchorId="5582AA80" wp14:editId="218A4F2F">
                                <wp:extent cx="2522220" cy="2935864"/>
                                <wp:effectExtent l="0" t="0" r="0" b="0"/>
                                <wp:docPr id="3" name="Obraz 3" descr="Herb gminy Stara Błotnic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b gminy Stara Błotnica – Wikipedia, wolna encyklo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7635" cy="2942167"/>
                                        </a:xfrm>
                                        <a:prstGeom prst="rect">
                                          <a:avLst/>
                                        </a:prstGeom>
                                        <a:noFill/>
                                        <a:ln>
                                          <a:noFill/>
                                        </a:ln>
                                      </pic:spPr>
                                    </pic:pic>
                                  </a:graphicData>
                                </a:graphic>
                              </wp:inline>
                            </w:drawing>
                          </w:r>
                        </w:p>
                      </w:txbxContent>
                    </v:textbox>
                  </v:rect>
                  <v:group id="Group 42"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43"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" fillcolor="#a7c0de" strokecolor="white" strokeweight="1pt">
                      <v:fill opacity="52428f"/>
                      <v:shadow color="#d8d8d8 [2732]" offset="3pt,3pt"/>
                    </v:rect>
                    <v:rect id="Rectangle 44"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" fillcolor="#a7c0de" strokecolor="white" strokeweight="1pt">
                      <v:fill opacity="32896f"/>
                      <v:shadow color="#d8d8d8 [2732]" offset="3pt,3pt"/>
                    </v:rect>
                    <v:rect id="Rectangle 45"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" fillcolor="#a7c0de" strokecolor="white" strokeweight="1pt">
                      <v:fill opacity="52428f"/>
                      <v:shadow color="#d8d8d8 [2732]" offset="3pt,3pt"/>
                    </v:rect>
                    <v:rect id="Rectangle 46"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" fillcolor="#a7c0de" strokecolor="white" strokeweight="1pt">
                      <v:fill opacity="32896f"/>
                      <v:shadow color="#d8d8d8 [2732]" offset="3pt,3pt"/>
                    </v:rect>
                    <v:rect id="Rectangle 47"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" fillcolor="#a7c0de" strokecolor="white" strokeweight="1pt">
                      <v:fill opacity="32896f"/>
                      <v:shadow color="#d8d8d8 [2732]" offset="3pt,3pt"/>
                    </v:rect>
                    <v:rect id="Rectangle 48"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" fillcolor="#a7c0de" strokecolor="white" strokeweight="1pt">
                      <v:fill opacity="32896f"/>
                      <v:shadow color="#d8d8d8 [2732]" offset="3pt,3pt"/>
                    </v:rect>
                  </v:group>
                  <v:rect id="Rectangle 49"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" fillcolor="#c0504d" strokecolor="white" strokeweight="1pt">
                    <v:shadow color="#d8d8d8 [2732]" offset="3pt,3pt"/>
                    <v:textbox>
                      <w:txbxContent>
                        <w:sdt>
                          <w:sdtPr>
                            <w:rPr>
                              <w:color w:val="FFFFFF"/>
                              <w:sz w:val="52"/>
                              <w:szCs w:val="52"/>
                            </w:rPr>
                            <w:alias w:val="Rok"/>
                            <w:id w:val="682400393"/>
                            <w:showingPlcHdr/>
                            <w:dataBinding w:prefixMappings="xmlns:ns0='http://schemas.microsoft.com/office/2006/coverPageProps'" w:xpath="/ns0:CoverPageProperties[1]/ns0:PublishDate[1]" w:storeItemID="{55AF091B-3C7A-41E3-B477-F2FDAA23CFDA}"/>
                            <w:date w:fullDate="2020-01-01T00:00:00Z">
                              <w:dateFormat w:val="yyyy"/>
                              <w:lid w:val="pl-PL"/>
                              <w:storeMappedDataAs w:val="dateTime"/>
                              <w:calendar w:val="gregorian"/>
                            </w:date>
                          </w:sdtPr>
                          <w:sdtContent>
                            <w:p w14:paraId="5FFCA005" w14:textId="77777777" w:rsidR="003E2E9B" w:rsidRPr="00314EFA" w:rsidRDefault="003E2E9B" w:rsidP="00CD001B">
                              <w:pPr>
                                <w:jc w:val="center"/>
                                <w:rPr>
                                  <w:color w:val="FFFFFF"/>
                                  <w:sz w:val="52"/>
                                  <w:szCs w:val="52"/>
                                </w:rPr>
                              </w:pPr>
                              <w:r>
                                <w:rPr>
                                  <w:color w:val="FFFFFF"/>
                                  <w:sz w:val="52"/>
                                  <w:szCs w:val="52"/>
                                </w:rPr>
                                <w:t xml:space="preserve">     </w:t>
                              </w:r>
                            </w:p>
                          </w:sdtContent>
                        </w:sdt>
                      </w:txbxContent>
                    </v:textbox>
                  </v:rect>
                </v:group>
                <v:group id="Group 50" o:spid="_x0000_s1038" style="position:absolute;left:3729;top:14380;width:7886;height:1121" coordorigin="3729,14380" coordsize="7886,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1"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">
                    <v:rect id="Rectangle 52"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" fillcolor="#bfbfbf" strokecolor="white" strokeweight="1pt">
                      <v:fill opacity="32896f"/>
                      <v:shadow color="#d8d8d8 [2732]" offset="3pt,3pt"/>
                    </v:rect>
                    <v:rect id="Rectangle 53"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" fillcolor="#c0504d" strokecolor="white" strokeweight="1pt">
                      <v:shadow color="#d8d8d8 [2732]" offset="3pt,3pt"/>
                    </v:rect>
                    <v:rect id="Rectangle 54"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" fillcolor="#bfbfbf" strokecolor="white" strokeweight="1pt">
                      <v:fill opacity="32896f"/>
                      <v:shadow color="#d8d8d8 [2732]" offset="3pt,3pt"/>
                    </v:rect>
                  </v:group>
                  <v:rect id="Rectangle 55" o:spid="_x0000_s1043" style="position:absolute;left:3729;top:14593;width:7105;height:9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" filled="f" fillcolor="white [3212]" stroked="f" strokecolor="white [3212]" strokeweight="1pt">
                    <v:fill opacity="52428f"/>
                    <v:textbox inset=",0,,0">
                      <w:txbxContent>
                        <w:p w14:paraId="33B92E88" w14:textId="77777777" w:rsidR="003E2E9B" w:rsidRPr="00CD001B" w:rsidRDefault="003E2E9B" w:rsidP="00CD001B">
                          <w:pPr>
                            <w:pStyle w:val="Bezodstpw"/>
                            <w:jc w:val="right"/>
                            <w:rPr>
                              <w:b/>
                              <w:color w:val="8A0000"/>
                              <w:sz w:val="24"/>
                            </w:rPr>
                          </w:pPr>
                          <w:r w:rsidRPr="00CD001B">
                            <w:rPr>
                              <w:b/>
                              <w:color w:val="8A0000"/>
                              <w:sz w:val="24"/>
                            </w:rPr>
                            <w:t>Małopolskie Centrum Profilaktyki</w:t>
                          </w:r>
                        </w:p>
                        <w:p w14:paraId="623AE58E" w14:textId="77777777" w:rsidR="003E2E9B" w:rsidRPr="00314EFA" w:rsidRDefault="003E2E9B" w:rsidP="00CD001B">
                          <w:pPr>
                            <w:pStyle w:val="Bezodstpw"/>
                            <w:jc w:val="right"/>
                            <w:rPr>
                              <w:color w:val="FFFFFF"/>
                            </w:rPr>
                          </w:pPr>
                        </w:p>
                      </w:txbxContent>
                    </v:textbox>
                  </v:rect>
                </v:group>
                <w10:wrap anchorx="margin" anchory="page"/>
              </v:group>
            </w:pict>
          </mc:Fallback>
        </mc:AlternateContent>
      </w:r>
      <w:bookmarkEnd w:id="0"/>
      <w:bookmarkEnd w:id="1"/>
      <w:bookmarkEnd w:id="2"/>
      <w:r>
        <w:br w:type="page"/>
      </w:r>
    </w:p>
    <w:bookmarkStart w:id="3" w:name="_Toc58619096" w:displacedByCustomXml="next"/>
    <w:bookmarkStart w:id="4" w:name="_Toc59452258" w:displacedByCustomXml="next"/>
    <w:bookmarkStart w:id="5" w:name="_Toc61627295" w:displacedByCustomXml="next"/>
    <w:sdt>
      <w:sdtPr>
        <w:rPr>
          <w:rFonts w:ascii="Times New Roman" w:eastAsiaTheme="minorHAnsi" w:hAnsi="Times New Roman" w:cstheme="minorBidi"/>
          <w:color w:val="auto"/>
          <w:sz w:val="24"/>
          <w:szCs w:val="22"/>
          <w:lang w:eastAsia="en-US"/>
        </w:rPr>
        <w:id w:val="-1420397473"/>
        <w:docPartObj>
          <w:docPartGallery w:val="Table of Contents"/>
          <w:docPartUnique/>
        </w:docPartObj>
      </w:sdtPr>
      <w:sdtEndPr>
        <w:rPr>
          <w:rFonts w:cs="Times New Roman"/>
        </w:rPr>
      </w:sdtEndPr>
      <w:sdtContent>
        <w:p w14:paraId="5935DB52" w14:textId="6BD140B1" w:rsidR="00E5513E" w:rsidRPr="00E5513E" w:rsidRDefault="00E5513E" w:rsidP="00E5513E">
          <w:pPr>
            <w:pStyle w:val="Nagwekspisutreci"/>
            <w:jc w:val="center"/>
            <w:rPr>
              <w:rFonts w:ascii="Cambria" w:hAnsi="Cambria" w:cs="Times New Roman"/>
              <w:b/>
              <w:bCs/>
              <w:color w:val="8A0000"/>
            </w:rPr>
          </w:pPr>
          <w:r w:rsidRPr="00E5513E">
            <w:rPr>
              <w:rFonts w:ascii="Cambria" w:hAnsi="Cambria" w:cs="Times New Roman"/>
              <w:b/>
              <w:bCs/>
              <w:color w:val="8A0000"/>
            </w:rPr>
            <w:t>Spis treści</w:t>
          </w:r>
        </w:p>
        <w:p w14:paraId="2CA0A4D2" w14:textId="5A3F8188" w:rsidR="00E5513E" w:rsidRPr="00E5513E" w:rsidRDefault="00E5513E" w:rsidP="00E5513E">
          <w:pPr>
            <w:pStyle w:val="Spistreci1"/>
            <w:tabs>
              <w:tab w:val="right" w:leader="dot" w:pos="9066"/>
            </w:tabs>
            <w:spacing w:before="0" w:line="360" w:lineRule="auto"/>
            <w:rPr>
              <w:rFonts w:eastAsiaTheme="minorEastAsia"/>
              <w:noProof/>
              <w:sz w:val="22"/>
              <w:szCs w:val="22"/>
              <w:lang w:bidi="ar-SA"/>
            </w:rPr>
          </w:pPr>
          <w:r w:rsidRPr="00E5513E">
            <w:fldChar w:fldCharType="begin"/>
          </w:r>
          <w:r w:rsidRPr="00E5513E">
            <w:instrText xml:space="preserve"> TOC \o "1-3" \h \z \u </w:instrText>
          </w:r>
          <w:r w:rsidRPr="00E5513E">
            <w:fldChar w:fldCharType="separate"/>
          </w:r>
        </w:p>
        <w:p w14:paraId="29DFE083" w14:textId="78A400C3" w:rsidR="00E5513E" w:rsidRPr="00E5513E" w:rsidRDefault="003E2E9B" w:rsidP="00E5513E">
          <w:pPr>
            <w:pStyle w:val="Spistreci1"/>
            <w:tabs>
              <w:tab w:val="right" w:leader="dot" w:pos="9066"/>
            </w:tabs>
            <w:spacing w:before="0" w:line="360" w:lineRule="auto"/>
            <w:rPr>
              <w:rFonts w:eastAsiaTheme="minorEastAsia"/>
              <w:noProof/>
              <w:sz w:val="22"/>
              <w:szCs w:val="22"/>
              <w:lang w:bidi="ar-SA"/>
            </w:rPr>
          </w:pPr>
          <w:hyperlink w:anchor="_Toc61627352" w:history="1">
            <w:r w:rsidR="00E5513E" w:rsidRPr="00E5513E">
              <w:rPr>
                <w:rStyle w:val="Hipercze"/>
                <w:noProof/>
              </w:rPr>
              <w:t>Wstęp</w:t>
            </w:r>
            <w:r w:rsidR="00E5513E" w:rsidRPr="00E5513E">
              <w:rPr>
                <w:noProof/>
                <w:webHidden/>
              </w:rPr>
              <w:tab/>
            </w:r>
            <w:r w:rsidR="00E5513E" w:rsidRPr="00E5513E">
              <w:rPr>
                <w:noProof/>
                <w:webHidden/>
              </w:rPr>
              <w:fldChar w:fldCharType="begin"/>
            </w:r>
            <w:r w:rsidR="00E5513E" w:rsidRPr="00E5513E">
              <w:rPr>
                <w:noProof/>
                <w:webHidden/>
              </w:rPr>
              <w:instrText xml:space="preserve"> PAGEREF _Toc61627352 \h </w:instrText>
            </w:r>
            <w:r w:rsidR="00E5513E" w:rsidRPr="00E5513E">
              <w:rPr>
                <w:noProof/>
                <w:webHidden/>
              </w:rPr>
            </w:r>
            <w:r w:rsidR="00E5513E" w:rsidRPr="00E5513E">
              <w:rPr>
                <w:noProof/>
                <w:webHidden/>
              </w:rPr>
              <w:fldChar w:fldCharType="separate"/>
            </w:r>
            <w:r w:rsidR="00F47EB7">
              <w:rPr>
                <w:noProof/>
                <w:webHidden/>
              </w:rPr>
              <w:t>4</w:t>
            </w:r>
            <w:r w:rsidR="00E5513E" w:rsidRPr="00E5513E">
              <w:rPr>
                <w:noProof/>
                <w:webHidden/>
              </w:rPr>
              <w:fldChar w:fldCharType="end"/>
            </w:r>
          </w:hyperlink>
        </w:p>
        <w:p w14:paraId="0CB4BB5D" w14:textId="0475AD97" w:rsidR="00E5513E" w:rsidRPr="00E5513E" w:rsidRDefault="003E2E9B" w:rsidP="00E5513E">
          <w:pPr>
            <w:pStyle w:val="Spistreci1"/>
            <w:tabs>
              <w:tab w:val="right" w:leader="dot" w:pos="9066"/>
            </w:tabs>
            <w:spacing w:before="0" w:line="360" w:lineRule="auto"/>
            <w:rPr>
              <w:rFonts w:eastAsiaTheme="minorEastAsia"/>
              <w:noProof/>
              <w:sz w:val="22"/>
              <w:szCs w:val="22"/>
              <w:lang w:bidi="ar-SA"/>
            </w:rPr>
          </w:pPr>
          <w:hyperlink w:anchor="_Toc61627353" w:history="1">
            <w:r w:rsidR="00E5513E" w:rsidRPr="00E5513E">
              <w:rPr>
                <w:rStyle w:val="Hipercze"/>
                <w:noProof/>
              </w:rPr>
              <w:t>ROZDZIAŁ I MERYTORYCZNE OPRACOWANIE STRATEGII ROZWIĄZYWANIA PROBLEMÓW SPOŁECZNYCH</w:t>
            </w:r>
            <w:r w:rsidR="00E5513E" w:rsidRPr="00E5513E">
              <w:rPr>
                <w:noProof/>
                <w:webHidden/>
              </w:rPr>
              <w:tab/>
            </w:r>
            <w:r w:rsidR="00E5513E" w:rsidRPr="00E5513E">
              <w:rPr>
                <w:noProof/>
                <w:webHidden/>
              </w:rPr>
              <w:fldChar w:fldCharType="begin"/>
            </w:r>
            <w:r w:rsidR="00E5513E" w:rsidRPr="00E5513E">
              <w:rPr>
                <w:noProof/>
                <w:webHidden/>
              </w:rPr>
              <w:instrText xml:space="preserve"> PAGEREF _Toc61627353 \h </w:instrText>
            </w:r>
            <w:r w:rsidR="00E5513E" w:rsidRPr="00E5513E">
              <w:rPr>
                <w:noProof/>
                <w:webHidden/>
              </w:rPr>
            </w:r>
            <w:r w:rsidR="00E5513E" w:rsidRPr="00E5513E">
              <w:rPr>
                <w:noProof/>
                <w:webHidden/>
              </w:rPr>
              <w:fldChar w:fldCharType="separate"/>
            </w:r>
            <w:r w:rsidR="00F47EB7">
              <w:rPr>
                <w:noProof/>
                <w:webHidden/>
              </w:rPr>
              <w:t>5</w:t>
            </w:r>
            <w:r w:rsidR="00E5513E" w:rsidRPr="00E5513E">
              <w:rPr>
                <w:noProof/>
                <w:webHidden/>
              </w:rPr>
              <w:fldChar w:fldCharType="end"/>
            </w:r>
          </w:hyperlink>
        </w:p>
        <w:p w14:paraId="0C8493FD" w14:textId="27687FDE" w:rsidR="00E5513E" w:rsidRPr="00E5513E" w:rsidRDefault="003E2E9B" w:rsidP="00E5513E">
          <w:pPr>
            <w:pStyle w:val="Spistreci2"/>
            <w:tabs>
              <w:tab w:val="right" w:leader="dot" w:pos="9066"/>
            </w:tabs>
            <w:spacing w:before="0" w:line="360" w:lineRule="auto"/>
            <w:rPr>
              <w:rFonts w:eastAsiaTheme="minorEastAsia"/>
              <w:noProof/>
              <w:sz w:val="22"/>
              <w:szCs w:val="22"/>
              <w:lang w:bidi="ar-SA"/>
            </w:rPr>
          </w:pPr>
          <w:hyperlink w:anchor="_Toc61627354" w:history="1">
            <w:r w:rsidR="00E5513E" w:rsidRPr="00E5513E">
              <w:rPr>
                <w:rStyle w:val="Hipercze"/>
                <w:noProof/>
              </w:rPr>
              <w:t>1.1. Podstawa prawna Strategii</w:t>
            </w:r>
            <w:r w:rsidR="00E5513E" w:rsidRPr="00E5513E">
              <w:rPr>
                <w:noProof/>
                <w:webHidden/>
              </w:rPr>
              <w:tab/>
            </w:r>
            <w:r w:rsidR="00E5513E" w:rsidRPr="00E5513E">
              <w:rPr>
                <w:noProof/>
                <w:webHidden/>
              </w:rPr>
              <w:fldChar w:fldCharType="begin"/>
            </w:r>
            <w:r w:rsidR="00E5513E" w:rsidRPr="00E5513E">
              <w:rPr>
                <w:noProof/>
                <w:webHidden/>
              </w:rPr>
              <w:instrText xml:space="preserve"> PAGEREF _Toc61627354 \h </w:instrText>
            </w:r>
            <w:r w:rsidR="00E5513E" w:rsidRPr="00E5513E">
              <w:rPr>
                <w:noProof/>
                <w:webHidden/>
              </w:rPr>
            </w:r>
            <w:r w:rsidR="00E5513E" w:rsidRPr="00E5513E">
              <w:rPr>
                <w:noProof/>
                <w:webHidden/>
              </w:rPr>
              <w:fldChar w:fldCharType="separate"/>
            </w:r>
            <w:r w:rsidR="00F47EB7">
              <w:rPr>
                <w:noProof/>
                <w:webHidden/>
              </w:rPr>
              <w:t>5</w:t>
            </w:r>
            <w:r w:rsidR="00E5513E" w:rsidRPr="00E5513E">
              <w:rPr>
                <w:noProof/>
                <w:webHidden/>
              </w:rPr>
              <w:fldChar w:fldCharType="end"/>
            </w:r>
          </w:hyperlink>
        </w:p>
        <w:p w14:paraId="552E0309" w14:textId="2671A024" w:rsidR="00E5513E" w:rsidRPr="00E5513E" w:rsidRDefault="003E2E9B" w:rsidP="00E5513E">
          <w:pPr>
            <w:pStyle w:val="Spistreci3"/>
            <w:rPr>
              <w:rFonts w:eastAsiaTheme="minorEastAsia" w:cs="Times New Roman"/>
              <w:noProof/>
              <w:sz w:val="22"/>
              <w:lang w:eastAsia="pl-PL"/>
            </w:rPr>
          </w:pPr>
          <w:hyperlink w:anchor="_Toc61627355" w:history="1">
            <w:r w:rsidR="00E5513E" w:rsidRPr="00E5513E">
              <w:rPr>
                <w:rStyle w:val="Hipercze"/>
                <w:rFonts w:cs="Times New Roman"/>
                <w:noProof/>
              </w:rPr>
              <w:t>1.1.1. Dokumenty krajowe</w:t>
            </w:r>
            <w:r w:rsidR="00E5513E" w:rsidRPr="00E5513E">
              <w:rPr>
                <w:rFonts w:cs="Times New Roman"/>
                <w:noProof/>
                <w:webHidden/>
              </w:rPr>
              <w:tab/>
            </w:r>
            <w:r w:rsidR="00E5513E" w:rsidRPr="00E5513E">
              <w:rPr>
                <w:rFonts w:cs="Times New Roman"/>
                <w:noProof/>
                <w:webHidden/>
              </w:rPr>
              <w:fldChar w:fldCharType="begin"/>
            </w:r>
            <w:r w:rsidR="00E5513E" w:rsidRPr="00E5513E">
              <w:rPr>
                <w:rFonts w:cs="Times New Roman"/>
                <w:noProof/>
                <w:webHidden/>
              </w:rPr>
              <w:instrText xml:space="preserve"> PAGEREF _Toc61627355 \h </w:instrText>
            </w:r>
            <w:r w:rsidR="00E5513E" w:rsidRPr="00E5513E">
              <w:rPr>
                <w:rFonts w:cs="Times New Roman"/>
                <w:noProof/>
                <w:webHidden/>
              </w:rPr>
            </w:r>
            <w:r w:rsidR="00E5513E" w:rsidRPr="00E5513E">
              <w:rPr>
                <w:rFonts w:cs="Times New Roman"/>
                <w:noProof/>
                <w:webHidden/>
              </w:rPr>
              <w:fldChar w:fldCharType="separate"/>
            </w:r>
            <w:r w:rsidR="00F47EB7">
              <w:rPr>
                <w:rFonts w:cs="Times New Roman"/>
                <w:noProof/>
                <w:webHidden/>
              </w:rPr>
              <w:t>5</w:t>
            </w:r>
            <w:r w:rsidR="00E5513E" w:rsidRPr="00E5513E">
              <w:rPr>
                <w:rFonts w:cs="Times New Roman"/>
                <w:noProof/>
                <w:webHidden/>
              </w:rPr>
              <w:fldChar w:fldCharType="end"/>
            </w:r>
          </w:hyperlink>
        </w:p>
        <w:p w14:paraId="61375DF6" w14:textId="17BA364A" w:rsidR="00E5513E" w:rsidRPr="00E5513E" w:rsidRDefault="003E2E9B" w:rsidP="00E5513E">
          <w:pPr>
            <w:pStyle w:val="Spistreci3"/>
            <w:rPr>
              <w:rFonts w:eastAsiaTheme="minorEastAsia" w:cs="Times New Roman"/>
              <w:noProof/>
              <w:sz w:val="22"/>
              <w:lang w:eastAsia="pl-PL"/>
            </w:rPr>
          </w:pPr>
          <w:hyperlink w:anchor="_Toc61627356" w:history="1">
            <w:r w:rsidR="00E5513E" w:rsidRPr="00E5513E">
              <w:rPr>
                <w:rStyle w:val="Hipercze"/>
                <w:rFonts w:cs="Times New Roman"/>
                <w:noProof/>
              </w:rPr>
              <w:t>1.1.2. Dokumenty regionalne i lokalne</w:t>
            </w:r>
            <w:r w:rsidR="00E5513E" w:rsidRPr="00E5513E">
              <w:rPr>
                <w:rFonts w:cs="Times New Roman"/>
                <w:noProof/>
                <w:webHidden/>
              </w:rPr>
              <w:tab/>
            </w:r>
            <w:r w:rsidR="00E5513E" w:rsidRPr="00E5513E">
              <w:rPr>
                <w:rFonts w:cs="Times New Roman"/>
                <w:noProof/>
                <w:webHidden/>
              </w:rPr>
              <w:fldChar w:fldCharType="begin"/>
            </w:r>
            <w:r w:rsidR="00E5513E" w:rsidRPr="00E5513E">
              <w:rPr>
                <w:rFonts w:cs="Times New Roman"/>
                <w:noProof/>
                <w:webHidden/>
              </w:rPr>
              <w:instrText xml:space="preserve"> PAGEREF _Toc61627356 \h </w:instrText>
            </w:r>
            <w:r w:rsidR="00E5513E" w:rsidRPr="00E5513E">
              <w:rPr>
                <w:rFonts w:cs="Times New Roman"/>
                <w:noProof/>
                <w:webHidden/>
              </w:rPr>
            </w:r>
            <w:r w:rsidR="00E5513E" w:rsidRPr="00E5513E">
              <w:rPr>
                <w:rFonts w:cs="Times New Roman"/>
                <w:noProof/>
                <w:webHidden/>
              </w:rPr>
              <w:fldChar w:fldCharType="separate"/>
            </w:r>
            <w:r w:rsidR="00F47EB7">
              <w:rPr>
                <w:rFonts w:cs="Times New Roman"/>
                <w:noProof/>
                <w:webHidden/>
              </w:rPr>
              <w:t>6</w:t>
            </w:r>
            <w:r w:rsidR="00E5513E" w:rsidRPr="00E5513E">
              <w:rPr>
                <w:rFonts w:cs="Times New Roman"/>
                <w:noProof/>
                <w:webHidden/>
              </w:rPr>
              <w:fldChar w:fldCharType="end"/>
            </w:r>
          </w:hyperlink>
        </w:p>
        <w:p w14:paraId="241CA393" w14:textId="5FD8E293" w:rsidR="00E5513E" w:rsidRPr="00E5513E" w:rsidRDefault="003E2E9B" w:rsidP="00E5513E">
          <w:pPr>
            <w:pStyle w:val="Spistreci1"/>
            <w:tabs>
              <w:tab w:val="right" w:leader="dot" w:pos="9066"/>
            </w:tabs>
            <w:spacing w:before="0" w:line="360" w:lineRule="auto"/>
            <w:rPr>
              <w:rFonts w:eastAsiaTheme="minorEastAsia"/>
              <w:noProof/>
              <w:sz w:val="22"/>
              <w:szCs w:val="22"/>
              <w:lang w:bidi="ar-SA"/>
            </w:rPr>
          </w:pPr>
          <w:hyperlink w:anchor="_Toc61627357" w:history="1">
            <w:r w:rsidR="00E5513E" w:rsidRPr="00E5513E">
              <w:rPr>
                <w:rStyle w:val="Hipercze"/>
                <w:noProof/>
              </w:rPr>
              <w:t>RODZIAŁ II  DIAGNOZA SYTUACJI SPOŁECZNEJ W GMINIE</w:t>
            </w:r>
            <w:r w:rsidR="00E5513E" w:rsidRPr="00E5513E">
              <w:rPr>
                <w:noProof/>
                <w:webHidden/>
              </w:rPr>
              <w:tab/>
            </w:r>
            <w:r w:rsidR="00E5513E" w:rsidRPr="00E5513E">
              <w:rPr>
                <w:noProof/>
                <w:webHidden/>
              </w:rPr>
              <w:fldChar w:fldCharType="begin"/>
            </w:r>
            <w:r w:rsidR="00E5513E" w:rsidRPr="00E5513E">
              <w:rPr>
                <w:noProof/>
                <w:webHidden/>
              </w:rPr>
              <w:instrText xml:space="preserve"> PAGEREF _Toc61627357 \h </w:instrText>
            </w:r>
            <w:r w:rsidR="00E5513E" w:rsidRPr="00E5513E">
              <w:rPr>
                <w:noProof/>
                <w:webHidden/>
              </w:rPr>
            </w:r>
            <w:r w:rsidR="00E5513E" w:rsidRPr="00E5513E">
              <w:rPr>
                <w:noProof/>
                <w:webHidden/>
              </w:rPr>
              <w:fldChar w:fldCharType="separate"/>
            </w:r>
            <w:r w:rsidR="00F47EB7">
              <w:rPr>
                <w:noProof/>
                <w:webHidden/>
              </w:rPr>
              <w:t>7</w:t>
            </w:r>
            <w:r w:rsidR="00E5513E" w:rsidRPr="00E5513E">
              <w:rPr>
                <w:noProof/>
                <w:webHidden/>
              </w:rPr>
              <w:fldChar w:fldCharType="end"/>
            </w:r>
          </w:hyperlink>
        </w:p>
        <w:p w14:paraId="79BC05E1" w14:textId="25816636" w:rsidR="00E5513E" w:rsidRPr="00E5513E" w:rsidRDefault="003E2E9B" w:rsidP="00E5513E">
          <w:pPr>
            <w:pStyle w:val="Spistreci2"/>
            <w:tabs>
              <w:tab w:val="right" w:leader="dot" w:pos="9066"/>
            </w:tabs>
            <w:spacing w:before="0" w:line="360" w:lineRule="auto"/>
            <w:rPr>
              <w:rFonts w:eastAsiaTheme="minorEastAsia"/>
              <w:noProof/>
              <w:sz w:val="22"/>
              <w:szCs w:val="22"/>
              <w:lang w:bidi="ar-SA"/>
            </w:rPr>
          </w:pPr>
          <w:hyperlink w:anchor="_Toc61627358" w:history="1">
            <w:r w:rsidR="00E5513E" w:rsidRPr="00E5513E">
              <w:rPr>
                <w:rStyle w:val="Hipercze"/>
                <w:noProof/>
              </w:rPr>
              <w:t>2.1. Charakterystyka Gminy</w:t>
            </w:r>
            <w:r w:rsidR="00E5513E" w:rsidRPr="00E5513E">
              <w:rPr>
                <w:noProof/>
                <w:webHidden/>
              </w:rPr>
              <w:tab/>
            </w:r>
            <w:r w:rsidR="00E5513E" w:rsidRPr="00E5513E">
              <w:rPr>
                <w:noProof/>
                <w:webHidden/>
              </w:rPr>
              <w:fldChar w:fldCharType="begin"/>
            </w:r>
            <w:r w:rsidR="00E5513E" w:rsidRPr="00E5513E">
              <w:rPr>
                <w:noProof/>
                <w:webHidden/>
              </w:rPr>
              <w:instrText xml:space="preserve"> PAGEREF _Toc61627358 \h </w:instrText>
            </w:r>
            <w:r w:rsidR="00E5513E" w:rsidRPr="00E5513E">
              <w:rPr>
                <w:noProof/>
                <w:webHidden/>
              </w:rPr>
            </w:r>
            <w:r w:rsidR="00E5513E" w:rsidRPr="00E5513E">
              <w:rPr>
                <w:noProof/>
                <w:webHidden/>
              </w:rPr>
              <w:fldChar w:fldCharType="separate"/>
            </w:r>
            <w:r w:rsidR="00F47EB7">
              <w:rPr>
                <w:noProof/>
                <w:webHidden/>
              </w:rPr>
              <w:t>7</w:t>
            </w:r>
            <w:r w:rsidR="00E5513E" w:rsidRPr="00E5513E">
              <w:rPr>
                <w:noProof/>
                <w:webHidden/>
              </w:rPr>
              <w:fldChar w:fldCharType="end"/>
            </w:r>
          </w:hyperlink>
        </w:p>
        <w:p w14:paraId="3D3A93E1" w14:textId="1E2E2DCE" w:rsidR="00E5513E" w:rsidRPr="00E5513E" w:rsidRDefault="003E2E9B" w:rsidP="00E5513E">
          <w:pPr>
            <w:pStyle w:val="Spistreci3"/>
            <w:rPr>
              <w:rFonts w:eastAsiaTheme="minorEastAsia" w:cs="Times New Roman"/>
              <w:noProof/>
              <w:sz w:val="22"/>
              <w:lang w:eastAsia="pl-PL"/>
            </w:rPr>
          </w:pPr>
          <w:hyperlink w:anchor="_Toc61627359" w:history="1">
            <w:r w:rsidR="00E5513E" w:rsidRPr="00E5513E">
              <w:rPr>
                <w:rStyle w:val="Hipercze"/>
                <w:rFonts w:cs="Times New Roman"/>
                <w:noProof/>
              </w:rPr>
              <w:t>2.1.1. Położenie</w:t>
            </w:r>
            <w:r w:rsidR="00E5513E" w:rsidRPr="00E5513E">
              <w:rPr>
                <w:rFonts w:cs="Times New Roman"/>
                <w:noProof/>
                <w:webHidden/>
              </w:rPr>
              <w:tab/>
            </w:r>
            <w:r w:rsidR="00E5513E" w:rsidRPr="00E5513E">
              <w:rPr>
                <w:rFonts w:cs="Times New Roman"/>
                <w:noProof/>
                <w:webHidden/>
              </w:rPr>
              <w:fldChar w:fldCharType="begin"/>
            </w:r>
            <w:r w:rsidR="00E5513E" w:rsidRPr="00E5513E">
              <w:rPr>
                <w:rFonts w:cs="Times New Roman"/>
                <w:noProof/>
                <w:webHidden/>
              </w:rPr>
              <w:instrText xml:space="preserve"> PAGEREF _Toc61627359 \h </w:instrText>
            </w:r>
            <w:r w:rsidR="00E5513E" w:rsidRPr="00E5513E">
              <w:rPr>
                <w:rFonts w:cs="Times New Roman"/>
                <w:noProof/>
                <w:webHidden/>
              </w:rPr>
            </w:r>
            <w:r w:rsidR="00E5513E" w:rsidRPr="00E5513E">
              <w:rPr>
                <w:rFonts w:cs="Times New Roman"/>
                <w:noProof/>
                <w:webHidden/>
              </w:rPr>
              <w:fldChar w:fldCharType="separate"/>
            </w:r>
            <w:r w:rsidR="00F47EB7">
              <w:rPr>
                <w:rFonts w:cs="Times New Roman"/>
                <w:noProof/>
                <w:webHidden/>
              </w:rPr>
              <w:t>7</w:t>
            </w:r>
            <w:r w:rsidR="00E5513E" w:rsidRPr="00E5513E">
              <w:rPr>
                <w:rFonts w:cs="Times New Roman"/>
                <w:noProof/>
                <w:webHidden/>
              </w:rPr>
              <w:fldChar w:fldCharType="end"/>
            </w:r>
          </w:hyperlink>
        </w:p>
        <w:p w14:paraId="0B48046B" w14:textId="50469463" w:rsidR="00E5513E" w:rsidRPr="00E5513E" w:rsidRDefault="003E2E9B" w:rsidP="00E5513E">
          <w:pPr>
            <w:pStyle w:val="Spistreci3"/>
            <w:rPr>
              <w:rFonts w:eastAsiaTheme="minorEastAsia" w:cs="Times New Roman"/>
              <w:noProof/>
              <w:sz w:val="22"/>
              <w:lang w:eastAsia="pl-PL"/>
            </w:rPr>
          </w:pPr>
          <w:hyperlink w:anchor="_Toc61627360" w:history="1">
            <w:r w:rsidR="00E5513E" w:rsidRPr="00E5513E">
              <w:rPr>
                <w:rStyle w:val="Hipercze"/>
                <w:rFonts w:cs="Times New Roman"/>
                <w:noProof/>
              </w:rPr>
              <w:t>2.1.2. Ludność</w:t>
            </w:r>
            <w:r w:rsidR="00E5513E" w:rsidRPr="00E5513E">
              <w:rPr>
                <w:rFonts w:cs="Times New Roman"/>
                <w:noProof/>
                <w:webHidden/>
              </w:rPr>
              <w:tab/>
            </w:r>
            <w:r w:rsidR="00E5513E" w:rsidRPr="00E5513E">
              <w:rPr>
                <w:rFonts w:cs="Times New Roman"/>
                <w:noProof/>
                <w:webHidden/>
              </w:rPr>
              <w:fldChar w:fldCharType="begin"/>
            </w:r>
            <w:r w:rsidR="00E5513E" w:rsidRPr="00E5513E">
              <w:rPr>
                <w:rFonts w:cs="Times New Roman"/>
                <w:noProof/>
                <w:webHidden/>
              </w:rPr>
              <w:instrText xml:space="preserve"> PAGEREF _Toc61627360 \h </w:instrText>
            </w:r>
            <w:r w:rsidR="00E5513E" w:rsidRPr="00E5513E">
              <w:rPr>
                <w:rFonts w:cs="Times New Roman"/>
                <w:noProof/>
                <w:webHidden/>
              </w:rPr>
            </w:r>
            <w:r w:rsidR="00E5513E" w:rsidRPr="00E5513E">
              <w:rPr>
                <w:rFonts w:cs="Times New Roman"/>
                <w:noProof/>
                <w:webHidden/>
              </w:rPr>
              <w:fldChar w:fldCharType="separate"/>
            </w:r>
            <w:r w:rsidR="00F47EB7">
              <w:rPr>
                <w:rFonts w:cs="Times New Roman"/>
                <w:noProof/>
                <w:webHidden/>
              </w:rPr>
              <w:t>8</w:t>
            </w:r>
            <w:r w:rsidR="00E5513E" w:rsidRPr="00E5513E">
              <w:rPr>
                <w:rFonts w:cs="Times New Roman"/>
                <w:noProof/>
                <w:webHidden/>
              </w:rPr>
              <w:fldChar w:fldCharType="end"/>
            </w:r>
          </w:hyperlink>
        </w:p>
        <w:p w14:paraId="64DE4301" w14:textId="1E867BA6" w:rsidR="00E5513E" w:rsidRPr="00E5513E" w:rsidRDefault="003E2E9B" w:rsidP="00E5513E">
          <w:pPr>
            <w:pStyle w:val="Spistreci3"/>
            <w:rPr>
              <w:rFonts w:eastAsiaTheme="minorEastAsia" w:cs="Times New Roman"/>
              <w:noProof/>
              <w:sz w:val="22"/>
              <w:lang w:eastAsia="pl-PL"/>
            </w:rPr>
          </w:pPr>
          <w:hyperlink w:anchor="_Toc61627361" w:history="1">
            <w:r w:rsidR="00E5513E" w:rsidRPr="00E5513E">
              <w:rPr>
                <w:rStyle w:val="Hipercze"/>
                <w:rFonts w:cs="Times New Roman"/>
                <w:noProof/>
              </w:rPr>
              <w:t>2.1.3. Oświata</w:t>
            </w:r>
            <w:r w:rsidR="00E5513E" w:rsidRPr="00E5513E">
              <w:rPr>
                <w:rFonts w:cs="Times New Roman"/>
                <w:noProof/>
                <w:webHidden/>
              </w:rPr>
              <w:tab/>
            </w:r>
            <w:r w:rsidR="00E5513E" w:rsidRPr="00E5513E">
              <w:rPr>
                <w:rFonts w:cs="Times New Roman"/>
                <w:noProof/>
                <w:webHidden/>
              </w:rPr>
              <w:fldChar w:fldCharType="begin"/>
            </w:r>
            <w:r w:rsidR="00E5513E" w:rsidRPr="00E5513E">
              <w:rPr>
                <w:rFonts w:cs="Times New Roman"/>
                <w:noProof/>
                <w:webHidden/>
              </w:rPr>
              <w:instrText xml:space="preserve"> PAGEREF _Toc61627361 \h </w:instrText>
            </w:r>
            <w:r w:rsidR="00E5513E" w:rsidRPr="00E5513E">
              <w:rPr>
                <w:rFonts w:cs="Times New Roman"/>
                <w:noProof/>
                <w:webHidden/>
              </w:rPr>
            </w:r>
            <w:r w:rsidR="00E5513E" w:rsidRPr="00E5513E">
              <w:rPr>
                <w:rFonts w:cs="Times New Roman"/>
                <w:noProof/>
                <w:webHidden/>
              </w:rPr>
              <w:fldChar w:fldCharType="separate"/>
            </w:r>
            <w:r w:rsidR="00F47EB7">
              <w:rPr>
                <w:rFonts w:cs="Times New Roman"/>
                <w:noProof/>
                <w:webHidden/>
              </w:rPr>
              <w:t>10</w:t>
            </w:r>
            <w:r w:rsidR="00E5513E" w:rsidRPr="00E5513E">
              <w:rPr>
                <w:rFonts w:cs="Times New Roman"/>
                <w:noProof/>
                <w:webHidden/>
              </w:rPr>
              <w:fldChar w:fldCharType="end"/>
            </w:r>
          </w:hyperlink>
        </w:p>
        <w:p w14:paraId="3DBD57CD" w14:textId="137B6823" w:rsidR="00E5513E" w:rsidRPr="00E5513E" w:rsidRDefault="003E2E9B" w:rsidP="00E5513E">
          <w:pPr>
            <w:pStyle w:val="Spistreci2"/>
            <w:tabs>
              <w:tab w:val="right" w:leader="dot" w:pos="9066"/>
            </w:tabs>
            <w:spacing w:before="0" w:line="360" w:lineRule="auto"/>
            <w:rPr>
              <w:rFonts w:eastAsiaTheme="minorEastAsia"/>
              <w:noProof/>
              <w:sz w:val="22"/>
              <w:szCs w:val="22"/>
              <w:lang w:bidi="ar-SA"/>
            </w:rPr>
          </w:pPr>
          <w:hyperlink w:anchor="_Toc61627362" w:history="1">
            <w:r w:rsidR="00E5513E" w:rsidRPr="00E5513E">
              <w:rPr>
                <w:rStyle w:val="Hipercze"/>
                <w:noProof/>
              </w:rPr>
              <w:t>2.1.4. Kultura i sport</w:t>
            </w:r>
            <w:r w:rsidR="00E5513E" w:rsidRPr="00E5513E">
              <w:rPr>
                <w:noProof/>
                <w:webHidden/>
              </w:rPr>
              <w:tab/>
            </w:r>
            <w:r w:rsidR="00E5513E" w:rsidRPr="00E5513E">
              <w:rPr>
                <w:noProof/>
                <w:webHidden/>
              </w:rPr>
              <w:fldChar w:fldCharType="begin"/>
            </w:r>
            <w:r w:rsidR="00E5513E" w:rsidRPr="00E5513E">
              <w:rPr>
                <w:noProof/>
                <w:webHidden/>
              </w:rPr>
              <w:instrText xml:space="preserve"> PAGEREF _Toc61627362 \h </w:instrText>
            </w:r>
            <w:r w:rsidR="00E5513E" w:rsidRPr="00E5513E">
              <w:rPr>
                <w:noProof/>
                <w:webHidden/>
              </w:rPr>
            </w:r>
            <w:r w:rsidR="00E5513E" w:rsidRPr="00E5513E">
              <w:rPr>
                <w:noProof/>
                <w:webHidden/>
              </w:rPr>
              <w:fldChar w:fldCharType="separate"/>
            </w:r>
            <w:r w:rsidR="00F47EB7">
              <w:rPr>
                <w:noProof/>
                <w:webHidden/>
              </w:rPr>
              <w:t>11</w:t>
            </w:r>
            <w:r w:rsidR="00E5513E" w:rsidRPr="00E5513E">
              <w:rPr>
                <w:noProof/>
                <w:webHidden/>
              </w:rPr>
              <w:fldChar w:fldCharType="end"/>
            </w:r>
          </w:hyperlink>
        </w:p>
        <w:p w14:paraId="23DE3688" w14:textId="1D7915B6" w:rsidR="00E5513E" w:rsidRPr="00E5513E" w:rsidRDefault="003E2E9B" w:rsidP="00E5513E">
          <w:pPr>
            <w:pStyle w:val="Spistreci3"/>
            <w:rPr>
              <w:rFonts w:eastAsiaTheme="minorEastAsia" w:cs="Times New Roman"/>
              <w:noProof/>
              <w:sz w:val="22"/>
              <w:lang w:eastAsia="pl-PL"/>
            </w:rPr>
          </w:pPr>
          <w:hyperlink w:anchor="_Toc61627363" w:history="1">
            <w:r w:rsidR="00E5513E" w:rsidRPr="00E5513E">
              <w:rPr>
                <w:rStyle w:val="Hipercze"/>
                <w:rFonts w:cs="Times New Roman"/>
                <w:noProof/>
              </w:rPr>
              <w:t>2.1.5 Pomoc społeczna</w:t>
            </w:r>
            <w:r w:rsidR="00E5513E" w:rsidRPr="00E5513E">
              <w:rPr>
                <w:rFonts w:cs="Times New Roman"/>
                <w:noProof/>
                <w:webHidden/>
              </w:rPr>
              <w:tab/>
            </w:r>
            <w:r w:rsidR="00E5513E" w:rsidRPr="00E5513E">
              <w:rPr>
                <w:rFonts w:cs="Times New Roman"/>
                <w:noProof/>
                <w:webHidden/>
              </w:rPr>
              <w:fldChar w:fldCharType="begin"/>
            </w:r>
            <w:r w:rsidR="00E5513E" w:rsidRPr="00E5513E">
              <w:rPr>
                <w:rFonts w:cs="Times New Roman"/>
                <w:noProof/>
                <w:webHidden/>
              </w:rPr>
              <w:instrText xml:space="preserve"> PAGEREF _Toc61627363 \h </w:instrText>
            </w:r>
            <w:r w:rsidR="00E5513E" w:rsidRPr="00E5513E">
              <w:rPr>
                <w:rFonts w:cs="Times New Roman"/>
                <w:noProof/>
                <w:webHidden/>
              </w:rPr>
            </w:r>
            <w:r w:rsidR="00E5513E" w:rsidRPr="00E5513E">
              <w:rPr>
                <w:rFonts w:cs="Times New Roman"/>
                <w:noProof/>
                <w:webHidden/>
              </w:rPr>
              <w:fldChar w:fldCharType="separate"/>
            </w:r>
            <w:r w:rsidR="00F47EB7">
              <w:rPr>
                <w:rFonts w:cs="Times New Roman"/>
                <w:noProof/>
                <w:webHidden/>
              </w:rPr>
              <w:t>12</w:t>
            </w:r>
            <w:r w:rsidR="00E5513E" w:rsidRPr="00E5513E">
              <w:rPr>
                <w:rFonts w:cs="Times New Roman"/>
                <w:noProof/>
                <w:webHidden/>
              </w:rPr>
              <w:fldChar w:fldCharType="end"/>
            </w:r>
          </w:hyperlink>
        </w:p>
        <w:p w14:paraId="1EDEB7D4" w14:textId="1EC3B027" w:rsidR="00E5513E" w:rsidRPr="00E5513E" w:rsidRDefault="003E2E9B" w:rsidP="00E5513E">
          <w:pPr>
            <w:pStyle w:val="Spistreci3"/>
            <w:rPr>
              <w:rFonts w:eastAsiaTheme="minorEastAsia" w:cs="Times New Roman"/>
              <w:noProof/>
              <w:sz w:val="22"/>
              <w:lang w:eastAsia="pl-PL"/>
            </w:rPr>
          </w:pPr>
          <w:hyperlink w:anchor="_Toc61627364" w:history="1">
            <w:r w:rsidR="00E5513E" w:rsidRPr="00E5513E">
              <w:rPr>
                <w:rStyle w:val="Hipercze"/>
                <w:rFonts w:cs="Times New Roman"/>
                <w:noProof/>
              </w:rPr>
              <w:t>2.1.6. Bezpieczeństwo publiczne</w:t>
            </w:r>
            <w:r w:rsidR="00E5513E" w:rsidRPr="00E5513E">
              <w:rPr>
                <w:rFonts w:cs="Times New Roman"/>
                <w:noProof/>
                <w:webHidden/>
              </w:rPr>
              <w:tab/>
            </w:r>
            <w:r w:rsidR="00E5513E" w:rsidRPr="00E5513E">
              <w:rPr>
                <w:rFonts w:cs="Times New Roman"/>
                <w:noProof/>
                <w:webHidden/>
              </w:rPr>
              <w:fldChar w:fldCharType="begin"/>
            </w:r>
            <w:r w:rsidR="00E5513E" w:rsidRPr="00E5513E">
              <w:rPr>
                <w:rFonts w:cs="Times New Roman"/>
                <w:noProof/>
                <w:webHidden/>
              </w:rPr>
              <w:instrText xml:space="preserve"> PAGEREF _Toc61627364 \h </w:instrText>
            </w:r>
            <w:r w:rsidR="00E5513E" w:rsidRPr="00E5513E">
              <w:rPr>
                <w:rFonts w:cs="Times New Roman"/>
                <w:noProof/>
                <w:webHidden/>
              </w:rPr>
            </w:r>
            <w:r w:rsidR="00E5513E" w:rsidRPr="00E5513E">
              <w:rPr>
                <w:rFonts w:cs="Times New Roman"/>
                <w:noProof/>
                <w:webHidden/>
              </w:rPr>
              <w:fldChar w:fldCharType="separate"/>
            </w:r>
            <w:r w:rsidR="00F47EB7">
              <w:rPr>
                <w:rFonts w:cs="Times New Roman"/>
                <w:noProof/>
                <w:webHidden/>
              </w:rPr>
              <w:t>15</w:t>
            </w:r>
            <w:r w:rsidR="00E5513E" w:rsidRPr="00E5513E">
              <w:rPr>
                <w:rFonts w:cs="Times New Roman"/>
                <w:noProof/>
                <w:webHidden/>
              </w:rPr>
              <w:fldChar w:fldCharType="end"/>
            </w:r>
          </w:hyperlink>
        </w:p>
        <w:p w14:paraId="613F113C" w14:textId="26240C0F" w:rsidR="00E5513E" w:rsidRPr="00E5513E" w:rsidRDefault="003E2E9B" w:rsidP="00E5513E">
          <w:pPr>
            <w:pStyle w:val="Spistreci2"/>
            <w:tabs>
              <w:tab w:val="right" w:leader="dot" w:pos="9066"/>
            </w:tabs>
            <w:spacing w:before="0" w:line="360" w:lineRule="auto"/>
            <w:rPr>
              <w:rFonts w:eastAsiaTheme="minorEastAsia"/>
              <w:noProof/>
              <w:sz w:val="22"/>
              <w:szCs w:val="22"/>
              <w:lang w:bidi="ar-SA"/>
            </w:rPr>
          </w:pPr>
          <w:hyperlink w:anchor="_Toc61627365" w:history="1">
            <w:r w:rsidR="00E5513E" w:rsidRPr="00E5513E">
              <w:rPr>
                <w:rStyle w:val="Hipercze"/>
                <w:noProof/>
              </w:rPr>
              <w:t>2.2. Diagnoza problemów społecznych w ujęciu działania instytucji pomocy społecznej</w:t>
            </w:r>
            <w:r w:rsidR="00E5513E" w:rsidRPr="00E5513E">
              <w:rPr>
                <w:noProof/>
                <w:webHidden/>
              </w:rPr>
              <w:tab/>
            </w:r>
            <w:r w:rsidR="00E5513E" w:rsidRPr="00E5513E">
              <w:rPr>
                <w:noProof/>
                <w:webHidden/>
              </w:rPr>
              <w:fldChar w:fldCharType="begin"/>
            </w:r>
            <w:r w:rsidR="00E5513E" w:rsidRPr="00E5513E">
              <w:rPr>
                <w:noProof/>
                <w:webHidden/>
              </w:rPr>
              <w:instrText xml:space="preserve"> PAGEREF _Toc61627365 \h </w:instrText>
            </w:r>
            <w:r w:rsidR="00E5513E" w:rsidRPr="00E5513E">
              <w:rPr>
                <w:noProof/>
                <w:webHidden/>
              </w:rPr>
            </w:r>
            <w:r w:rsidR="00E5513E" w:rsidRPr="00E5513E">
              <w:rPr>
                <w:noProof/>
                <w:webHidden/>
              </w:rPr>
              <w:fldChar w:fldCharType="separate"/>
            </w:r>
            <w:r w:rsidR="00F47EB7">
              <w:rPr>
                <w:noProof/>
                <w:webHidden/>
              </w:rPr>
              <w:t>17</w:t>
            </w:r>
            <w:r w:rsidR="00E5513E" w:rsidRPr="00E5513E">
              <w:rPr>
                <w:noProof/>
                <w:webHidden/>
              </w:rPr>
              <w:fldChar w:fldCharType="end"/>
            </w:r>
          </w:hyperlink>
        </w:p>
        <w:p w14:paraId="4B85271A" w14:textId="2C8556D2" w:rsidR="00E5513E" w:rsidRPr="00E5513E" w:rsidRDefault="003E2E9B" w:rsidP="00E5513E">
          <w:pPr>
            <w:pStyle w:val="Spistreci3"/>
            <w:rPr>
              <w:rFonts w:eastAsiaTheme="minorEastAsia" w:cs="Times New Roman"/>
              <w:noProof/>
              <w:sz w:val="22"/>
              <w:lang w:eastAsia="pl-PL"/>
            </w:rPr>
          </w:pPr>
          <w:hyperlink w:anchor="_Toc61627366" w:history="1">
            <w:r w:rsidR="00E5513E" w:rsidRPr="00E5513E">
              <w:rPr>
                <w:rStyle w:val="Hipercze"/>
                <w:rFonts w:cs="Times New Roman"/>
                <w:noProof/>
              </w:rPr>
              <w:t>2.2.1. Zadania z zakresu pomocy społecznej realizowane przez GOPS</w:t>
            </w:r>
            <w:r w:rsidR="00E5513E" w:rsidRPr="00E5513E">
              <w:rPr>
                <w:rFonts w:cs="Times New Roman"/>
                <w:noProof/>
                <w:webHidden/>
              </w:rPr>
              <w:tab/>
            </w:r>
            <w:r w:rsidR="00E5513E" w:rsidRPr="00E5513E">
              <w:rPr>
                <w:rFonts w:cs="Times New Roman"/>
                <w:noProof/>
                <w:webHidden/>
              </w:rPr>
              <w:fldChar w:fldCharType="begin"/>
            </w:r>
            <w:r w:rsidR="00E5513E" w:rsidRPr="00E5513E">
              <w:rPr>
                <w:rFonts w:cs="Times New Roman"/>
                <w:noProof/>
                <w:webHidden/>
              </w:rPr>
              <w:instrText xml:space="preserve"> PAGEREF _Toc61627366 \h </w:instrText>
            </w:r>
            <w:r w:rsidR="00E5513E" w:rsidRPr="00E5513E">
              <w:rPr>
                <w:rFonts w:cs="Times New Roman"/>
                <w:noProof/>
                <w:webHidden/>
              </w:rPr>
            </w:r>
            <w:r w:rsidR="00E5513E" w:rsidRPr="00E5513E">
              <w:rPr>
                <w:rFonts w:cs="Times New Roman"/>
                <w:noProof/>
                <w:webHidden/>
              </w:rPr>
              <w:fldChar w:fldCharType="separate"/>
            </w:r>
            <w:r w:rsidR="00F47EB7">
              <w:rPr>
                <w:rFonts w:cs="Times New Roman"/>
                <w:noProof/>
                <w:webHidden/>
              </w:rPr>
              <w:t>18</w:t>
            </w:r>
            <w:r w:rsidR="00E5513E" w:rsidRPr="00E5513E">
              <w:rPr>
                <w:rFonts w:cs="Times New Roman"/>
                <w:noProof/>
                <w:webHidden/>
              </w:rPr>
              <w:fldChar w:fldCharType="end"/>
            </w:r>
          </w:hyperlink>
        </w:p>
        <w:p w14:paraId="4E39F765" w14:textId="1B24AF14" w:rsidR="00E5513E" w:rsidRPr="00E5513E" w:rsidRDefault="003E2E9B" w:rsidP="00E5513E">
          <w:pPr>
            <w:pStyle w:val="Spistreci3"/>
            <w:rPr>
              <w:rFonts w:eastAsiaTheme="minorEastAsia" w:cs="Times New Roman"/>
              <w:noProof/>
              <w:sz w:val="22"/>
              <w:lang w:eastAsia="pl-PL"/>
            </w:rPr>
          </w:pPr>
          <w:hyperlink w:anchor="_Toc61627367" w:history="1">
            <w:r w:rsidR="00E5513E" w:rsidRPr="00E5513E">
              <w:rPr>
                <w:rStyle w:val="Hipercze"/>
                <w:rFonts w:cs="Times New Roman"/>
                <w:noProof/>
              </w:rPr>
              <w:t>2.2.2. Dane o korzystających z pomocy i wsparcia w gminie Stara Błotnica. Przyczyny kwalifikujące do świadczeń z pomocy społecznej</w:t>
            </w:r>
            <w:r w:rsidR="00E5513E" w:rsidRPr="00E5513E">
              <w:rPr>
                <w:rFonts w:cs="Times New Roman"/>
                <w:noProof/>
                <w:webHidden/>
              </w:rPr>
              <w:tab/>
            </w:r>
            <w:r w:rsidR="00E5513E" w:rsidRPr="00E5513E">
              <w:rPr>
                <w:rFonts w:cs="Times New Roman"/>
                <w:noProof/>
                <w:webHidden/>
              </w:rPr>
              <w:fldChar w:fldCharType="begin"/>
            </w:r>
            <w:r w:rsidR="00E5513E" w:rsidRPr="00E5513E">
              <w:rPr>
                <w:rFonts w:cs="Times New Roman"/>
                <w:noProof/>
                <w:webHidden/>
              </w:rPr>
              <w:instrText xml:space="preserve"> PAGEREF _Toc61627367 \h </w:instrText>
            </w:r>
            <w:r w:rsidR="00E5513E" w:rsidRPr="00E5513E">
              <w:rPr>
                <w:rFonts w:cs="Times New Roman"/>
                <w:noProof/>
                <w:webHidden/>
              </w:rPr>
            </w:r>
            <w:r w:rsidR="00E5513E" w:rsidRPr="00E5513E">
              <w:rPr>
                <w:rFonts w:cs="Times New Roman"/>
                <w:noProof/>
                <w:webHidden/>
              </w:rPr>
              <w:fldChar w:fldCharType="separate"/>
            </w:r>
            <w:r w:rsidR="00F47EB7">
              <w:rPr>
                <w:rFonts w:cs="Times New Roman"/>
                <w:noProof/>
                <w:webHidden/>
              </w:rPr>
              <w:t>27</w:t>
            </w:r>
            <w:r w:rsidR="00E5513E" w:rsidRPr="00E5513E">
              <w:rPr>
                <w:rFonts w:cs="Times New Roman"/>
                <w:noProof/>
                <w:webHidden/>
              </w:rPr>
              <w:fldChar w:fldCharType="end"/>
            </w:r>
          </w:hyperlink>
        </w:p>
        <w:p w14:paraId="20D4CD90" w14:textId="3EAA6942" w:rsidR="00E5513E" w:rsidRPr="00E5513E" w:rsidRDefault="003E2E9B" w:rsidP="00E5513E">
          <w:pPr>
            <w:pStyle w:val="Spistreci2"/>
            <w:tabs>
              <w:tab w:val="right" w:leader="dot" w:pos="9066"/>
            </w:tabs>
            <w:spacing w:before="0" w:line="360" w:lineRule="auto"/>
            <w:rPr>
              <w:rFonts w:eastAsiaTheme="minorEastAsia"/>
              <w:noProof/>
              <w:sz w:val="22"/>
              <w:szCs w:val="22"/>
              <w:lang w:bidi="ar-SA"/>
            </w:rPr>
          </w:pPr>
          <w:hyperlink w:anchor="_Toc61627368" w:history="1">
            <w:r w:rsidR="00E5513E" w:rsidRPr="00E5513E">
              <w:rPr>
                <w:rStyle w:val="Hipercze"/>
                <w:noProof/>
              </w:rPr>
              <w:t>2.3. Diagnoza problemów społecznych w ujęciu badań ankietowych mieszkańców Stara Błotnica</w:t>
            </w:r>
            <w:r w:rsidR="00E5513E" w:rsidRPr="00E5513E">
              <w:rPr>
                <w:noProof/>
                <w:webHidden/>
              </w:rPr>
              <w:tab/>
            </w:r>
            <w:r w:rsidR="00E5513E" w:rsidRPr="00E5513E">
              <w:rPr>
                <w:noProof/>
                <w:webHidden/>
              </w:rPr>
              <w:fldChar w:fldCharType="begin"/>
            </w:r>
            <w:r w:rsidR="00E5513E" w:rsidRPr="00E5513E">
              <w:rPr>
                <w:noProof/>
                <w:webHidden/>
              </w:rPr>
              <w:instrText xml:space="preserve"> PAGEREF _Toc61627368 \h </w:instrText>
            </w:r>
            <w:r w:rsidR="00E5513E" w:rsidRPr="00E5513E">
              <w:rPr>
                <w:noProof/>
                <w:webHidden/>
              </w:rPr>
            </w:r>
            <w:r w:rsidR="00E5513E" w:rsidRPr="00E5513E">
              <w:rPr>
                <w:noProof/>
                <w:webHidden/>
              </w:rPr>
              <w:fldChar w:fldCharType="separate"/>
            </w:r>
            <w:r w:rsidR="00F47EB7">
              <w:rPr>
                <w:noProof/>
                <w:webHidden/>
              </w:rPr>
              <w:t>38</w:t>
            </w:r>
            <w:r w:rsidR="00E5513E" w:rsidRPr="00E5513E">
              <w:rPr>
                <w:noProof/>
                <w:webHidden/>
              </w:rPr>
              <w:fldChar w:fldCharType="end"/>
            </w:r>
          </w:hyperlink>
        </w:p>
        <w:p w14:paraId="1EDEC80F" w14:textId="2D583764" w:rsidR="00E5513E" w:rsidRPr="00E5513E" w:rsidRDefault="003E2E9B" w:rsidP="00E5513E">
          <w:pPr>
            <w:pStyle w:val="Spistreci3"/>
            <w:rPr>
              <w:rFonts w:eastAsiaTheme="minorEastAsia" w:cs="Times New Roman"/>
              <w:noProof/>
              <w:sz w:val="22"/>
              <w:lang w:eastAsia="pl-PL"/>
            </w:rPr>
          </w:pPr>
          <w:hyperlink w:anchor="_Toc61627369" w:history="1">
            <w:r w:rsidR="00E5513E" w:rsidRPr="00E5513E">
              <w:rPr>
                <w:rStyle w:val="Hipercze"/>
                <w:rFonts w:cs="Times New Roman"/>
                <w:noProof/>
              </w:rPr>
              <w:t>2.3.1. Badania ankietowe dorosłych mieszkańców Gminy Stara Błotnica</w:t>
            </w:r>
            <w:r w:rsidR="00E5513E" w:rsidRPr="00E5513E">
              <w:rPr>
                <w:rFonts w:cs="Times New Roman"/>
                <w:noProof/>
                <w:webHidden/>
              </w:rPr>
              <w:tab/>
            </w:r>
            <w:r w:rsidR="00E5513E" w:rsidRPr="00E5513E">
              <w:rPr>
                <w:rFonts w:cs="Times New Roman"/>
                <w:noProof/>
                <w:webHidden/>
              </w:rPr>
              <w:fldChar w:fldCharType="begin"/>
            </w:r>
            <w:r w:rsidR="00E5513E" w:rsidRPr="00E5513E">
              <w:rPr>
                <w:rFonts w:cs="Times New Roman"/>
                <w:noProof/>
                <w:webHidden/>
              </w:rPr>
              <w:instrText xml:space="preserve"> PAGEREF _Toc61627369 \h </w:instrText>
            </w:r>
            <w:r w:rsidR="00E5513E" w:rsidRPr="00E5513E">
              <w:rPr>
                <w:rFonts w:cs="Times New Roman"/>
                <w:noProof/>
                <w:webHidden/>
              </w:rPr>
            </w:r>
            <w:r w:rsidR="00E5513E" w:rsidRPr="00E5513E">
              <w:rPr>
                <w:rFonts w:cs="Times New Roman"/>
                <w:noProof/>
                <w:webHidden/>
              </w:rPr>
              <w:fldChar w:fldCharType="separate"/>
            </w:r>
            <w:r w:rsidR="00F47EB7">
              <w:rPr>
                <w:rFonts w:cs="Times New Roman"/>
                <w:noProof/>
                <w:webHidden/>
              </w:rPr>
              <w:t>39</w:t>
            </w:r>
            <w:r w:rsidR="00E5513E" w:rsidRPr="00E5513E">
              <w:rPr>
                <w:rFonts w:cs="Times New Roman"/>
                <w:noProof/>
                <w:webHidden/>
              </w:rPr>
              <w:fldChar w:fldCharType="end"/>
            </w:r>
          </w:hyperlink>
        </w:p>
        <w:p w14:paraId="63ADAA82" w14:textId="58DAFB6A" w:rsidR="00E5513E" w:rsidRPr="00E5513E" w:rsidRDefault="003E2E9B" w:rsidP="00E5513E">
          <w:pPr>
            <w:pStyle w:val="Spistreci3"/>
            <w:rPr>
              <w:rFonts w:eastAsiaTheme="minorEastAsia" w:cs="Times New Roman"/>
              <w:noProof/>
              <w:sz w:val="22"/>
              <w:lang w:eastAsia="pl-PL"/>
            </w:rPr>
          </w:pPr>
          <w:hyperlink w:anchor="_Toc61627370" w:history="1">
            <w:r w:rsidR="00E5513E" w:rsidRPr="00E5513E">
              <w:rPr>
                <w:rStyle w:val="Hipercze"/>
                <w:rFonts w:cs="Times New Roman"/>
                <w:noProof/>
              </w:rPr>
              <w:t>2.3.2. Badanie sprzedawców na terenie gminy Stara Błotnica</w:t>
            </w:r>
            <w:r w:rsidR="00E5513E" w:rsidRPr="00E5513E">
              <w:rPr>
                <w:rFonts w:cs="Times New Roman"/>
                <w:noProof/>
                <w:webHidden/>
              </w:rPr>
              <w:tab/>
            </w:r>
            <w:r w:rsidR="00E5513E" w:rsidRPr="00E5513E">
              <w:rPr>
                <w:rFonts w:cs="Times New Roman"/>
                <w:noProof/>
                <w:webHidden/>
              </w:rPr>
              <w:fldChar w:fldCharType="begin"/>
            </w:r>
            <w:r w:rsidR="00E5513E" w:rsidRPr="00E5513E">
              <w:rPr>
                <w:rFonts w:cs="Times New Roman"/>
                <w:noProof/>
                <w:webHidden/>
              </w:rPr>
              <w:instrText xml:space="preserve"> PAGEREF _Toc61627370 \h </w:instrText>
            </w:r>
            <w:r w:rsidR="00E5513E" w:rsidRPr="00E5513E">
              <w:rPr>
                <w:rFonts w:cs="Times New Roman"/>
                <w:noProof/>
                <w:webHidden/>
              </w:rPr>
            </w:r>
            <w:r w:rsidR="00E5513E" w:rsidRPr="00E5513E">
              <w:rPr>
                <w:rFonts w:cs="Times New Roman"/>
                <w:noProof/>
                <w:webHidden/>
              </w:rPr>
              <w:fldChar w:fldCharType="separate"/>
            </w:r>
            <w:r w:rsidR="00F47EB7">
              <w:rPr>
                <w:rFonts w:cs="Times New Roman"/>
                <w:noProof/>
                <w:webHidden/>
              </w:rPr>
              <w:t>51</w:t>
            </w:r>
            <w:r w:rsidR="00E5513E" w:rsidRPr="00E5513E">
              <w:rPr>
                <w:rFonts w:cs="Times New Roman"/>
                <w:noProof/>
                <w:webHidden/>
              </w:rPr>
              <w:fldChar w:fldCharType="end"/>
            </w:r>
          </w:hyperlink>
        </w:p>
        <w:p w14:paraId="18732CDF" w14:textId="6DFDF800" w:rsidR="00E5513E" w:rsidRPr="00E5513E" w:rsidRDefault="003E2E9B" w:rsidP="00E5513E">
          <w:pPr>
            <w:pStyle w:val="Spistreci3"/>
            <w:rPr>
              <w:rFonts w:eastAsiaTheme="minorEastAsia" w:cs="Times New Roman"/>
              <w:noProof/>
              <w:sz w:val="22"/>
              <w:lang w:eastAsia="pl-PL"/>
            </w:rPr>
          </w:pPr>
          <w:hyperlink w:anchor="_Toc61627371" w:history="1">
            <w:r w:rsidR="00E5513E" w:rsidRPr="00E5513E">
              <w:rPr>
                <w:rStyle w:val="Hipercze"/>
                <w:rFonts w:cs="Times New Roman"/>
                <w:noProof/>
                <w:lang w:bidi="pl-PL"/>
              </w:rPr>
              <w:t>2.3.3. Badanie uczniów na terenie gminy Stara Błotnica</w:t>
            </w:r>
            <w:r w:rsidR="00E5513E" w:rsidRPr="00E5513E">
              <w:rPr>
                <w:rFonts w:cs="Times New Roman"/>
                <w:noProof/>
                <w:webHidden/>
              </w:rPr>
              <w:tab/>
            </w:r>
            <w:r w:rsidR="00E5513E" w:rsidRPr="00E5513E">
              <w:rPr>
                <w:rFonts w:cs="Times New Roman"/>
                <w:noProof/>
                <w:webHidden/>
              </w:rPr>
              <w:fldChar w:fldCharType="begin"/>
            </w:r>
            <w:r w:rsidR="00E5513E" w:rsidRPr="00E5513E">
              <w:rPr>
                <w:rFonts w:cs="Times New Roman"/>
                <w:noProof/>
                <w:webHidden/>
              </w:rPr>
              <w:instrText xml:space="preserve"> PAGEREF _Toc61627371 \h </w:instrText>
            </w:r>
            <w:r w:rsidR="00E5513E" w:rsidRPr="00E5513E">
              <w:rPr>
                <w:rFonts w:cs="Times New Roman"/>
                <w:noProof/>
                <w:webHidden/>
              </w:rPr>
            </w:r>
            <w:r w:rsidR="00E5513E" w:rsidRPr="00E5513E">
              <w:rPr>
                <w:rFonts w:cs="Times New Roman"/>
                <w:noProof/>
                <w:webHidden/>
              </w:rPr>
              <w:fldChar w:fldCharType="separate"/>
            </w:r>
            <w:r w:rsidR="00F47EB7">
              <w:rPr>
                <w:rFonts w:cs="Times New Roman"/>
                <w:noProof/>
                <w:webHidden/>
              </w:rPr>
              <w:t>57</w:t>
            </w:r>
            <w:r w:rsidR="00E5513E" w:rsidRPr="00E5513E">
              <w:rPr>
                <w:rFonts w:cs="Times New Roman"/>
                <w:noProof/>
                <w:webHidden/>
              </w:rPr>
              <w:fldChar w:fldCharType="end"/>
            </w:r>
          </w:hyperlink>
        </w:p>
        <w:p w14:paraId="158D3337" w14:textId="3E95B3EF" w:rsidR="00E5513E" w:rsidRPr="00E5513E" w:rsidRDefault="003E2E9B" w:rsidP="00E5513E">
          <w:pPr>
            <w:pStyle w:val="Spistreci2"/>
            <w:tabs>
              <w:tab w:val="right" w:leader="dot" w:pos="9066"/>
            </w:tabs>
            <w:spacing w:before="0" w:line="360" w:lineRule="auto"/>
            <w:rPr>
              <w:rFonts w:eastAsiaTheme="minorEastAsia"/>
              <w:noProof/>
              <w:sz w:val="22"/>
              <w:szCs w:val="22"/>
              <w:lang w:bidi="ar-SA"/>
            </w:rPr>
          </w:pPr>
          <w:hyperlink w:anchor="_Toc61627372" w:history="1">
            <w:r w:rsidR="00E5513E" w:rsidRPr="00E5513E">
              <w:rPr>
                <w:rStyle w:val="Hipercze"/>
                <w:noProof/>
              </w:rPr>
              <w:t>2.4. Po</w:t>
            </w:r>
            <w:r w:rsidR="00755356">
              <w:rPr>
                <w:rStyle w:val="Hipercze"/>
                <w:noProof/>
              </w:rPr>
              <w:t>d</w:t>
            </w:r>
            <w:r w:rsidR="00E5513E" w:rsidRPr="00E5513E">
              <w:rPr>
                <w:rStyle w:val="Hipercze"/>
                <w:noProof/>
              </w:rPr>
              <w:t>sumowanie części diagnostycznej</w:t>
            </w:r>
            <w:r w:rsidR="00E5513E" w:rsidRPr="00E5513E">
              <w:rPr>
                <w:noProof/>
                <w:webHidden/>
              </w:rPr>
              <w:tab/>
            </w:r>
            <w:r w:rsidR="00E5513E" w:rsidRPr="00E5513E">
              <w:rPr>
                <w:noProof/>
                <w:webHidden/>
              </w:rPr>
              <w:fldChar w:fldCharType="begin"/>
            </w:r>
            <w:r w:rsidR="00E5513E" w:rsidRPr="00E5513E">
              <w:rPr>
                <w:noProof/>
                <w:webHidden/>
              </w:rPr>
              <w:instrText xml:space="preserve"> PAGEREF _Toc61627372 \h </w:instrText>
            </w:r>
            <w:r w:rsidR="00E5513E" w:rsidRPr="00E5513E">
              <w:rPr>
                <w:noProof/>
                <w:webHidden/>
              </w:rPr>
            </w:r>
            <w:r w:rsidR="00E5513E" w:rsidRPr="00E5513E">
              <w:rPr>
                <w:noProof/>
                <w:webHidden/>
              </w:rPr>
              <w:fldChar w:fldCharType="separate"/>
            </w:r>
            <w:r w:rsidR="00F47EB7">
              <w:rPr>
                <w:noProof/>
                <w:webHidden/>
              </w:rPr>
              <w:t>74</w:t>
            </w:r>
            <w:r w:rsidR="00E5513E" w:rsidRPr="00E5513E">
              <w:rPr>
                <w:noProof/>
                <w:webHidden/>
              </w:rPr>
              <w:fldChar w:fldCharType="end"/>
            </w:r>
          </w:hyperlink>
        </w:p>
        <w:p w14:paraId="64F29467" w14:textId="6BB4ED6F" w:rsidR="00E5513E" w:rsidRPr="00E5513E" w:rsidRDefault="003E2E9B" w:rsidP="00E5513E">
          <w:pPr>
            <w:pStyle w:val="Spistreci3"/>
            <w:rPr>
              <w:rFonts w:eastAsiaTheme="minorEastAsia" w:cs="Times New Roman"/>
              <w:noProof/>
              <w:sz w:val="22"/>
              <w:lang w:eastAsia="pl-PL"/>
            </w:rPr>
          </w:pPr>
          <w:hyperlink w:anchor="_Toc61627373" w:history="1">
            <w:r w:rsidR="00E5513E" w:rsidRPr="00E5513E">
              <w:rPr>
                <w:rStyle w:val="Hipercze"/>
                <w:rFonts w:cs="Times New Roman"/>
                <w:noProof/>
              </w:rPr>
              <w:t>2.4.1. Podsumowanie badań ankietowych</w:t>
            </w:r>
            <w:r w:rsidR="00E5513E" w:rsidRPr="00E5513E">
              <w:rPr>
                <w:rFonts w:cs="Times New Roman"/>
                <w:noProof/>
                <w:webHidden/>
              </w:rPr>
              <w:tab/>
            </w:r>
            <w:r w:rsidR="00E5513E" w:rsidRPr="00E5513E">
              <w:rPr>
                <w:rFonts w:cs="Times New Roman"/>
                <w:noProof/>
                <w:webHidden/>
              </w:rPr>
              <w:fldChar w:fldCharType="begin"/>
            </w:r>
            <w:r w:rsidR="00E5513E" w:rsidRPr="00E5513E">
              <w:rPr>
                <w:rFonts w:cs="Times New Roman"/>
                <w:noProof/>
                <w:webHidden/>
              </w:rPr>
              <w:instrText xml:space="preserve"> PAGEREF _Toc61627373 \h </w:instrText>
            </w:r>
            <w:r w:rsidR="00E5513E" w:rsidRPr="00E5513E">
              <w:rPr>
                <w:rFonts w:cs="Times New Roman"/>
                <w:noProof/>
                <w:webHidden/>
              </w:rPr>
            </w:r>
            <w:r w:rsidR="00E5513E" w:rsidRPr="00E5513E">
              <w:rPr>
                <w:rFonts w:cs="Times New Roman"/>
                <w:noProof/>
                <w:webHidden/>
              </w:rPr>
              <w:fldChar w:fldCharType="separate"/>
            </w:r>
            <w:r w:rsidR="00F47EB7">
              <w:rPr>
                <w:rFonts w:cs="Times New Roman"/>
                <w:noProof/>
                <w:webHidden/>
              </w:rPr>
              <w:t>74</w:t>
            </w:r>
            <w:r w:rsidR="00E5513E" w:rsidRPr="00E5513E">
              <w:rPr>
                <w:rFonts w:cs="Times New Roman"/>
                <w:noProof/>
                <w:webHidden/>
              </w:rPr>
              <w:fldChar w:fldCharType="end"/>
            </w:r>
          </w:hyperlink>
        </w:p>
        <w:p w14:paraId="493421F0" w14:textId="5126254E" w:rsidR="00E5513E" w:rsidRPr="00E5513E" w:rsidRDefault="003E2E9B" w:rsidP="00E5513E">
          <w:pPr>
            <w:pStyle w:val="Spistreci3"/>
            <w:rPr>
              <w:rFonts w:eastAsiaTheme="minorEastAsia" w:cs="Times New Roman"/>
              <w:noProof/>
              <w:sz w:val="22"/>
              <w:lang w:eastAsia="pl-PL"/>
            </w:rPr>
          </w:pPr>
          <w:hyperlink w:anchor="_Toc61627374" w:history="1">
            <w:r w:rsidR="00E5513E" w:rsidRPr="00E5513E">
              <w:rPr>
                <w:rStyle w:val="Hipercze"/>
                <w:rFonts w:cs="Times New Roman"/>
                <w:noProof/>
                <w:lang w:eastAsia="pl-PL" w:bidi="pl-PL"/>
              </w:rPr>
              <w:t>2.4.2. Analiza SWOT</w:t>
            </w:r>
            <w:r w:rsidR="00E5513E" w:rsidRPr="00E5513E">
              <w:rPr>
                <w:rFonts w:cs="Times New Roman"/>
                <w:noProof/>
                <w:webHidden/>
              </w:rPr>
              <w:tab/>
            </w:r>
            <w:r w:rsidR="00E5513E" w:rsidRPr="00E5513E">
              <w:rPr>
                <w:rFonts w:cs="Times New Roman"/>
                <w:noProof/>
                <w:webHidden/>
              </w:rPr>
              <w:fldChar w:fldCharType="begin"/>
            </w:r>
            <w:r w:rsidR="00E5513E" w:rsidRPr="00E5513E">
              <w:rPr>
                <w:rFonts w:cs="Times New Roman"/>
                <w:noProof/>
                <w:webHidden/>
              </w:rPr>
              <w:instrText xml:space="preserve"> PAGEREF _Toc61627374 \h </w:instrText>
            </w:r>
            <w:r w:rsidR="00E5513E" w:rsidRPr="00E5513E">
              <w:rPr>
                <w:rFonts w:cs="Times New Roman"/>
                <w:noProof/>
                <w:webHidden/>
              </w:rPr>
            </w:r>
            <w:r w:rsidR="00E5513E" w:rsidRPr="00E5513E">
              <w:rPr>
                <w:rFonts w:cs="Times New Roman"/>
                <w:noProof/>
                <w:webHidden/>
              </w:rPr>
              <w:fldChar w:fldCharType="separate"/>
            </w:r>
            <w:r w:rsidR="00F47EB7">
              <w:rPr>
                <w:rFonts w:cs="Times New Roman"/>
                <w:noProof/>
                <w:webHidden/>
              </w:rPr>
              <w:t>82</w:t>
            </w:r>
            <w:r w:rsidR="00E5513E" w:rsidRPr="00E5513E">
              <w:rPr>
                <w:rFonts w:cs="Times New Roman"/>
                <w:noProof/>
                <w:webHidden/>
              </w:rPr>
              <w:fldChar w:fldCharType="end"/>
            </w:r>
          </w:hyperlink>
        </w:p>
        <w:p w14:paraId="7006CAF4" w14:textId="13DA5238" w:rsidR="00E5513E" w:rsidRPr="00E5513E" w:rsidRDefault="003E2E9B" w:rsidP="00E5513E">
          <w:pPr>
            <w:pStyle w:val="Spistreci1"/>
            <w:tabs>
              <w:tab w:val="right" w:leader="dot" w:pos="9066"/>
            </w:tabs>
            <w:spacing w:before="0" w:line="360" w:lineRule="auto"/>
            <w:rPr>
              <w:rFonts w:eastAsiaTheme="minorEastAsia"/>
              <w:noProof/>
              <w:sz w:val="22"/>
              <w:szCs w:val="22"/>
              <w:lang w:bidi="ar-SA"/>
            </w:rPr>
          </w:pPr>
          <w:hyperlink w:anchor="_Toc61627375" w:history="1">
            <w:r w:rsidR="00E5513E" w:rsidRPr="00E5513E">
              <w:rPr>
                <w:rStyle w:val="Hipercze"/>
                <w:noProof/>
              </w:rPr>
              <w:t>RODZIAŁ III  STRATEGIA ROZWIĄZYWANIA PROBLEMÓW SPOŁECZNYCH  W GMINIE STARA BŁOTNICA NA LATA 2021-2025</w:t>
            </w:r>
            <w:r w:rsidR="00E5513E" w:rsidRPr="00E5513E">
              <w:rPr>
                <w:noProof/>
                <w:webHidden/>
              </w:rPr>
              <w:tab/>
            </w:r>
            <w:r w:rsidR="00E5513E" w:rsidRPr="00E5513E">
              <w:rPr>
                <w:noProof/>
                <w:webHidden/>
              </w:rPr>
              <w:fldChar w:fldCharType="begin"/>
            </w:r>
            <w:r w:rsidR="00E5513E" w:rsidRPr="00E5513E">
              <w:rPr>
                <w:noProof/>
                <w:webHidden/>
              </w:rPr>
              <w:instrText xml:space="preserve"> PAGEREF _Toc61627375 \h </w:instrText>
            </w:r>
            <w:r w:rsidR="00E5513E" w:rsidRPr="00E5513E">
              <w:rPr>
                <w:noProof/>
                <w:webHidden/>
              </w:rPr>
            </w:r>
            <w:r w:rsidR="00E5513E" w:rsidRPr="00E5513E">
              <w:rPr>
                <w:noProof/>
                <w:webHidden/>
              </w:rPr>
              <w:fldChar w:fldCharType="separate"/>
            </w:r>
            <w:r w:rsidR="00F47EB7">
              <w:rPr>
                <w:noProof/>
                <w:webHidden/>
              </w:rPr>
              <w:t>86</w:t>
            </w:r>
            <w:r w:rsidR="00E5513E" w:rsidRPr="00E5513E">
              <w:rPr>
                <w:noProof/>
                <w:webHidden/>
              </w:rPr>
              <w:fldChar w:fldCharType="end"/>
            </w:r>
          </w:hyperlink>
        </w:p>
        <w:p w14:paraId="4FA4D984" w14:textId="083C4F8F" w:rsidR="00E5513E" w:rsidRPr="00E5513E" w:rsidRDefault="003E2E9B" w:rsidP="00E5513E">
          <w:pPr>
            <w:pStyle w:val="Spistreci2"/>
            <w:tabs>
              <w:tab w:val="right" w:leader="dot" w:pos="9066"/>
            </w:tabs>
            <w:spacing w:before="0" w:line="360" w:lineRule="auto"/>
            <w:rPr>
              <w:rFonts w:eastAsiaTheme="minorEastAsia"/>
              <w:noProof/>
              <w:sz w:val="22"/>
              <w:szCs w:val="22"/>
              <w:lang w:bidi="ar-SA"/>
            </w:rPr>
          </w:pPr>
          <w:hyperlink w:anchor="_Toc61627376" w:history="1">
            <w:r w:rsidR="00E5513E" w:rsidRPr="00E5513E">
              <w:rPr>
                <w:rStyle w:val="Hipercze"/>
                <w:noProof/>
              </w:rPr>
              <w:t>3.1. Misja i prognoza zmian w zakresie objętym Strategią</w:t>
            </w:r>
            <w:r w:rsidR="00E5513E" w:rsidRPr="00E5513E">
              <w:rPr>
                <w:noProof/>
                <w:webHidden/>
              </w:rPr>
              <w:tab/>
            </w:r>
            <w:r w:rsidR="00E5513E" w:rsidRPr="00E5513E">
              <w:rPr>
                <w:noProof/>
                <w:webHidden/>
              </w:rPr>
              <w:fldChar w:fldCharType="begin"/>
            </w:r>
            <w:r w:rsidR="00E5513E" w:rsidRPr="00E5513E">
              <w:rPr>
                <w:noProof/>
                <w:webHidden/>
              </w:rPr>
              <w:instrText xml:space="preserve"> PAGEREF _Toc61627376 \h </w:instrText>
            </w:r>
            <w:r w:rsidR="00E5513E" w:rsidRPr="00E5513E">
              <w:rPr>
                <w:noProof/>
                <w:webHidden/>
              </w:rPr>
            </w:r>
            <w:r w:rsidR="00E5513E" w:rsidRPr="00E5513E">
              <w:rPr>
                <w:noProof/>
                <w:webHidden/>
              </w:rPr>
              <w:fldChar w:fldCharType="separate"/>
            </w:r>
            <w:r w:rsidR="00F47EB7">
              <w:rPr>
                <w:noProof/>
                <w:webHidden/>
              </w:rPr>
              <w:t>86</w:t>
            </w:r>
            <w:r w:rsidR="00E5513E" w:rsidRPr="00E5513E">
              <w:rPr>
                <w:noProof/>
                <w:webHidden/>
              </w:rPr>
              <w:fldChar w:fldCharType="end"/>
            </w:r>
          </w:hyperlink>
        </w:p>
        <w:p w14:paraId="023985EF" w14:textId="73786966" w:rsidR="00E5513E" w:rsidRPr="00E5513E" w:rsidRDefault="003E2E9B" w:rsidP="00E5513E">
          <w:pPr>
            <w:pStyle w:val="Spistreci2"/>
            <w:tabs>
              <w:tab w:val="right" w:leader="dot" w:pos="9066"/>
            </w:tabs>
            <w:spacing w:before="0" w:line="360" w:lineRule="auto"/>
            <w:rPr>
              <w:rFonts w:eastAsiaTheme="minorEastAsia"/>
              <w:noProof/>
              <w:sz w:val="22"/>
              <w:szCs w:val="22"/>
              <w:lang w:bidi="ar-SA"/>
            </w:rPr>
          </w:pPr>
          <w:hyperlink w:anchor="_Toc61627377" w:history="1">
            <w:r w:rsidR="00E5513E" w:rsidRPr="00E5513E">
              <w:rPr>
                <w:rStyle w:val="Hipercze"/>
                <w:noProof/>
              </w:rPr>
              <w:t>3.2. Realizacja Strategii</w:t>
            </w:r>
            <w:r w:rsidR="00E5513E" w:rsidRPr="00E5513E">
              <w:rPr>
                <w:noProof/>
                <w:webHidden/>
              </w:rPr>
              <w:tab/>
            </w:r>
            <w:r w:rsidR="00E5513E" w:rsidRPr="00E5513E">
              <w:rPr>
                <w:noProof/>
                <w:webHidden/>
              </w:rPr>
              <w:fldChar w:fldCharType="begin"/>
            </w:r>
            <w:r w:rsidR="00E5513E" w:rsidRPr="00E5513E">
              <w:rPr>
                <w:noProof/>
                <w:webHidden/>
              </w:rPr>
              <w:instrText xml:space="preserve"> PAGEREF _Toc61627377 \h </w:instrText>
            </w:r>
            <w:r w:rsidR="00E5513E" w:rsidRPr="00E5513E">
              <w:rPr>
                <w:noProof/>
                <w:webHidden/>
              </w:rPr>
            </w:r>
            <w:r w:rsidR="00E5513E" w:rsidRPr="00E5513E">
              <w:rPr>
                <w:noProof/>
                <w:webHidden/>
              </w:rPr>
              <w:fldChar w:fldCharType="separate"/>
            </w:r>
            <w:r w:rsidR="00F47EB7">
              <w:rPr>
                <w:noProof/>
                <w:webHidden/>
              </w:rPr>
              <w:t>90</w:t>
            </w:r>
            <w:r w:rsidR="00E5513E" w:rsidRPr="00E5513E">
              <w:rPr>
                <w:noProof/>
                <w:webHidden/>
              </w:rPr>
              <w:fldChar w:fldCharType="end"/>
            </w:r>
          </w:hyperlink>
        </w:p>
        <w:p w14:paraId="73D3C14B" w14:textId="0D5C8A7D" w:rsidR="00E5513E" w:rsidRPr="00E5513E" w:rsidRDefault="003E2E9B" w:rsidP="00E5513E">
          <w:pPr>
            <w:pStyle w:val="Spistreci3"/>
            <w:rPr>
              <w:rFonts w:eastAsiaTheme="minorEastAsia" w:cs="Times New Roman"/>
              <w:noProof/>
              <w:sz w:val="22"/>
              <w:lang w:eastAsia="pl-PL"/>
            </w:rPr>
          </w:pPr>
          <w:hyperlink w:anchor="_Toc61627378" w:history="1">
            <w:r w:rsidR="00E5513E" w:rsidRPr="00E5513E">
              <w:rPr>
                <w:rStyle w:val="Hipercze"/>
                <w:rFonts w:cs="Times New Roman"/>
                <w:noProof/>
              </w:rPr>
              <w:t>3.2.1. Cele i kierunki działań</w:t>
            </w:r>
            <w:r w:rsidR="00E5513E" w:rsidRPr="00E5513E">
              <w:rPr>
                <w:rFonts w:cs="Times New Roman"/>
                <w:noProof/>
                <w:webHidden/>
              </w:rPr>
              <w:tab/>
            </w:r>
            <w:r w:rsidR="00E5513E" w:rsidRPr="00E5513E">
              <w:rPr>
                <w:rFonts w:cs="Times New Roman"/>
                <w:noProof/>
                <w:webHidden/>
              </w:rPr>
              <w:fldChar w:fldCharType="begin"/>
            </w:r>
            <w:r w:rsidR="00E5513E" w:rsidRPr="00E5513E">
              <w:rPr>
                <w:rFonts w:cs="Times New Roman"/>
                <w:noProof/>
                <w:webHidden/>
              </w:rPr>
              <w:instrText xml:space="preserve"> PAGEREF _Toc61627378 \h </w:instrText>
            </w:r>
            <w:r w:rsidR="00E5513E" w:rsidRPr="00E5513E">
              <w:rPr>
                <w:rFonts w:cs="Times New Roman"/>
                <w:noProof/>
                <w:webHidden/>
              </w:rPr>
            </w:r>
            <w:r w:rsidR="00E5513E" w:rsidRPr="00E5513E">
              <w:rPr>
                <w:rFonts w:cs="Times New Roman"/>
                <w:noProof/>
                <w:webHidden/>
              </w:rPr>
              <w:fldChar w:fldCharType="separate"/>
            </w:r>
            <w:r w:rsidR="00F47EB7">
              <w:rPr>
                <w:rFonts w:cs="Times New Roman"/>
                <w:noProof/>
                <w:webHidden/>
              </w:rPr>
              <w:t>90</w:t>
            </w:r>
            <w:r w:rsidR="00E5513E" w:rsidRPr="00E5513E">
              <w:rPr>
                <w:rFonts w:cs="Times New Roman"/>
                <w:noProof/>
                <w:webHidden/>
              </w:rPr>
              <w:fldChar w:fldCharType="end"/>
            </w:r>
          </w:hyperlink>
        </w:p>
        <w:p w14:paraId="1DAB3F2E" w14:textId="659AA495" w:rsidR="00E5513E" w:rsidRPr="00E5513E" w:rsidRDefault="003E2E9B" w:rsidP="00E5513E">
          <w:pPr>
            <w:pStyle w:val="Spistreci3"/>
            <w:rPr>
              <w:rFonts w:eastAsiaTheme="minorEastAsia" w:cs="Times New Roman"/>
              <w:noProof/>
              <w:sz w:val="22"/>
              <w:lang w:eastAsia="pl-PL"/>
            </w:rPr>
          </w:pPr>
          <w:hyperlink w:anchor="_Toc61627379" w:history="1">
            <w:r w:rsidR="00E5513E" w:rsidRPr="00E5513E">
              <w:rPr>
                <w:rStyle w:val="Hipercze"/>
                <w:rFonts w:cs="Times New Roman"/>
                <w:noProof/>
              </w:rPr>
              <w:t>3.2.2. Monitoring i ewaluacja</w:t>
            </w:r>
            <w:r w:rsidR="00E5513E" w:rsidRPr="00E5513E">
              <w:rPr>
                <w:rFonts w:cs="Times New Roman"/>
                <w:noProof/>
                <w:webHidden/>
              </w:rPr>
              <w:tab/>
            </w:r>
            <w:r w:rsidR="00E5513E" w:rsidRPr="00E5513E">
              <w:rPr>
                <w:rFonts w:cs="Times New Roman"/>
                <w:noProof/>
                <w:webHidden/>
              </w:rPr>
              <w:fldChar w:fldCharType="begin"/>
            </w:r>
            <w:r w:rsidR="00E5513E" w:rsidRPr="00E5513E">
              <w:rPr>
                <w:rFonts w:cs="Times New Roman"/>
                <w:noProof/>
                <w:webHidden/>
              </w:rPr>
              <w:instrText xml:space="preserve"> PAGEREF _Toc61627379 \h </w:instrText>
            </w:r>
            <w:r w:rsidR="00E5513E" w:rsidRPr="00E5513E">
              <w:rPr>
                <w:rFonts w:cs="Times New Roman"/>
                <w:noProof/>
                <w:webHidden/>
              </w:rPr>
            </w:r>
            <w:r w:rsidR="00E5513E" w:rsidRPr="00E5513E">
              <w:rPr>
                <w:rFonts w:cs="Times New Roman"/>
                <w:noProof/>
                <w:webHidden/>
              </w:rPr>
              <w:fldChar w:fldCharType="separate"/>
            </w:r>
            <w:r w:rsidR="00F47EB7">
              <w:rPr>
                <w:rFonts w:cs="Times New Roman"/>
                <w:noProof/>
                <w:webHidden/>
              </w:rPr>
              <w:t>99</w:t>
            </w:r>
            <w:r w:rsidR="00E5513E" w:rsidRPr="00E5513E">
              <w:rPr>
                <w:rFonts w:cs="Times New Roman"/>
                <w:noProof/>
                <w:webHidden/>
              </w:rPr>
              <w:fldChar w:fldCharType="end"/>
            </w:r>
          </w:hyperlink>
        </w:p>
        <w:p w14:paraId="4DA38587" w14:textId="012B2A79" w:rsidR="00E5513E" w:rsidRPr="00E5513E" w:rsidRDefault="003E2E9B" w:rsidP="00E5513E">
          <w:pPr>
            <w:pStyle w:val="Spistreci3"/>
            <w:rPr>
              <w:rFonts w:eastAsiaTheme="minorEastAsia" w:cs="Times New Roman"/>
              <w:noProof/>
              <w:sz w:val="22"/>
              <w:lang w:eastAsia="pl-PL"/>
            </w:rPr>
          </w:pPr>
          <w:hyperlink w:anchor="_Toc61627380" w:history="1">
            <w:r w:rsidR="00E5513E" w:rsidRPr="00E5513E">
              <w:rPr>
                <w:rStyle w:val="Hipercze"/>
                <w:rFonts w:eastAsiaTheme="majorEastAsia" w:cs="Times New Roman"/>
                <w:noProof/>
              </w:rPr>
              <w:t>3.2.3. Źródła finansowania</w:t>
            </w:r>
            <w:r w:rsidR="00E5513E" w:rsidRPr="00E5513E">
              <w:rPr>
                <w:rFonts w:cs="Times New Roman"/>
                <w:noProof/>
                <w:webHidden/>
              </w:rPr>
              <w:tab/>
            </w:r>
            <w:r w:rsidR="00E5513E" w:rsidRPr="00E5513E">
              <w:rPr>
                <w:rFonts w:cs="Times New Roman"/>
                <w:noProof/>
                <w:webHidden/>
              </w:rPr>
              <w:fldChar w:fldCharType="begin"/>
            </w:r>
            <w:r w:rsidR="00E5513E" w:rsidRPr="00E5513E">
              <w:rPr>
                <w:rFonts w:cs="Times New Roman"/>
                <w:noProof/>
                <w:webHidden/>
              </w:rPr>
              <w:instrText xml:space="preserve"> PAGEREF _Toc61627380 \h </w:instrText>
            </w:r>
            <w:r w:rsidR="00E5513E" w:rsidRPr="00E5513E">
              <w:rPr>
                <w:rFonts w:cs="Times New Roman"/>
                <w:noProof/>
                <w:webHidden/>
              </w:rPr>
            </w:r>
            <w:r w:rsidR="00E5513E" w:rsidRPr="00E5513E">
              <w:rPr>
                <w:rFonts w:cs="Times New Roman"/>
                <w:noProof/>
                <w:webHidden/>
              </w:rPr>
              <w:fldChar w:fldCharType="separate"/>
            </w:r>
            <w:r w:rsidR="00F47EB7">
              <w:rPr>
                <w:rFonts w:cs="Times New Roman"/>
                <w:noProof/>
                <w:webHidden/>
              </w:rPr>
              <w:t>100</w:t>
            </w:r>
            <w:r w:rsidR="00E5513E" w:rsidRPr="00E5513E">
              <w:rPr>
                <w:rFonts w:cs="Times New Roman"/>
                <w:noProof/>
                <w:webHidden/>
              </w:rPr>
              <w:fldChar w:fldCharType="end"/>
            </w:r>
          </w:hyperlink>
        </w:p>
        <w:p w14:paraId="15466044" w14:textId="2522EE0A" w:rsidR="00E5513E" w:rsidRPr="00E5513E" w:rsidRDefault="003E2E9B" w:rsidP="00E5513E">
          <w:pPr>
            <w:pStyle w:val="Spistreci1"/>
            <w:tabs>
              <w:tab w:val="right" w:leader="dot" w:pos="9066"/>
            </w:tabs>
            <w:spacing w:before="0" w:line="360" w:lineRule="auto"/>
            <w:rPr>
              <w:rFonts w:eastAsiaTheme="minorEastAsia"/>
              <w:noProof/>
              <w:sz w:val="22"/>
              <w:szCs w:val="22"/>
              <w:lang w:bidi="ar-SA"/>
            </w:rPr>
          </w:pPr>
          <w:hyperlink w:anchor="_Toc61627381" w:history="1">
            <w:r w:rsidR="00E5513E" w:rsidRPr="00E5513E">
              <w:rPr>
                <w:rStyle w:val="Hipercze"/>
                <w:noProof/>
                <w:lang w:bidi="en-US"/>
              </w:rPr>
              <w:t>Spis tabel</w:t>
            </w:r>
            <w:r w:rsidR="00E5513E" w:rsidRPr="00E5513E">
              <w:rPr>
                <w:noProof/>
                <w:webHidden/>
              </w:rPr>
              <w:tab/>
            </w:r>
            <w:r w:rsidR="00E5513E" w:rsidRPr="00E5513E">
              <w:rPr>
                <w:noProof/>
                <w:webHidden/>
              </w:rPr>
              <w:fldChar w:fldCharType="begin"/>
            </w:r>
            <w:r w:rsidR="00E5513E" w:rsidRPr="00E5513E">
              <w:rPr>
                <w:noProof/>
                <w:webHidden/>
              </w:rPr>
              <w:instrText xml:space="preserve"> PAGEREF _Toc61627381 \h </w:instrText>
            </w:r>
            <w:r w:rsidR="00E5513E" w:rsidRPr="00E5513E">
              <w:rPr>
                <w:noProof/>
                <w:webHidden/>
              </w:rPr>
            </w:r>
            <w:r w:rsidR="00E5513E" w:rsidRPr="00E5513E">
              <w:rPr>
                <w:noProof/>
                <w:webHidden/>
              </w:rPr>
              <w:fldChar w:fldCharType="separate"/>
            </w:r>
            <w:r w:rsidR="00F47EB7">
              <w:rPr>
                <w:noProof/>
                <w:webHidden/>
              </w:rPr>
              <w:t>101</w:t>
            </w:r>
            <w:r w:rsidR="00E5513E" w:rsidRPr="00E5513E">
              <w:rPr>
                <w:noProof/>
                <w:webHidden/>
              </w:rPr>
              <w:fldChar w:fldCharType="end"/>
            </w:r>
          </w:hyperlink>
        </w:p>
        <w:p w14:paraId="47E7CA79" w14:textId="0F55E431" w:rsidR="00E5513E" w:rsidRPr="00E5513E" w:rsidRDefault="003E2E9B" w:rsidP="00E5513E">
          <w:pPr>
            <w:pStyle w:val="Spistreci1"/>
            <w:tabs>
              <w:tab w:val="right" w:leader="dot" w:pos="9066"/>
            </w:tabs>
            <w:spacing w:before="0" w:line="360" w:lineRule="auto"/>
            <w:rPr>
              <w:rFonts w:eastAsiaTheme="minorEastAsia"/>
              <w:noProof/>
              <w:sz w:val="22"/>
              <w:szCs w:val="22"/>
              <w:lang w:bidi="ar-SA"/>
            </w:rPr>
          </w:pPr>
          <w:hyperlink w:anchor="_Toc61627382" w:history="1">
            <w:r w:rsidR="00E5513E" w:rsidRPr="00E5513E">
              <w:rPr>
                <w:rStyle w:val="Hipercze"/>
                <w:noProof/>
              </w:rPr>
              <w:t>Spis wykresów</w:t>
            </w:r>
            <w:r w:rsidR="00E5513E" w:rsidRPr="00E5513E">
              <w:rPr>
                <w:noProof/>
                <w:webHidden/>
              </w:rPr>
              <w:tab/>
            </w:r>
            <w:r w:rsidR="00E5513E" w:rsidRPr="00E5513E">
              <w:rPr>
                <w:noProof/>
                <w:webHidden/>
              </w:rPr>
              <w:fldChar w:fldCharType="begin"/>
            </w:r>
            <w:r w:rsidR="00E5513E" w:rsidRPr="00E5513E">
              <w:rPr>
                <w:noProof/>
                <w:webHidden/>
              </w:rPr>
              <w:instrText xml:space="preserve"> PAGEREF _Toc61627382 \h </w:instrText>
            </w:r>
            <w:r w:rsidR="00E5513E" w:rsidRPr="00E5513E">
              <w:rPr>
                <w:noProof/>
                <w:webHidden/>
              </w:rPr>
            </w:r>
            <w:r w:rsidR="00E5513E" w:rsidRPr="00E5513E">
              <w:rPr>
                <w:noProof/>
                <w:webHidden/>
              </w:rPr>
              <w:fldChar w:fldCharType="separate"/>
            </w:r>
            <w:r w:rsidR="00F47EB7">
              <w:rPr>
                <w:noProof/>
                <w:webHidden/>
              </w:rPr>
              <w:t>102</w:t>
            </w:r>
            <w:r w:rsidR="00E5513E" w:rsidRPr="00E5513E">
              <w:rPr>
                <w:noProof/>
                <w:webHidden/>
              </w:rPr>
              <w:fldChar w:fldCharType="end"/>
            </w:r>
          </w:hyperlink>
        </w:p>
        <w:p w14:paraId="022BCDE8" w14:textId="0506AAC0" w:rsidR="00E5513E" w:rsidRPr="00E5513E" w:rsidRDefault="00E5513E" w:rsidP="00E5513E">
          <w:pPr>
            <w:spacing w:after="0"/>
            <w:rPr>
              <w:rFonts w:cs="Times New Roman"/>
            </w:rPr>
          </w:pPr>
          <w:r w:rsidRPr="00E5513E">
            <w:rPr>
              <w:rFonts w:cs="Times New Roman"/>
            </w:rPr>
            <w:fldChar w:fldCharType="end"/>
          </w:r>
        </w:p>
      </w:sdtContent>
    </w:sdt>
    <w:p w14:paraId="1B5DD2E1" w14:textId="0462FB2D" w:rsidR="00E5513E" w:rsidRDefault="00E5513E">
      <w:pPr>
        <w:spacing w:after="160" w:line="259" w:lineRule="auto"/>
        <w:jc w:val="left"/>
        <w:rPr>
          <w:rFonts w:ascii="Cambria" w:eastAsiaTheme="majorEastAsia" w:hAnsi="Cambria" w:cstheme="majorBidi"/>
          <w:b/>
          <w:color w:val="8A0000"/>
          <w:sz w:val="28"/>
          <w:szCs w:val="32"/>
        </w:rPr>
      </w:pPr>
      <w:r>
        <w:rPr>
          <w:rFonts w:ascii="Cambria" w:eastAsiaTheme="majorEastAsia" w:hAnsi="Cambria" w:cstheme="majorBidi"/>
          <w:b/>
          <w:color w:val="8A0000"/>
          <w:sz w:val="28"/>
          <w:szCs w:val="32"/>
        </w:rPr>
        <w:br w:type="page"/>
      </w:r>
    </w:p>
    <w:p w14:paraId="0F8CD51F" w14:textId="3F5FAE85" w:rsidR="007017A8" w:rsidRPr="0068024D" w:rsidRDefault="007017A8" w:rsidP="0068024D">
      <w:pPr>
        <w:pStyle w:val="Nagwek1"/>
      </w:pPr>
      <w:bookmarkStart w:id="6" w:name="_Toc61627352"/>
      <w:r w:rsidRPr="0068024D">
        <w:lastRenderedPageBreak/>
        <w:t>Wstęp</w:t>
      </w:r>
      <w:bookmarkEnd w:id="6"/>
      <w:bookmarkEnd w:id="5"/>
      <w:bookmarkEnd w:id="4"/>
      <w:bookmarkEnd w:id="3"/>
    </w:p>
    <w:p w14:paraId="28D8CA86" w14:textId="77777777" w:rsidR="007017A8" w:rsidRPr="007017A8" w:rsidRDefault="007017A8" w:rsidP="007017A8">
      <w:pPr>
        <w:spacing w:before="120" w:after="0"/>
        <w:ind w:firstLine="708"/>
      </w:pPr>
      <w:r w:rsidRPr="007017A8">
        <w:t xml:space="preserve">Politykę społeczną zazwyczaj definiuje się, jako "działalność państwa, podmiotów samorządowych i pozarządowych organizacji zmierzająca do kształtowania odpowiednich warunków pracy i bytu, pożądanych struktur społecznych oraz stosunków </w:t>
      </w:r>
      <w:r w:rsidRPr="007017A8">
        <w:br/>
        <w:t>społeczno-kulturowych, w których przy aktywności ludzi będzie możliwe zaspokojenie potrzeb społeczeństwa na poziomie możliwym w danym okresie"</w:t>
      </w:r>
      <w:r w:rsidRPr="007017A8">
        <w:rPr>
          <w:vertAlign w:val="superscript"/>
        </w:rPr>
        <w:footnoteReference w:id="1"/>
      </w:r>
      <w:r w:rsidRPr="007017A8">
        <w:t xml:space="preserve">. Definicja ta wskazuje na główny cel polityki społecznej państwa - utrzymywanie rozwoju społecznego i gospodarczego. </w:t>
      </w:r>
    </w:p>
    <w:p w14:paraId="1FDE3C5E" w14:textId="77777777" w:rsidR="007017A8" w:rsidRPr="007017A8" w:rsidRDefault="007017A8" w:rsidP="007017A8">
      <w:pPr>
        <w:spacing w:before="120" w:after="0"/>
        <w:ind w:firstLine="708"/>
      </w:pPr>
      <w:r w:rsidRPr="007017A8">
        <w:t xml:space="preserve">Podstawowym dokumentem planistycznym w sferze polityki społecznej na poziomie lokalnym jest Strategia Rozwiązywania Problemów Społecznych. </w:t>
      </w:r>
      <w:r w:rsidRPr="007017A8">
        <w:br/>
        <w:t xml:space="preserve">Strategia ta jest dokumentem określającym najważniejsze kierunki interwencji w stosunku </w:t>
      </w:r>
      <w:r w:rsidRPr="007017A8">
        <w:br/>
        <w:t xml:space="preserve">do zdiagnozowanych problemów społecznych występujących na terenie gminy i wskazuje priorytetowe kierunki działań oraz wytyczne dla ich realizacji. </w:t>
      </w:r>
      <w:r w:rsidRPr="007017A8">
        <w:br/>
        <w:t xml:space="preserve">Opracowanie Strategii jest punktem wyjścia do opracowania szczegółowych programów, których realizacja ma przyczyniać się do rozwiązywania problemów społecznych </w:t>
      </w:r>
      <w:r w:rsidRPr="007017A8">
        <w:br/>
        <w:t xml:space="preserve">oraz wyrównania szans społecznych mieszkańców gminy. </w:t>
      </w:r>
    </w:p>
    <w:p w14:paraId="2BBE92C7" w14:textId="77777777" w:rsidR="007017A8" w:rsidRPr="007017A8" w:rsidRDefault="007017A8" w:rsidP="00E87B6B">
      <w:pPr>
        <w:spacing w:after="0"/>
        <w:ind w:firstLine="708"/>
      </w:pPr>
      <w:r w:rsidRPr="007017A8">
        <w:t xml:space="preserve">Artykuł 17 ust.1 ustawy z dnia 12 marca 2004 roku o pomocy społecznej nakłada </w:t>
      </w:r>
      <w:r w:rsidRPr="007017A8">
        <w:br/>
        <w:t xml:space="preserve">na gminę obowiązek opracowania i realizacji strategii rozwiązywania problemów społecznych ze szczególnym uwzględnieniem programów pomocy społecznej, profilaktyki </w:t>
      </w:r>
      <w:r w:rsidRPr="007017A8">
        <w:br/>
        <w:t xml:space="preserve">i rozwiązywania problemów alkoholowych i innych, których celem jest integracja osób </w:t>
      </w:r>
      <w:r w:rsidRPr="007017A8">
        <w:br/>
        <w:t xml:space="preserve">i rodzin z grup szczególnego ryzyka. Z kolei art. 16b wyżej wymienionej Ustawy określa kluczowe elementy, które powinna zawierać strategia rozwiązywania problemów społecznych w gminie. Dokument ten powinien składać się w szczególności z: </w:t>
      </w:r>
    </w:p>
    <w:p w14:paraId="4911B1B6" w14:textId="77777777" w:rsidR="007017A8" w:rsidRPr="007017A8" w:rsidRDefault="007017A8" w:rsidP="00E87B6B">
      <w:pPr>
        <w:numPr>
          <w:ilvl w:val="0"/>
          <w:numId w:val="1"/>
        </w:numPr>
        <w:spacing w:after="0"/>
      </w:pPr>
      <w:r w:rsidRPr="007017A8">
        <w:t xml:space="preserve">diagnozy sytuacji społecznej gminy, </w:t>
      </w:r>
    </w:p>
    <w:p w14:paraId="46DB6FA7" w14:textId="77777777" w:rsidR="007017A8" w:rsidRPr="007017A8" w:rsidRDefault="007017A8" w:rsidP="00E87B6B">
      <w:pPr>
        <w:numPr>
          <w:ilvl w:val="0"/>
          <w:numId w:val="1"/>
        </w:numPr>
        <w:spacing w:after="0"/>
      </w:pPr>
      <w:r w:rsidRPr="007017A8">
        <w:t>prognozy zmian w zakresie objętym strategią,</w:t>
      </w:r>
    </w:p>
    <w:p w14:paraId="6B574005" w14:textId="77777777" w:rsidR="007017A8" w:rsidRPr="007017A8" w:rsidRDefault="007017A8" w:rsidP="00E87B6B">
      <w:pPr>
        <w:numPr>
          <w:ilvl w:val="0"/>
          <w:numId w:val="1"/>
        </w:numPr>
        <w:spacing w:after="0"/>
      </w:pPr>
      <w:r w:rsidRPr="007017A8">
        <w:t>określenia:</w:t>
      </w:r>
    </w:p>
    <w:p w14:paraId="0D3FDE4E" w14:textId="77777777" w:rsidR="007017A8" w:rsidRPr="007017A8" w:rsidRDefault="007017A8" w:rsidP="00E87B6B">
      <w:pPr>
        <w:numPr>
          <w:ilvl w:val="0"/>
          <w:numId w:val="2"/>
        </w:numPr>
        <w:spacing w:after="0"/>
      </w:pPr>
      <w:r w:rsidRPr="007017A8">
        <w:t>celów strategicznych projektowanych zmian,</w:t>
      </w:r>
    </w:p>
    <w:p w14:paraId="66400BC2" w14:textId="77777777" w:rsidR="007017A8" w:rsidRPr="007017A8" w:rsidRDefault="007017A8" w:rsidP="00E87B6B">
      <w:pPr>
        <w:numPr>
          <w:ilvl w:val="0"/>
          <w:numId w:val="2"/>
        </w:numPr>
        <w:spacing w:after="0"/>
      </w:pPr>
      <w:r w:rsidRPr="007017A8">
        <w:t>kierunków niezbędnych działań,</w:t>
      </w:r>
    </w:p>
    <w:p w14:paraId="420FFEDF" w14:textId="77777777" w:rsidR="007017A8" w:rsidRPr="007017A8" w:rsidRDefault="007017A8" w:rsidP="00E87B6B">
      <w:pPr>
        <w:numPr>
          <w:ilvl w:val="0"/>
          <w:numId w:val="2"/>
        </w:numPr>
        <w:spacing w:after="0"/>
      </w:pPr>
      <w:r w:rsidRPr="007017A8">
        <w:t>sposobu realizacji strategii oraz jej ram finansowych,</w:t>
      </w:r>
    </w:p>
    <w:p w14:paraId="7AB19257" w14:textId="77777777" w:rsidR="007017A8" w:rsidRPr="007017A8" w:rsidRDefault="007017A8" w:rsidP="00E87B6B">
      <w:pPr>
        <w:numPr>
          <w:ilvl w:val="0"/>
          <w:numId w:val="2"/>
        </w:numPr>
        <w:spacing w:after="0"/>
      </w:pPr>
      <w:r w:rsidRPr="007017A8">
        <w:t>wskaźników realizacji działań.</w:t>
      </w:r>
    </w:p>
    <w:p w14:paraId="094811F0" w14:textId="4855E27A" w:rsidR="007017A8" w:rsidRPr="007017A8" w:rsidRDefault="007017A8" w:rsidP="007017A8">
      <w:pPr>
        <w:spacing w:before="120" w:after="0"/>
        <w:ind w:firstLine="708"/>
      </w:pPr>
      <w:r w:rsidRPr="007017A8">
        <w:t xml:space="preserve">Niniejsza Strategia została opracowana dla Gminy </w:t>
      </w:r>
      <w:r w:rsidR="00E87B6B">
        <w:t>Stara Błotnica</w:t>
      </w:r>
      <w:r w:rsidRPr="007017A8">
        <w:t xml:space="preserve"> na lata 2021-20</w:t>
      </w:r>
      <w:r w:rsidR="00E87B6B">
        <w:t>25</w:t>
      </w:r>
      <w:r w:rsidRPr="007017A8">
        <w:t xml:space="preserve">. </w:t>
      </w:r>
    </w:p>
    <w:p w14:paraId="2CE4E141" w14:textId="77777777" w:rsidR="007017A8" w:rsidRPr="00430539" w:rsidRDefault="007017A8" w:rsidP="00430539">
      <w:pPr>
        <w:pStyle w:val="Nagwek1"/>
      </w:pPr>
      <w:bookmarkStart w:id="7" w:name="_Toc57237809"/>
      <w:bookmarkStart w:id="8" w:name="_Toc58531412"/>
      <w:bookmarkStart w:id="9" w:name="_Toc58619097"/>
      <w:bookmarkStart w:id="10" w:name="_Toc59452259"/>
      <w:bookmarkStart w:id="11" w:name="_Toc61627296"/>
      <w:bookmarkStart w:id="12" w:name="_Toc61627353"/>
      <w:r w:rsidRPr="00430539">
        <w:lastRenderedPageBreak/>
        <w:t>ROZDZIAŁ I</w:t>
      </w:r>
      <w:r w:rsidRPr="00430539">
        <w:br/>
        <w:t>MERYTORYCZNE OPRACOWANIE</w:t>
      </w:r>
      <w:r w:rsidRPr="00430539">
        <w:br/>
        <w:t>STRATEGII ROZWIĄZYWANIA PROBLEMÓW SPOŁECZNYCH</w:t>
      </w:r>
      <w:bookmarkEnd w:id="7"/>
      <w:bookmarkEnd w:id="8"/>
      <w:bookmarkEnd w:id="9"/>
      <w:bookmarkEnd w:id="10"/>
      <w:bookmarkEnd w:id="11"/>
      <w:bookmarkEnd w:id="12"/>
    </w:p>
    <w:p w14:paraId="63A255E0" w14:textId="77777777" w:rsidR="007017A8" w:rsidRPr="00430539" w:rsidRDefault="007017A8" w:rsidP="00430539">
      <w:pPr>
        <w:pStyle w:val="Nagwek2"/>
      </w:pPr>
      <w:bookmarkStart w:id="13" w:name="_Toc57237810"/>
      <w:bookmarkStart w:id="14" w:name="_Toc58531413"/>
      <w:bookmarkStart w:id="15" w:name="_Toc58619098"/>
      <w:bookmarkStart w:id="16" w:name="_Toc59452260"/>
      <w:bookmarkStart w:id="17" w:name="_Toc61627297"/>
      <w:bookmarkStart w:id="18" w:name="_Toc61627354"/>
      <w:r w:rsidRPr="00430539">
        <w:t>1.1. Podstawa prawna Strategii</w:t>
      </w:r>
      <w:bookmarkEnd w:id="13"/>
      <w:bookmarkEnd w:id="14"/>
      <w:bookmarkEnd w:id="15"/>
      <w:bookmarkEnd w:id="16"/>
      <w:bookmarkEnd w:id="17"/>
      <w:bookmarkEnd w:id="18"/>
    </w:p>
    <w:p w14:paraId="65C5555A" w14:textId="3B43721C" w:rsidR="007017A8" w:rsidRPr="007017A8" w:rsidRDefault="007017A8" w:rsidP="007017A8">
      <w:pPr>
        <w:spacing w:before="120" w:after="0"/>
      </w:pPr>
      <w:r w:rsidRPr="007017A8">
        <w:tab/>
        <w:t xml:space="preserve">Opracowanie i realizacja Strategii Rozwiązywania Problemów Społecznych wynika wprost z artykułu 17 ust.1 ustawy z dnia 12 marca 2004 roku o pomocy społecznej, </w:t>
      </w:r>
      <w:r w:rsidRPr="007017A8">
        <w:br/>
        <w:t xml:space="preserve">który nakłada na gminę ten obowiązek. Poza tym, Strategia Rozwiązywania Problemów Społecznych w Gminie </w:t>
      </w:r>
      <w:r w:rsidR="00E87B6B">
        <w:t xml:space="preserve">Stara Błotnica </w:t>
      </w:r>
      <w:r w:rsidRPr="007017A8">
        <w:t>na lata 2021-20</w:t>
      </w:r>
      <w:r w:rsidR="00E87B6B">
        <w:t>25</w:t>
      </w:r>
      <w:r w:rsidRPr="007017A8">
        <w:t xml:space="preserve"> jest zgodna z dokumentami strategicznymi z zakresu polityki społecznej opracowanymi na poziomie europejskim, krajowym, regionalnym i lokalnym. Poniżej zaprezentowano spis podstawowych dokumentów strategicznych stanowiących podstawę i punkt odniesienia do powstania niniejszej Strategii. </w:t>
      </w:r>
    </w:p>
    <w:p w14:paraId="5E685BDF" w14:textId="77777777" w:rsidR="007017A8" w:rsidRPr="00430539" w:rsidRDefault="007017A8" w:rsidP="00430539">
      <w:pPr>
        <w:pStyle w:val="Nagwek3"/>
      </w:pPr>
      <w:bookmarkStart w:id="19" w:name="_Toc57237811"/>
      <w:bookmarkStart w:id="20" w:name="_Toc58531414"/>
      <w:bookmarkStart w:id="21" w:name="_Toc58619099"/>
      <w:bookmarkStart w:id="22" w:name="_Toc59452261"/>
      <w:bookmarkStart w:id="23" w:name="_Toc61627298"/>
      <w:bookmarkStart w:id="24" w:name="_Toc61627355"/>
      <w:r w:rsidRPr="00430539">
        <w:t>1.1.1. Dokumenty krajowe</w:t>
      </w:r>
      <w:bookmarkEnd w:id="19"/>
      <w:bookmarkEnd w:id="20"/>
      <w:bookmarkEnd w:id="21"/>
      <w:bookmarkEnd w:id="22"/>
      <w:bookmarkEnd w:id="23"/>
      <w:bookmarkEnd w:id="24"/>
    </w:p>
    <w:p w14:paraId="649975B7" w14:textId="5E3A83C3" w:rsidR="007017A8" w:rsidRPr="007017A8" w:rsidRDefault="007017A8" w:rsidP="007017A8">
      <w:pPr>
        <w:spacing w:before="120" w:after="0"/>
        <w:ind w:firstLine="360"/>
      </w:pPr>
      <w:r w:rsidRPr="007017A8">
        <w:t xml:space="preserve">Strategia Rozwiązywania Problemów Społecznych w Gminie </w:t>
      </w:r>
      <w:r w:rsidR="00E87B6B">
        <w:t>Stara Błotnica</w:t>
      </w:r>
      <w:r w:rsidRPr="007017A8">
        <w:t xml:space="preserve"> na lata </w:t>
      </w:r>
      <w:r w:rsidR="00E87B6B">
        <w:br/>
      </w:r>
      <w:r w:rsidRPr="007017A8">
        <w:t>2021-20</w:t>
      </w:r>
      <w:r w:rsidR="00E87B6B">
        <w:t xml:space="preserve">25 </w:t>
      </w:r>
      <w:r w:rsidRPr="007017A8">
        <w:t>uwzględnia zapisy dokumentów krajowych, w szczególności:</w:t>
      </w:r>
    </w:p>
    <w:p w14:paraId="6E45E969" w14:textId="77777777" w:rsidR="007017A8" w:rsidRPr="007017A8" w:rsidRDefault="007017A8" w:rsidP="007017A8">
      <w:pPr>
        <w:numPr>
          <w:ilvl w:val="0"/>
          <w:numId w:val="3"/>
        </w:numPr>
        <w:spacing w:before="120" w:after="0"/>
      </w:pPr>
      <w:r w:rsidRPr="007017A8">
        <w:rPr>
          <w:iCs/>
        </w:rPr>
        <w:t>Długookresowa Strategia Rozwoju Kraju - Polska 2030</w:t>
      </w:r>
      <w:r w:rsidRPr="007017A8">
        <w:t xml:space="preserve">, </w:t>
      </w:r>
    </w:p>
    <w:p w14:paraId="0B184B9F" w14:textId="77777777" w:rsidR="007017A8" w:rsidRPr="007017A8" w:rsidRDefault="007017A8" w:rsidP="007017A8">
      <w:pPr>
        <w:numPr>
          <w:ilvl w:val="0"/>
          <w:numId w:val="3"/>
        </w:numPr>
        <w:spacing w:before="120" w:after="0"/>
      </w:pPr>
      <w:r w:rsidRPr="007017A8">
        <w:rPr>
          <w:iCs/>
        </w:rPr>
        <w:t>Krajowa Strategia Rozwoju Regionalnego 2030,</w:t>
      </w:r>
    </w:p>
    <w:p w14:paraId="3E19CA95" w14:textId="77777777" w:rsidR="007017A8" w:rsidRPr="007017A8" w:rsidRDefault="007017A8" w:rsidP="007017A8">
      <w:pPr>
        <w:numPr>
          <w:ilvl w:val="0"/>
          <w:numId w:val="3"/>
        </w:numPr>
        <w:spacing w:before="120" w:after="0"/>
        <w:rPr>
          <w:iCs/>
        </w:rPr>
      </w:pPr>
      <w:r w:rsidRPr="007017A8">
        <w:rPr>
          <w:bCs/>
          <w:iCs/>
        </w:rPr>
        <w:t>Krajowy Program Przeciwdziałania Ubóstwu i Wykluczeniu Społecznemu,</w:t>
      </w:r>
    </w:p>
    <w:p w14:paraId="7E7D9C54" w14:textId="77777777" w:rsidR="007017A8" w:rsidRPr="007017A8" w:rsidRDefault="007017A8" w:rsidP="007017A8">
      <w:pPr>
        <w:numPr>
          <w:ilvl w:val="0"/>
          <w:numId w:val="4"/>
        </w:numPr>
        <w:spacing w:before="120" w:after="0"/>
      </w:pPr>
      <w:r w:rsidRPr="007017A8">
        <w:t>Strategia Rozwoju Kapitału Ludzkiego,</w:t>
      </w:r>
    </w:p>
    <w:p w14:paraId="2F1EEEA1" w14:textId="7E0F86A1" w:rsidR="007017A8" w:rsidRPr="00E87B6B" w:rsidRDefault="007017A8" w:rsidP="00E87B6B">
      <w:pPr>
        <w:numPr>
          <w:ilvl w:val="0"/>
          <w:numId w:val="4"/>
        </w:numPr>
        <w:spacing w:before="120" w:after="0"/>
      </w:pPr>
      <w:r w:rsidRPr="007017A8">
        <w:t>Strategia Rozwoju Kapitału Społecznego.</w:t>
      </w:r>
      <w:bookmarkStart w:id="25" w:name="_Toc57237812"/>
      <w:bookmarkStart w:id="26" w:name="_Toc58531415"/>
      <w:bookmarkStart w:id="27" w:name="_Toc58619100"/>
      <w:r w:rsidRPr="00E87B6B">
        <w:rPr>
          <w:b/>
          <w:bCs/>
        </w:rPr>
        <w:br w:type="page"/>
      </w:r>
    </w:p>
    <w:p w14:paraId="50B55CC5" w14:textId="77777777" w:rsidR="007017A8" w:rsidRPr="00430539" w:rsidRDefault="007017A8" w:rsidP="00430539">
      <w:pPr>
        <w:pStyle w:val="Nagwek3"/>
      </w:pPr>
      <w:bookmarkStart w:id="28" w:name="_Toc59452262"/>
      <w:bookmarkStart w:id="29" w:name="_Toc61627299"/>
      <w:bookmarkStart w:id="30" w:name="_Toc61627356"/>
      <w:r w:rsidRPr="00430539">
        <w:lastRenderedPageBreak/>
        <w:t>1.1.2. Dokumenty regionalne i lokalne</w:t>
      </w:r>
      <w:bookmarkEnd w:id="25"/>
      <w:bookmarkEnd w:id="26"/>
      <w:bookmarkEnd w:id="27"/>
      <w:bookmarkEnd w:id="28"/>
      <w:bookmarkEnd w:id="29"/>
      <w:bookmarkEnd w:id="30"/>
    </w:p>
    <w:p w14:paraId="58B4D9F1" w14:textId="0FFAE8A2" w:rsidR="007017A8" w:rsidRPr="007017A8" w:rsidRDefault="007017A8" w:rsidP="007017A8">
      <w:pPr>
        <w:spacing w:before="120" w:after="0"/>
        <w:ind w:firstLine="360"/>
      </w:pPr>
      <w:r w:rsidRPr="007017A8">
        <w:t xml:space="preserve">Strategia Rozwiązywania Problemów Społecznych w Gminie </w:t>
      </w:r>
      <w:r w:rsidR="00E87B6B">
        <w:t>Stara Błotnica</w:t>
      </w:r>
      <w:r w:rsidRPr="007017A8">
        <w:br/>
        <w:t>na lata 2021-20</w:t>
      </w:r>
      <w:r w:rsidR="00E87B6B">
        <w:t>25</w:t>
      </w:r>
      <w:r w:rsidRPr="007017A8">
        <w:t xml:space="preserve"> uwzględnia zapisy dokumentów regionalnych i lokalnych, między innymi takich jak:</w:t>
      </w:r>
    </w:p>
    <w:p w14:paraId="2D19CD5E" w14:textId="77777777" w:rsidR="007017A8" w:rsidRPr="007017A8" w:rsidRDefault="007017A8" w:rsidP="007017A8">
      <w:pPr>
        <w:numPr>
          <w:ilvl w:val="0"/>
          <w:numId w:val="5"/>
        </w:numPr>
        <w:spacing w:before="120" w:after="0"/>
      </w:pPr>
      <w:r w:rsidRPr="007017A8">
        <w:t>Strategia Rozwoju Województwa Mazowieckiego do roku 2030,</w:t>
      </w:r>
    </w:p>
    <w:p w14:paraId="51E84851" w14:textId="20D9FB77" w:rsidR="007017A8" w:rsidRPr="007017A8" w:rsidRDefault="007017A8" w:rsidP="007017A8">
      <w:pPr>
        <w:numPr>
          <w:ilvl w:val="0"/>
          <w:numId w:val="5"/>
        </w:numPr>
        <w:spacing w:before="120" w:after="0"/>
      </w:pPr>
      <w:r w:rsidRPr="007017A8">
        <w:t xml:space="preserve">Strategia Rozwiązywania Problemów Społecznych </w:t>
      </w:r>
      <w:r w:rsidR="00E87B6B">
        <w:t>dla Powiatu Białobrzeskiego na lata 2016-2025;</w:t>
      </w:r>
    </w:p>
    <w:p w14:paraId="572B3BF8" w14:textId="088A6E9F" w:rsidR="007017A8" w:rsidRPr="007017A8" w:rsidRDefault="007017A8" w:rsidP="007017A8">
      <w:pPr>
        <w:numPr>
          <w:ilvl w:val="0"/>
          <w:numId w:val="5"/>
        </w:numPr>
        <w:spacing w:before="120" w:after="0"/>
      </w:pPr>
      <w:r w:rsidRPr="007017A8">
        <w:t xml:space="preserve">Gminny Program Profilaktyki i Rozwiązywania Problemów Alkoholowych </w:t>
      </w:r>
      <w:r w:rsidR="00006155">
        <w:t xml:space="preserve">oraz Przeciwdziałania Narkomanii dla </w:t>
      </w:r>
      <w:r w:rsidRPr="007017A8">
        <w:t xml:space="preserve">Gminy </w:t>
      </w:r>
      <w:r w:rsidR="00006155">
        <w:t>Stara Błotnica</w:t>
      </w:r>
      <w:r w:rsidRPr="007017A8">
        <w:t>;</w:t>
      </w:r>
    </w:p>
    <w:p w14:paraId="484B5823" w14:textId="05EA28A9" w:rsidR="007017A8" w:rsidRPr="007017A8" w:rsidRDefault="007017A8" w:rsidP="007017A8">
      <w:pPr>
        <w:numPr>
          <w:ilvl w:val="0"/>
          <w:numId w:val="5"/>
        </w:numPr>
        <w:spacing w:before="120" w:after="0"/>
      </w:pPr>
      <w:r w:rsidRPr="007017A8">
        <w:t xml:space="preserve">Gminny Programu Przeciwdziałania Przemocy w Rodzinie oraz Ochrony Ofiar Przemocy w Rodzinie w </w:t>
      </w:r>
      <w:r w:rsidR="00006155">
        <w:t>Stara Błotnica</w:t>
      </w:r>
      <w:r w:rsidRPr="007017A8">
        <w:t>;</w:t>
      </w:r>
    </w:p>
    <w:p w14:paraId="0D81035F" w14:textId="4B902B2E" w:rsidR="007017A8" w:rsidRPr="007017A8" w:rsidRDefault="007017A8" w:rsidP="007017A8">
      <w:pPr>
        <w:numPr>
          <w:ilvl w:val="0"/>
          <w:numId w:val="5"/>
        </w:numPr>
        <w:spacing w:before="120" w:after="0"/>
        <w:rPr>
          <w:bCs/>
        </w:rPr>
      </w:pPr>
      <w:r w:rsidRPr="007017A8">
        <w:t xml:space="preserve">Gminny Program Wspierania Rodziny w Gminie </w:t>
      </w:r>
      <w:r w:rsidR="00006155">
        <w:t>Stara Błotnica</w:t>
      </w:r>
      <w:r w:rsidRPr="007017A8">
        <w:t>.</w:t>
      </w:r>
    </w:p>
    <w:p w14:paraId="296B0005" w14:textId="77777777" w:rsidR="007017A8" w:rsidRPr="007017A8" w:rsidRDefault="007017A8" w:rsidP="007017A8">
      <w:pPr>
        <w:spacing w:after="160" w:line="259" w:lineRule="auto"/>
        <w:jc w:val="left"/>
        <w:rPr>
          <w:b/>
        </w:rPr>
      </w:pPr>
      <w:bookmarkStart w:id="31" w:name="_Toc44447323"/>
      <w:bookmarkStart w:id="32" w:name="_Toc56349809"/>
      <w:bookmarkStart w:id="33" w:name="_Toc57237813"/>
      <w:bookmarkStart w:id="34" w:name="_Toc58531416"/>
      <w:bookmarkStart w:id="35" w:name="_Toc58619101"/>
      <w:r w:rsidRPr="007017A8">
        <w:rPr>
          <w:b/>
        </w:rPr>
        <w:br w:type="page"/>
      </w:r>
    </w:p>
    <w:p w14:paraId="08EC959D" w14:textId="77777777" w:rsidR="007017A8" w:rsidRPr="00430539" w:rsidRDefault="007017A8" w:rsidP="00430539">
      <w:pPr>
        <w:pStyle w:val="Nagwek1"/>
      </w:pPr>
      <w:bookmarkStart w:id="36" w:name="_Toc59452263"/>
      <w:bookmarkStart w:id="37" w:name="_Toc61627300"/>
      <w:bookmarkStart w:id="38" w:name="_Toc61627357"/>
      <w:r w:rsidRPr="00430539">
        <w:lastRenderedPageBreak/>
        <w:t>RODZIAŁ II</w:t>
      </w:r>
      <w:r w:rsidRPr="00430539">
        <w:br/>
        <w:t xml:space="preserve"> DIAGNOZA SYTUACJI SPOŁECZNEJ W GMINIE</w:t>
      </w:r>
      <w:bookmarkEnd w:id="31"/>
      <w:bookmarkEnd w:id="32"/>
      <w:bookmarkEnd w:id="33"/>
      <w:bookmarkEnd w:id="34"/>
      <w:bookmarkEnd w:id="35"/>
      <w:bookmarkEnd w:id="36"/>
      <w:bookmarkEnd w:id="37"/>
      <w:bookmarkEnd w:id="38"/>
    </w:p>
    <w:p w14:paraId="77345AAF" w14:textId="77777777" w:rsidR="007017A8" w:rsidRPr="00430539" w:rsidRDefault="007017A8" w:rsidP="00430539">
      <w:pPr>
        <w:pStyle w:val="Nagwek2"/>
      </w:pPr>
      <w:bookmarkStart w:id="39" w:name="_Toc44447324"/>
      <w:bookmarkStart w:id="40" w:name="_Toc56349810"/>
      <w:bookmarkStart w:id="41" w:name="_Toc57237814"/>
      <w:bookmarkStart w:id="42" w:name="_Toc58531417"/>
      <w:bookmarkStart w:id="43" w:name="_Toc58619102"/>
      <w:bookmarkStart w:id="44" w:name="_Toc59452264"/>
      <w:bookmarkStart w:id="45" w:name="_Toc61627301"/>
      <w:bookmarkStart w:id="46" w:name="_Toc61627358"/>
      <w:r w:rsidRPr="00430539">
        <w:t>2.1. Charakterystyka Gminy</w:t>
      </w:r>
      <w:bookmarkEnd w:id="39"/>
      <w:bookmarkEnd w:id="40"/>
      <w:bookmarkEnd w:id="41"/>
      <w:bookmarkEnd w:id="42"/>
      <w:bookmarkEnd w:id="43"/>
      <w:bookmarkEnd w:id="44"/>
      <w:bookmarkEnd w:id="45"/>
      <w:bookmarkEnd w:id="46"/>
    </w:p>
    <w:p w14:paraId="2E87E3B0" w14:textId="77777777" w:rsidR="007017A8" w:rsidRPr="00430539" w:rsidRDefault="007017A8" w:rsidP="00430539">
      <w:pPr>
        <w:pStyle w:val="Nagwek3"/>
      </w:pPr>
      <w:bookmarkStart w:id="47" w:name="_Toc44447325"/>
      <w:bookmarkStart w:id="48" w:name="_Toc56349811"/>
      <w:bookmarkStart w:id="49" w:name="_Toc57237815"/>
      <w:bookmarkStart w:id="50" w:name="_Toc58531418"/>
      <w:bookmarkStart w:id="51" w:name="_Toc58619103"/>
      <w:bookmarkStart w:id="52" w:name="_Toc59452265"/>
      <w:bookmarkStart w:id="53" w:name="_Toc61627302"/>
      <w:bookmarkStart w:id="54" w:name="_Toc61627359"/>
      <w:r w:rsidRPr="00430539">
        <w:t>2.1.1. Położenie</w:t>
      </w:r>
      <w:bookmarkEnd w:id="47"/>
      <w:bookmarkEnd w:id="48"/>
      <w:bookmarkEnd w:id="49"/>
      <w:bookmarkEnd w:id="50"/>
      <w:bookmarkEnd w:id="51"/>
      <w:bookmarkEnd w:id="52"/>
      <w:bookmarkEnd w:id="53"/>
      <w:bookmarkEnd w:id="54"/>
    </w:p>
    <w:p w14:paraId="3C4C5F65" w14:textId="628B8C7C" w:rsidR="00331EED" w:rsidRDefault="00006155" w:rsidP="00331EED">
      <w:pPr>
        <w:ind w:firstLine="708"/>
      </w:pPr>
      <w:r w:rsidRPr="00006155">
        <w:t xml:space="preserve">Gmina Stara Błotnica położona jest w południowej części województwa mazowieckiego. Jest jedną z 229 gmin wchodzących w skład tego województwa. Siedzibą gminy jest Stara Błotnica. Gmina zajmuje powierzchnię 9 603 hektarów to jest około 96 </w:t>
      </w:r>
      <w:bookmarkStart w:id="55" w:name="_Hlk61523499"/>
      <w:r w:rsidRPr="00006155">
        <w:t>km</w:t>
      </w:r>
      <w:r w:rsidR="007017A8" w:rsidRPr="007017A8">
        <w:rPr>
          <w:vertAlign w:val="superscript"/>
        </w:rPr>
        <w:t>2</w:t>
      </w:r>
      <w:bookmarkEnd w:id="55"/>
      <w:r w:rsidR="00331EED">
        <w:rPr>
          <w:vertAlign w:val="superscript"/>
        </w:rPr>
        <w:t xml:space="preserve">. </w:t>
      </w:r>
      <w:r w:rsidR="00331EED" w:rsidRPr="00331EED">
        <w:t xml:space="preserve">Pod względem geograficznym zlokalizowana jest w obrębie dwóch jednostek fizjograficznych. Na wschodzie jest to Równina Kozienicka (część makroregionu Nizin </w:t>
      </w:r>
      <w:r w:rsidR="00430539">
        <w:br/>
      </w:r>
      <w:r w:rsidR="00331EED" w:rsidRPr="00331EED">
        <w:t xml:space="preserve">Środkowo – Mazowieckich) zajmująca ¾ powierzchni gminy. Wysoczyzna pochylona jest </w:t>
      </w:r>
      <w:r w:rsidR="00430539">
        <w:br/>
      </w:r>
      <w:r w:rsidR="00331EED" w:rsidRPr="00331EED">
        <w:t xml:space="preserve">ku Radomce w kierunku południowym (wysokość 135 – 150 m n.p.m.), rozcięta doliną rzeki Tymianki, jej licznymi dopływami oraz rowami melioracyjnymi. Równina Radomska w części zachodniej gminy stanowi ¼ jej obszaru. Rzeźba terenu bardziej urozmaicona. </w:t>
      </w:r>
      <w:r w:rsidR="00430539">
        <w:br/>
      </w:r>
      <w:r w:rsidR="00331EED" w:rsidRPr="00331EED">
        <w:t xml:space="preserve">Przeważające nachylenia w granicach 2 - 5%, głęboko przecięte doliną rzeki Pierzchnianki (wysokość względna 10 do 25 metrów), płynącej w kierunku północno – wschodnim. </w:t>
      </w:r>
      <w:r w:rsidR="00430539">
        <w:br/>
      </w:r>
      <w:r w:rsidR="00331EED" w:rsidRPr="00331EED">
        <w:t xml:space="preserve">Przez teren ten przechodzi dział wodny II rzędu oddzielający dorzecze Radomki (Tymianka) od dorzecza Pilicy (Pierzchnianka). </w:t>
      </w:r>
    </w:p>
    <w:p w14:paraId="340D15C4" w14:textId="4C99CD25" w:rsidR="00331EED" w:rsidRDefault="00331EED" w:rsidP="00331EED">
      <w:pPr>
        <w:ind w:firstLine="708"/>
      </w:pPr>
      <w:r w:rsidRPr="00331EED">
        <w:t xml:space="preserve">Administracyjnie Gmina Stara Błotnica wraz z pięcioma innymi gminami tworzy powiat białobrzeski i jest pod względem zajmowanej powierzchni czwartą gminą tej jednostki (15,03 % powierzchni całego powiatu). Gmina Stara Błotnica ma charakter wiejski. </w:t>
      </w:r>
      <w:r w:rsidR="00430539">
        <w:br/>
      </w:r>
      <w:r w:rsidRPr="00331EED">
        <w:t xml:space="preserve">Od północy Gmina Stara Błotnica graniczy z gminami Białobrzegi i Stromiec, od wschodu </w:t>
      </w:r>
      <w:r w:rsidR="00430539">
        <w:br/>
      </w:r>
      <w:r w:rsidRPr="00331EED">
        <w:t xml:space="preserve">z gminą Jedlińsk, od południa z gminami Zakrzew i Przytyk, a od zachodu z gminą Radzanów. Jedynie gminy Białobrzegi, Stromiec i Radzanów należą do powiatu białobrzeskiego. </w:t>
      </w:r>
      <w:r w:rsidR="00430539">
        <w:br/>
      </w:r>
      <w:r w:rsidRPr="00331EED">
        <w:t xml:space="preserve">Pozostałe granice gminy są więc jednocześnie granicami powiatu. </w:t>
      </w:r>
    </w:p>
    <w:p w14:paraId="6BA53794" w14:textId="77777777" w:rsidR="00331EED" w:rsidRDefault="00331EED">
      <w:pPr>
        <w:spacing w:after="160" w:line="259" w:lineRule="auto"/>
        <w:jc w:val="left"/>
      </w:pPr>
      <w:r>
        <w:br w:type="page"/>
      </w:r>
    </w:p>
    <w:p w14:paraId="0618DD95" w14:textId="4F814EE9" w:rsidR="007017A8" w:rsidRPr="007017A8" w:rsidRDefault="007017A8" w:rsidP="00331EED">
      <w:r w:rsidRPr="007017A8">
        <w:rPr>
          <w:bCs/>
        </w:rPr>
        <w:lastRenderedPageBreak/>
        <w:t xml:space="preserve">Rycina </w:t>
      </w:r>
      <w:r w:rsidRPr="007017A8">
        <w:rPr>
          <w:bCs/>
        </w:rPr>
        <w:fldChar w:fldCharType="begin"/>
      </w:r>
      <w:r w:rsidRPr="007017A8">
        <w:rPr>
          <w:bCs/>
        </w:rPr>
        <w:instrText xml:space="preserve"> SEQ Rycina \* ARABIC </w:instrText>
      </w:r>
      <w:r w:rsidRPr="007017A8">
        <w:rPr>
          <w:bCs/>
        </w:rPr>
        <w:fldChar w:fldCharType="separate"/>
      </w:r>
      <w:r w:rsidR="00F47EB7">
        <w:rPr>
          <w:bCs/>
          <w:noProof/>
        </w:rPr>
        <w:t>1</w:t>
      </w:r>
      <w:r w:rsidRPr="007017A8">
        <w:fldChar w:fldCharType="end"/>
      </w:r>
      <w:r w:rsidRPr="007017A8">
        <w:rPr>
          <w:bCs/>
        </w:rPr>
        <w:t xml:space="preserve">. Mapa Gminy </w:t>
      </w:r>
      <w:r w:rsidR="00331EED">
        <w:rPr>
          <w:bCs/>
        </w:rPr>
        <w:t>Stara Błotnica</w:t>
      </w:r>
      <w:r w:rsidRPr="007017A8">
        <w:rPr>
          <w:bCs/>
        </w:rPr>
        <w:t>.</w:t>
      </w:r>
    </w:p>
    <w:p w14:paraId="02F95ACD" w14:textId="75FC218B" w:rsidR="007017A8" w:rsidRPr="007017A8" w:rsidRDefault="00331EED" w:rsidP="007017A8">
      <w:pPr>
        <w:spacing w:before="120" w:after="0"/>
      </w:pPr>
      <w:r>
        <w:rPr>
          <w:noProof/>
          <w:lang w:eastAsia="pl-PL"/>
        </w:rPr>
        <w:drawing>
          <wp:inline distT="0" distB="0" distL="0" distR="0" wp14:anchorId="649FC688" wp14:editId="0F5679EC">
            <wp:extent cx="3596005" cy="3017520"/>
            <wp:effectExtent l="0" t="0" r="0" b="0"/>
            <wp:docPr id="5" name="Obraz 5" descr="Stara Błotnica (gmin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a Błotnica (gmina) – Wikipedia, wolna encyklop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0696" cy="3038239"/>
                    </a:xfrm>
                    <a:prstGeom prst="rect">
                      <a:avLst/>
                    </a:prstGeom>
                    <a:noFill/>
                    <a:ln>
                      <a:noFill/>
                    </a:ln>
                  </pic:spPr>
                </pic:pic>
              </a:graphicData>
            </a:graphic>
          </wp:inline>
        </w:drawing>
      </w:r>
    </w:p>
    <w:p w14:paraId="03A4CC1E" w14:textId="039017E6" w:rsidR="00331EED" w:rsidRDefault="00331EED" w:rsidP="007017A8">
      <w:pPr>
        <w:spacing w:before="120" w:after="0"/>
        <w:ind w:firstLine="708"/>
      </w:pPr>
      <w:bookmarkStart w:id="56" w:name="_Toc44447326"/>
      <w:bookmarkStart w:id="57" w:name="_Toc56349812"/>
      <w:bookmarkStart w:id="58" w:name="_Toc57237816"/>
      <w:bookmarkStart w:id="59" w:name="_Toc58531419"/>
      <w:bookmarkStart w:id="60" w:name="_Toc58619104"/>
      <w:r>
        <w:t xml:space="preserve">Gminę tworzą 24 sołectwa: Stara Błotnica, Czyżówka, Grodzisko-Trąbki, Chruściechów, Jakubów, Stary Kadłub, Stary Kadłubek, Nowy Kadłubek, Kaszów, </w:t>
      </w:r>
      <w:r w:rsidR="00430539">
        <w:br/>
      </w:r>
      <w:r>
        <w:t>Nowy Kiełbów, Stary Kiełbów, Stary Kobylnik, Nowy Gózd, Stary Osów, Pierzchnia, Pągowiec, Ryki, Siemiradz, Stare Siekluki, Stary Sopot, Stary Gózd, Tursk-Łępin, Żabia Wola, Stare Żdżary. Największą jednostką osadniczą jest Stary Kadłub.</w:t>
      </w:r>
    </w:p>
    <w:p w14:paraId="7F461325" w14:textId="77777777" w:rsidR="007017A8" w:rsidRPr="007017A8" w:rsidRDefault="007017A8" w:rsidP="00331EED">
      <w:pPr>
        <w:pStyle w:val="Nagwek3"/>
      </w:pPr>
      <w:bookmarkStart w:id="61" w:name="_Toc59452266"/>
      <w:bookmarkStart w:id="62" w:name="_Toc61627303"/>
      <w:bookmarkStart w:id="63" w:name="_Toc61627360"/>
      <w:r w:rsidRPr="007017A8">
        <w:t>2.1.2. Ludność</w:t>
      </w:r>
      <w:bookmarkEnd w:id="56"/>
      <w:bookmarkEnd w:id="57"/>
      <w:bookmarkEnd w:id="58"/>
      <w:bookmarkEnd w:id="59"/>
      <w:bookmarkEnd w:id="60"/>
      <w:bookmarkEnd w:id="61"/>
      <w:bookmarkEnd w:id="62"/>
      <w:bookmarkEnd w:id="63"/>
    </w:p>
    <w:p w14:paraId="7426685C" w14:textId="0A1EC3B1" w:rsidR="00331EED" w:rsidRDefault="007017A8" w:rsidP="007017A8">
      <w:pPr>
        <w:spacing w:before="120" w:after="0"/>
        <w:ind w:firstLine="708"/>
      </w:pPr>
      <w:r w:rsidRPr="007017A8">
        <w:t xml:space="preserve">Gminę </w:t>
      </w:r>
      <w:r w:rsidR="00331EED">
        <w:t>Stara Błotnica</w:t>
      </w:r>
      <w:r w:rsidRPr="007017A8">
        <w:t xml:space="preserve"> na koniec 2019 roku zamieszkiwało </w:t>
      </w:r>
      <w:r w:rsidR="00331EED">
        <w:t>5 445</w:t>
      </w:r>
      <w:r w:rsidRPr="007017A8">
        <w:t xml:space="preserve"> osób, z czego 4</w:t>
      </w:r>
      <w:r w:rsidR="00331EED">
        <w:t>7</w:t>
      </w:r>
      <w:r w:rsidRPr="007017A8">
        <w:t>% stanowiły kobiety, a 5</w:t>
      </w:r>
      <w:r w:rsidR="00331EED">
        <w:t>3</w:t>
      </w:r>
      <w:r w:rsidRPr="007017A8">
        <w:t xml:space="preserve">% mężczyźni. </w:t>
      </w:r>
      <w:bookmarkStart w:id="64" w:name="_Toc44440248"/>
      <w:bookmarkStart w:id="65" w:name="_Toc44440583"/>
      <w:bookmarkStart w:id="66" w:name="_Toc56349555"/>
      <w:r w:rsidR="00331EED">
        <w:t>W</w:t>
      </w:r>
      <w:r w:rsidR="00331EED" w:rsidRPr="00331EED">
        <w:t xml:space="preserve"> porównaniu z liczbą 5 491 osób na koniec </w:t>
      </w:r>
      <w:r w:rsidR="00430539">
        <w:br/>
      </w:r>
      <w:r w:rsidR="00331EED" w:rsidRPr="00331EED">
        <w:t xml:space="preserve">roku 2018 oznacza </w:t>
      </w:r>
      <w:r w:rsidR="00331EED">
        <w:t xml:space="preserve">to </w:t>
      </w:r>
      <w:r w:rsidR="00331EED" w:rsidRPr="00331EED">
        <w:t xml:space="preserve">niewielki spadek liczby ludności (spadek o 46 osób). </w:t>
      </w:r>
      <w:r w:rsidR="00430539">
        <w:br/>
      </w:r>
      <w:r w:rsidR="00331EED" w:rsidRPr="00331EED">
        <w:t>Taka liczba ludności przy powierzchni gminy wynoszącej 96 km</w:t>
      </w:r>
      <w:r w:rsidR="00331EED" w:rsidRPr="00331EED">
        <w:rPr>
          <w:vertAlign w:val="superscript"/>
        </w:rPr>
        <w:t>2</w:t>
      </w:r>
      <w:r w:rsidR="00331EED" w:rsidRPr="00331EED">
        <w:t xml:space="preserve"> daje średnią gęstość zaludnienia 57 osoby na 1 km</w:t>
      </w:r>
      <w:r w:rsidR="00331EED" w:rsidRPr="00331EED">
        <w:rPr>
          <w:vertAlign w:val="superscript"/>
        </w:rPr>
        <w:t>2</w:t>
      </w:r>
      <w:r w:rsidR="00331EED" w:rsidRPr="00331EED">
        <w:t xml:space="preserve">. Te wskaźniki plasują gminę na 213 miejscu w województwie mazowieckim i na 1811 miejscu w kraju pod względem ilości mieszkańców. </w:t>
      </w:r>
      <w:r w:rsidR="00430539">
        <w:br/>
      </w:r>
      <w:r w:rsidR="00331EED" w:rsidRPr="00331EED">
        <w:t xml:space="preserve">Zważywszy, że gmina zajmuje stosunkowo nie duży obszar (198 miejsce w województwie </w:t>
      </w:r>
      <w:r w:rsidR="00430539">
        <w:br/>
      </w:r>
      <w:r w:rsidR="00331EED" w:rsidRPr="00331EED">
        <w:t xml:space="preserve">i 1533 miejsce w kraju) można stwierdzić, że należy do jednostek słabo zaludnionych </w:t>
      </w:r>
      <w:r w:rsidR="00430539">
        <w:br/>
      </w:r>
      <w:r w:rsidR="00331EED" w:rsidRPr="00331EED">
        <w:t xml:space="preserve">(średnia gęstość zaludnienia województwa mazowieckiego wynosi 150 osób/km2 a dla Polski 123 osoby/km2 ). Liczba mieszkańców oraz gęstość zaludnienia nie są jednak wartościami stałymi i podobnie jak rozmieszczenie mieszkańców mogą podlegać zmianom niekiedy </w:t>
      </w:r>
      <w:r w:rsidR="00430539">
        <w:br/>
      </w:r>
      <w:r w:rsidR="00331EED" w:rsidRPr="00331EED">
        <w:t xml:space="preserve">w bardzo dynamiczny sposób. </w:t>
      </w:r>
    </w:p>
    <w:p w14:paraId="115AE7AC" w14:textId="77777777" w:rsidR="00331EED" w:rsidRDefault="00331EED">
      <w:pPr>
        <w:spacing w:after="160" w:line="259" w:lineRule="auto"/>
        <w:jc w:val="left"/>
      </w:pPr>
      <w:r>
        <w:br w:type="page"/>
      </w:r>
    </w:p>
    <w:p w14:paraId="06AD0B6B" w14:textId="2BDDF38D" w:rsidR="007017A8" w:rsidRPr="007017A8" w:rsidRDefault="007017A8" w:rsidP="007017A8">
      <w:pPr>
        <w:spacing w:before="120" w:after="0"/>
        <w:ind w:firstLine="708"/>
      </w:pPr>
      <w:r w:rsidRPr="007017A8">
        <w:rPr>
          <w:bCs/>
        </w:rPr>
        <w:lastRenderedPageBreak/>
        <w:t xml:space="preserve">Odnosząc się do analizy zaprezentowanych poniżej danych, należy stwierdzić, </w:t>
      </w:r>
      <w:r w:rsidRPr="007017A8">
        <w:rPr>
          <w:bCs/>
        </w:rPr>
        <w:br/>
        <w:t xml:space="preserve">że dominującą grupę ludności na terenie Gminy stanowią osoby w wieku produkcyjnym. </w:t>
      </w:r>
      <w:r w:rsidRPr="007017A8">
        <w:rPr>
          <w:bCs/>
        </w:rPr>
        <w:br/>
        <w:t xml:space="preserve">Drugą pod względem liczebności grupę, stanowią osoby w wieku </w:t>
      </w:r>
      <w:r w:rsidR="00D91290">
        <w:rPr>
          <w:bCs/>
        </w:rPr>
        <w:t>po</w:t>
      </w:r>
      <w:r w:rsidRPr="007017A8">
        <w:rPr>
          <w:bCs/>
        </w:rPr>
        <w:t xml:space="preserve">produkcyjnym, </w:t>
      </w:r>
      <w:r w:rsidRPr="007017A8">
        <w:rPr>
          <w:bCs/>
        </w:rPr>
        <w:br/>
        <w:t xml:space="preserve">zaś najmniejszą osoby w wieku </w:t>
      </w:r>
      <w:r w:rsidR="00D91290">
        <w:rPr>
          <w:bCs/>
        </w:rPr>
        <w:t>przedp</w:t>
      </w:r>
      <w:r w:rsidRPr="007017A8">
        <w:rPr>
          <w:bCs/>
        </w:rPr>
        <w:t xml:space="preserve">rodukcyjnym. Dane te dość jednoznacznie wskazują, </w:t>
      </w:r>
      <w:r w:rsidRPr="007017A8">
        <w:rPr>
          <w:bCs/>
        </w:rPr>
        <w:br/>
        <w:t xml:space="preserve">że ludność zamieszkująca na terenie Gminy jest dość młodą społecznością. </w:t>
      </w:r>
      <w:bookmarkStart w:id="67" w:name="_Toc58530881"/>
      <w:bookmarkStart w:id="68" w:name="_Toc58619047"/>
      <w:bookmarkEnd w:id="64"/>
      <w:bookmarkEnd w:id="65"/>
      <w:bookmarkEnd w:id="66"/>
    </w:p>
    <w:p w14:paraId="379BC3AA" w14:textId="7543557A" w:rsidR="007017A8" w:rsidRPr="007017A8" w:rsidRDefault="007017A8" w:rsidP="007017A8">
      <w:pPr>
        <w:spacing w:before="120" w:after="0"/>
        <w:rPr>
          <w:bCs/>
          <w:i/>
          <w:iCs/>
          <w:sz w:val="22"/>
        </w:rPr>
      </w:pPr>
      <w:bookmarkStart w:id="69" w:name="_Toc59452175"/>
      <w:bookmarkStart w:id="70" w:name="_Toc61627219"/>
      <w:r w:rsidRPr="007017A8">
        <w:rPr>
          <w:i/>
          <w:iCs/>
          <w:sz w:val="22"/>
        </w:rPr>
        <w:t xml:space="preserve">Wykres </w:t>
      </w:r>
      <w:r w:rsidRPr="007017A8">
        <w:rPr>
          <w:i/>
          <w:iCs/>
          <w:sz w:val="22"/>
        </w:rPr>
        <w:fldChar w:fldCharType="begin"/>
      </w:r>
      <w:r w:rsidRPr="007017A8">
        <w:rPr>
          <w:i/>
          <w:iCs/>
          <w:sz w:val="22"/>
        </w:rPr>
        <w:instrText xml:space="preserve"> SEQ Wykres \* ARABIC </w:instrText>
      </w:r>
      <w:r w:rsidRPr="007017A8">
        <w:rPr>
          <w:i/>
          <w:iCs/>
          <w:sz w:val="22"/>
        </w:rPr>
        <w:fldChar w:fldCharType="separate"/>
      </w:r>
      <w:r w:rsidR="00F47EB7">
        <w:rPr>
          <w:i/>
          <w:iCs/>
          <w:noProof/>
          <w:sz w:val="22"/>
        </w:rPr>
        <w:t>1</w:t>
      </w:r>
      <w:r w:rsidRPr="007017A8">
        <w:rPr>
          <w:sz w:val="22"/>
        </w:rPr>
        <w:fldChar w:fldCharType="end"/>
      </w:r>
      <w:r w:rsidRPr="007017A8">
        <w:rPr>
          <w:i/>
          <w:iCs/>
          <w:sz w:val="22"/>
        </w:rPr>
        <w:t xml:space="preserve">. Ludność Gminy </w:t>
      </w:r>
      <w:r w:rsidR="00D91290">
        <w:rPr>
          <w:i/>
          <w:iCs/>
          <w:sz w:val="22"/>
        </w:rPr>
        <w:t>Błotnica</w:t>
      </w:r>
      <w:r w:rsidRPr="007017A8">
        <w:rPr>
          <w:i/>
          <w:iCs/>
          <w:sz w:val="22"/>
        </w:rPr>
        <w:t xml:space="preserve"> w rozbiciu na ekonomiczne grupy wiekowe.</w:t>
      </w:r>
      <w:bookmarkEnd w:id="67"/>
      <w:bookmarkEnd w:id="68"/>
      <w:bookmarkEnd w:id="69"/>
      <w:bookmarkEnd w:id="70"/>
    </w:p>
    <w:p w14:paraId="6DAE28A5" w14:textId="77777777" w:rsidR="007017A8" w:rsidRPr="007017A8" w:rsidRDefault="007017A8" w:rsidP="007017A8">
      <w:pPr>
        <w:spacing w:before="120" w:after="0"/>
      </w:pPr>
      <w:r w:rsidRPr="007017A8">
        <w:rPr>
          <w:noProof/>
          <w:lang w:eastAsia="pl-PL"/>
        </w:rPr>
        <w:drawing>
          <wp:inline distT="0" distB="0" distL="0" distR="0" wp14:anchorId="60092A94" wp14:editId="539CEFC7">
            <wp:extent cx="5434642" cy="2587925"/>
            <wp:effectExtent l="0" t="0" r="13970" b="3175"/>
            <wp:docPr id="1"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D5A449E" w14:textId="594614AC" w:rsidR="007017A8" w:rsidRPr="007017A8" w:rsidRDefault="007017A8" w:rsidP="007017A8">
      <w:pPr>
        <w:spacing w:before="120" w:after="0"/>
        <w:ind w:firstLine="708"/>
      </w:pPr>
      <w:r w:rsidRPr="007017A8">
        <w:t xml:space="preserve">Dane przedstawione w poniższej tabeli odnoszą się do struktury przyrostu naturalnego, który w Gminie </w:t>
      </w:r>
      <w:r w:rsidR="00D91290">
        <w:t>Stara Błotnica</w:t>
      </w:r>
      <w:r w:rsidRPr="007017A8">
        <w:t xml:space="preserve"> na dzień 31.12.2019 wynosił -</w:t>
      </w:r>
      <w:r w:rsidR="00D91290">
        <w:t>12</w:t>
      </w:r>
      <w:r w:rsidRPr="007017A8">
        <w:t xml:space="preserve">. W roku 2019 w gminie </w:t>
      </w:r>
      <w:r w:rsidR="00430539">
        <w:br/>
      </w:r>
      <w:r w:rsidR="00D91290">
        <w:t>Stara Błotnica</w:t>
      </w:r>
      <w:r w:rsidRPr="007017A8">
        <w:t xml:space="preserve"> urodziło się </w:t>
      </w:r>
      <w:r w:rsidR="00D91290">
        <w:t>57</w:t>
      </w:r>
      <w:r w:rsidRPr="007017A8">
        <w:t xml:space="preserve"> dzieci. W tym samym roku odnotowano </w:t>
      </w:r>
      <w:r w:rsidR="00D91290">
        <w:t>69</w:t>
      </w:r>
      <w:r w:rsidRPr="007017A8">
        <w:t xml:space="preserve"> zgonów.</w:t>
      </w:r>
    </w:p>
    <w:p w14:paraId="1B0732D9" w14:textId="06FAA0F8" w:rsidR="007017A8" w:rsidRPr="007017A8" w:rsidRDefault="007017A8" w:rsidP="007017A8">
      <w:pPr>
        <w:spacing w:before="120" w:after="0"/>
        <w:rPr>
          <w:iCs/>
          <w:sz w:val="22"/>
        </w:rPr>
      </w:pPr>
      <w:bookmarkStart w:id="71" w:name="_Toc58530834"/>
      <w:bookmarkStart w:id="72" w:name="_Toc58619019"/>
      <w:bookmarkStart w:id="73" w:name="_Toc59452226"/>
      <w:bookmarkStart w:id="74" w:name="_Toc61627161"/>
      <w:r w:rsidRPr="007017A8">
        <w:rPr>
          <w:i/>
          <w:iCs/>
          <w:sz w:val="22"/>
        </w:rPr>
        <w:t xml:space="preserve">Tabela </w:t>
      </w:r>
      <w:r w:rsidRPr="007017A8">
        <w:rPr>
          <w:i/>
          <w:iCs/>
          <w:sz w:val="22"/>
        </w:rPr>
        <w:fldChar w:fldCharType="begin"/>
      </w:r>
      <w:r w:rsidRPr="007017A8">
        <w:rPr>
          <w:i/>
          <w:iCs/>
          <w:sz w:val="22"/>
        </w:rPr>
        <w:instrText xml:space="preserve"> SEQ Tabela \* ARABIC </w:instrText>
      </w:r>
      <w:r w:rsidRPr="007017A8">
        <w:rPr>
          <w:i/>
          <w:iCs/>
          <w:sz w:val="22"/>
        </w:rPr>
        <w:fldChar w:fldCharType="separate"/>
      </w:r>
      <w:r w:rsidR="00F47EB7">
        <w:rPr>
          <w:i/>
          <w:iCs/>
          <w:noProof/>
          <w:sz w:val="22"/>
        </w:rPr>
        <w:t>1</w:t>
      </w:r>
      <w:r w:rsidRPr="007017A8">
        <w:rPr>
          <w:sz w:val="22"/>
        </w:rPr>
        <w:fldChar w:fldCharType="end"/>
      </w:r>
      <w:r w:rsidRPr="007017A8">
        <w:rPr>
          <w:i/>
          <w:iCs/>
          <w:sz w:val="22"/>
        </w:rPr>
        <w:t>. Struktura przyrostu naturalnego w gminie w 2019 r.</w:t>
      </w:r>
      <w:bookmarkEnd w:id="71"/>
      <w:bookmarkEnd w:id="72"/>
      <w:bookmarkEnd w:id="73"/>
      <w:bookmarkEnd w:id="74"/>
    </w:p>
    <w:tbl>
      <w:tblPr>
        <w:tblW w:w="9072" w:type="dxa"/>
        <w:tblBorders>
          <w:top w:val="single" w:sz="8" w:space="0" w:color="000000"/>
          <w:bottom w:val="single" w:sz="8" w:space="0" w:color="000000"/>
        </w:tblBorders>
        <w:tblLook w:val="04A0" w:firstRow="1" w:lastRow="0" w:firstColumn="1" w:lastColumn="0" w:noHBand="0" w:noVBand="1"/>
      </w:tblPr>
      <w:tblGrid>
        <w:gridCol w:w="3936"/>
        <w:gridCol w:w="5136"/>
      </w:tblGrid>
      <w:tr w:rsidR="007017A8" w:rsidRPr="007017A8" w14:paraId="417CF528" w14:textId="77777777" w:rsidTr="007017A8">
        <w:tc>
          <w:tcPr>
            <w:tcW w:w="3936" w:type="dxa"/>
            <w:tcBorders>
              <w:top w:val="nil"/>
              <w:left w:val="nil"/>
              <w:bottom w:val="nil"/>
              <w:right w:val="nil"/>
            </w:tcBorders>
            <w:shd w:val="clear" w:color="auto" w:fill="C0C0C0"/>
          </w:tcPr>
          <w:p w14:paraId="7E367350" w14:textId="77777777" w:rsidR="007017A8" w:rsidRPr="007017A8" w:rsidRDefault="007017A8" w:rsidP="007017A8">
            <w:pPr>
              <w:spacing w:before="120" w:after="0"/>
              <w:rPr>
                <w:b/>
                <w:bCs/>
              </w:rPr>
            </w:pPr>
            <w:bookmarkStart w:id="75" w:name="_Hlk58585902"/>
            <w:bookmarkStart w:id="76" w:name="_Toc44447327"/>
            <w:bookmarkStart w:id="77" w:name="_Toc56349813"/>
            <w:r w:rsidRPr="007017A8">
              <w:rPr>
                <w:b/>
                <w:bCs/>
              </w:rPr>
              <w:t>Urodzenia</w:t>
            </w:r>
          </w:p>
        </w:tc>
        <w:tc>
          <w:tcPr>
            <w:tcW w:w="5136" w:type="dxa"/>
            <w:tcBorders>
              <w:top w:val="nil"/>
              <w:left w:val="nil"/>
              <w:bottom w:val="nil"/>
              <w:right w:val="nil"/>
            </w:tcBorders>
            <w:shd w:val="clear" w:color="auto" w:fill="C0C0C0"/>
            <w:vAlign w:val="center"/>
            <w:hideMark/>
          </w:tcPr>
          <w:p w14:paraId="09F2C505" w14:textId="0D1B2131" w:rsidR="007017A8" w:rsidRPr="007017A8" w:rsidRDefault="00D91290" w:rsidP="007017A8">
            <w:pPr>
              <w:spacing w:before="120" w:after="0"/>
            </w:pPr>
            <w:r>
              <w:t>57</w:t>
            </w:r>
          </w:p>
        </w:tc>
      </w:tr>
      <w:tr w:rsidR="007017A8" w:rsidRPr="007017A8" w14:paraId="3C92A02E" w14:textId="77777777" w:rsidTr="007017A8">
        <w:tc>
          <w:tcPr>
            <w:tcW w:w="3936" w:type="dxa"/>
            <w:tcBorders>
              <w:top w:val="nil"/>
              <w:left w:val="nil"/>
              <w:bottom w:val="nil"/>
              <w:right w:val="nil"/>
            </w:tcBorders>
            <w:hideMark/>
          </w:tcPr>
          <w:p w14:paraId="71D5DD0A" w14:textId="77777777" w:rsidR="007017A8" w:rsidRPr="007017A8" w:rsidRDefault="007017A8" w:rsidP="007017A8">
            <w:pPr>
              <w:spacing w:before="120" w:after="0"/>
              <w:rPr>
                <w:b/>
                <w:bCs/>
              </w:rPr>
            </w:pPr>
            <w:r w:rsidRPr="007017A8">
              <w:rPr>
                <w:b/>
                <w:bCs/>
              </w:rPr>
              <w:t>Zgony</w:t>
            </w:r>
          </w:p>
        </w:tc>
        <w:tc>
          <w:tcPr>
            <w:tcW w:w="5136" w:type="dxa"/>
            <w:tcBorders>
              <w:top w:val="nil"/>
              <w:left w:val="nil"/>
              <w:bottom w:val="nil"/>
              <w:right w:val="nil"/>
            </w:tcBorders>
            <w:vAlign w:val="center"/>
            <w:hideMark/>
          </w:tcPr>
          <w:p w14:paraId="348DBCD9" w14:textId="6F5D7FB4" w:rsidR="007017A8" w:rsidRPr="007017A8" w:rsidRDefault="00D91290" w:rsidP="007017A8">
            <w:pPr>
              <w:spacing w:before="120" w:after="0"/>
            </w:pPr>
            <w:r>
              <w:t>69</w:t>
            </w:r>
          </w:p>
        </w:tc>
      </w:tr>
      <w:tr w:rsidR="007017A8" w:rsidRPr="007017A8" w14:paraId="08691493" w14:textId="77777777" w:rsidTr="007017A8">
        <w:tc>
          <w:tcPr>
            <w:tcW w:w="3936" w:type="dxa"/>
            <w:tcBorders>
              <w:top w:val="nil"/>
              <w:left w:val="nil"/>
              <w:bottom w:val="nil"/>
              <w:right w:val="nil"/>
            </w:tcBorders>
            <w:shd w:val="clear" w:color="auto" w:fill="C0C0C0"/>
            <w:hideMark/>
          </w:tcPr>
          <w:p w14:paraId="6017EC43" w14:textId="77777777" w:rsidR="007017A8" w:rsidRPr="007017A8" w:rsidRDefault="007017A8" w:rsidP="007017A8">
            <w:pPr>
              <w:spacing w:before="120" w:after="0"/>
              <w:rPr>
                <w:b/>
                <w:bCs/>
              </w:rPr>
            </w:pPr>
            <w:r w:rsidRPr="007017A8">
              <w:rPr>
                <w:b/>
                <w:bCs/>
              </w:rPr>
              <w:t>Przyrost naturalny</w:t>
            </w:r>
          </w:p>
        </w:tc>
        <w:tc>
          <w:tcPr>
            <w:tcW w:w="5136" w:type="dxa"/>
            <w:tcBorders>
              <w:top w:val="nil"/>
              <w:left w:val="nil"/>
              <w:bottom w:val="nil"/>
              <w:right w:val="nil"/>
            </w:tcBorders>
            <w:shd w:val="clear" w:color="auto" w:fill="C0C0C0"/>
            <w:vAlign w:val="center"/>
            <w:hideMark/>
          </w:tcPr>
          <w:p w14:paraId="10CFA13B" w14:textId="63B248F9" w:rsidR="007017A8" w:rsidRPr="007017A8" w:rsidRDefault="007017A8" w:rsidP="007017A8">
            <w:pPr>
              <w:spacing w:before="120" w:after="0"/>
              <w:rPr>
                <w:b/>
                <w:bCs/>
              </w:rPr>
            </w:pPr>
            <w:r w:rsidRPr="007017A8">
              <w:rPr>
                <w:b/>
                <w:bCs/>
              </w:rPr>
              <w:t>-</w:t>
            </w:r>
            <w:r w:rsidR="00D91290">
              <w:rPr>
                <w:b/>
                <w:bCs/>
              </w:rPr>
              <w:t>12</w:t>
            </w:r>
          </w:p>
        </w:tc>
      </w:tr>
      <w:bookmarkEnd w:id="75"/>
    </w:tbl>
    <w:p w14:paraId="42471176" w14:textId="77777777" w:rsidR="007017A8" w:rsidRPr="007017A8" w:rsidRDefault="007017A8" w:rsidP="007017A8">
      <w:pPr>
        <w:spacing w:before="120" w:after="0"/>
      </w:pPr>
    </w:p>
    <w:p w14:paraId="20699C5D" w14:textId="77777777" w:rsidR="00D91290" w:rsidRDefault="00D91290">
      <w:pPr>
        <w:spacing w:after="160" w:line="259" w:lineRule="auto"/>
        <w:jc w:val="left"/>
        <w:rPr>
          <w:rFonts w:ascii="Cambria" w:eastAsiaTheme="majorEastAsia" w:hAnsi="Cambria" w:cstheme="majorBidi"/>
          <w:b/>
          <w:color w:val="7E0000"/>
          <w:szCs w:val="24"/>
        </w:rPr>
      </w:pPr>
      <w:bookmarkStart w:id="78" w:name="_Toc57237817"/>
      <w:bookmarkStart w:id="79" w:name="_Toc58531420"/>
      <w:bookmarkStart w:id="80" w:name="_Toc58619105"/>
      <w:bookmarkStart w:id="81" w:name="_Toc59452267"/>
      <w:r>
        <w:rPr>
          <w:rFonts w:ascii="Cambria" w:eastAsiaTheme="majorEastAsia" w:hAnsi="Cambria" w:cstheme="majorBidi"/>
          <w:b/>
          <w:color w:val="7E0000"/>
          <w:szCs w:val="24"/>
        </w:rPr>
        <w:br w:type="page"/>
      </w:r>
    </w:p>
    <w:p w14:paraId="3B75AF57" w14:textId="269E427E" w:rsidR="007017A8" w:rsidRPr="007017A8" w:rsidRDefault="007017A8" w:rsidP="00D91290">
      <w:pPr>
        <w:pStyle w:val="Nagwek3"/>
      </w:pPr>
      <w:bookmarkStart w:id="82" w:name="_Toc61627304"/>
      <w:bookmarkStart w:id="83" w:name="_Toc61627361"/>
      <w:r w:rsidRPr="007017A8">
        <w:lastRenderedPageBreak/>
        <w:t>2.1.3. Oświata</w:t>
      </w:r>
      <w:bookmarkEnd w:id="76"/>
      <w:bookmarkEnd w:id="77"/>
      <w:bookmarkEnd w:id="78"/>
      <w:bookmarkEnd w:id="79"/>
      <w:bookmarkEnd w:id="80"/>
      <w:bookmarkEnd w:id="81"/>
      <w:bookmarkEnd w:id="82"/>
      <w:bookmarkEnd w:id="83"/>
    </w:p>
    <w:p w14:paraId="2CD45D6C" w14:textId="3E1D65E4" w:rsidR="007017A8" w:rsidRPr="007017A8" w:rsidRDefault="007017A8" w:rsidP="007017A8">
      <w:pPr>
        <w:spacing w:before="120" w:after="0"/>
      </w:pPr>
      <w:r w:rsidRPr="007017A8">
        <w:tab/>
        <w:t xml:space="preserve">Zadania z zakresu edukacji na terenie gminy </w:t>
      </w:r>
      <w:r w:rsidR="00D91290">
        <w:t>Stara Błotnica</w:t>
      </w:r>
      <w:r w:rsidRPr="007017A8">
        <w:t xml:space="preserve"> w roku szkolnym 2019/2020 realizowane były w  następujących placówkach oświatowych, dla których organem prowadzącym była gmina:</w:t>
      </w:r>
    </w:p>
    <w:p w14:paraId="05A9749A" w14:textId="5E7C2ABC" w:rsidR="00D91290" w:rsidRDefault="00D91290" w:rsidP="007017A8">
      <w:pPr>
        <w:spacing w:before="120" w:after="0"/>
        <w:ind w:firstLine="360"/>
      </w:pPr>
      <w:r>
        <w:t xml:space="preserve">1. Publicznej Szkoły Podstawowej im. Ojca Świętego Jana Pawła II w Starej Błotnicy; </w:t>
      </w:r>
    </w:p>
    <w:p w14:paraId="5FC95ABB" w14:textId="4E8B37DF" w:rsidR="00D91290" w:rsidRDefault="00D91290" w:rsidP="007017A8">
      <w:pPr>
        <w:spacing w:before="120" w:after="0"/>
        <w:ind w:firstLine="360"/>
      </w:pPr>
      <w:r>
        <w:t>2. Publicznej Szkoły Podstawowej im. Marii Konopnickiej w Starym Goździe;</w:t>
      </w:r>
    </w:p>
    <w:p w14:paraId="10A0BCD3" w14:textId="4DEB3549" w:rsidR="00D91290" w:rsidRDefault="00D91290" w:rsidP="007017A8">
      <w:pPr>
        <w:spacing w:before="120" w:after="0"/>
        <w:ind w:firstLine="360"/>
      </w:pPr>
      <w:r>
        <w:t xml:space="preserve">3. Publicznej Szkoły Podstawowej im. Biskupa Jana Chrapka w Starych Sieklukach; </w:t>
      </w:r>
    </w:p>
    <w:p w14:paraId="7574C952" w14:textId="5368121A" w:rsidR="007017A8" w:rsidRPr="007017A8" w:rsidRDefault="00D91290" w:rsidP="00D91290">
      <w:pPr>
        <w:spacing w:before="120" w:after="0"/>
        <w:ind w:firstLine="360"/>
        <w:rPr>
          <w:lang w:eastAsia="pl-PL"/>
        </w:rPr>
      </w:pPr>
      <w:r>
        <w:t xml:space="preserve">4. Publicznej Szkoły Podstawowej im. Adama Mickiewicza w Kaszowie. </w:t>
      </w:r>
    </w:p>
    <w:p w14:paraId="1C5C5045" w14:textId="06D2414C" w:rsidR="007017A8" w:rsidRPr="007017A8" w:rsidRDefault="007017A8" w:rsidP="007017A8">
      <w:pPr>
        <w:spacing w:after="200" w:line="240" w:lineRule="auto"/>
        <w:rPr>
          <w:i/>
          <w:iCs/>
          <w:color w:val="44546A" w:themeColor="text2"/>
          <w:sz w:val="22"/>
        </w:rPr>
      </w:pPr>
      <w:bookmarkStart w:id="84" w:name="_Toc59452227"/>
      <w:bookmarkStart w:id="85" w:name="_Toc61627162"/>
      <w:r w:rsidRPr="007017A8">
        <w:rPr>
          <w:i/>
          <w:iCs/>
          <w:color w:val="44546A" w:themeColor="text2"/>
          <w:sz w:val="22"/>
        </w:rPr>
        <w:t xml:space="preserve">Tabela </w:t>
      </w:r>
      <w:r w:rsidRPr="007017A8">
        <w:rPr>
          <w:i/>
          <w:iCs/>
          <w:color w:val="44546A" w:themeColor="text2"/>
          <w:sz w:val="22"/>
        </w:rPr>
        <w:fldChar w:fldCharType="begin"/>
      </w:r>
      <w:r w:rsidRPr="007017A8">
        <w:rPr>
          <w:i/>
          <w:iCs/>
          <w:color w:val="44546A" w:themeColor="text2"/>
          <w:sz w:val="22"/>
        </w:rPr>
        <w:instrText xml:space="preserve"> SEQ Tabela \* ARABIC </w:instrText>
      </w:r>
      <w:r w:rsidRPr="007017A8">
        <w:rPr>
          <w:i/>
          <w:iCs/>
          <w:color w:val="44546A" w:themeColor="text2"/>
          <w:sz w:val="22"/>
        </w:rPr>
        <w:fldChar w:fldCharType="separate"/>
      </w:r>
      <w:r w:rsidR="00F47EB7">
        <w:rPr>
          <w:i/>
          <w:iCs/>
          <w:noProof/>
          <w:color w:val="44546A" w:themeColor="text2"/>
          <w:sz w:val="22"/>
        </w:rPr>
        <w:t>2</w:t>
      </w:r>
      <w:r w:rsidRPr="007017A8">
        <w:rPr>
          <w:i/>
          <w:iCs/>
          <w:color w:val="44546A" w:themeColor="text2"/>
          <w:sz w:val="22"/>
        </w:rPr>
        <w:fldChar w:fldCharType="end"/>
      </w:r>
      <w:r w:rsidRPr="007017A8">
        <w:rPr>
          <w:i/>
          <w:iCs/>
          <w:color w:val="44546A" w:themeColor="text2"/>
          <w:sz w:val="22"/>
        </w:rPr>
        <w:t>. Liczba uczniów i oddziałów.</w:t>
      </w:r>
      <w:bookmarkEnd w:id="84"/>
      <w:bookmarkEnd w:id="85"/>
    </w:p>
    <w:tbl>
      <w:tblPr>
        <w:tblStyle w:val="Zwykatabela1"/>
        <w:tblW w:w="9067" w:type="dxa"/>
        <w:tblLook w:val="04A0" w:firstRow="1" w:lastRow="0" w:firstColumn="1" w:lastColumn="0" w:noHBand="0" w:noVBand="1"/>
      </w:tblPr>
      <w:tblGrid>
        <w:gridCol w:w="501"/>
        <w:gridCol w:w="3889"/>
        <w:gridCol w:w="2693"/>
        <w:gridCol w:w="1984"/>
      </w:tblGrid>
      <w:tr w:rsidR="00D91290" w:rsidRPr="007017A8" w14:paraId="6644EF6E" w14:textId="77777777" w:rsidTr="00E10493">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90" w:type="dxa"/>
            <w:gridSpan w:val="2"/>
            <w:vMerge w:val="restart"/>
            <w:vAlign w:val="center"/>
          </w:tcPr>
          <w:p w14:paraId="1C8015C0" w14:textId="77777777" w:rsidR="00D91290" w:rsidRPr="007017A8" w:rsidRDefault="00D91290" w:rsidP="00E10493">
            <w:pPr>
              <w:spacing w:before="120" w:after="0"/>
              <w:jc w:val="center"/>
            </w:pPr>
            <w:r w:rsidRPr="007017A8">
              <w:t>Wyszczególnienie</w:t>
            </w:r>
          </w:p>
        </w:tc>
        <w:tc>
          <w:tcPr>
            <w:tcW w:w="2693" w:type="dxa"/>
            <w:vMerge w:val="restart"/>
            <w:vAlign w:val="center"/>
          </w:tcPr>
          <w:p w14:paraId="78CF2071" w14:textId="77777777" w:rsidR="00D91290" w:rsidRPr="007017A8" w:rsidRDefault="00D91290" w:rsidP="00E10493">
            <w:pPr>
              <w:spacing w:before="120" w:after="0"/>
              <w:jc w:val="center"/>
              <w:cnfStyle w:val="100000000000" w:firstRow="1" w:lastRow="0" w:firstColumn="0" w:lastColumn="0" w:oddVBand="0" w:evenVBand="0" w:oddHBand="0" w:evenHBand="0" w:firstRowFirstColumn="0" w:firstRowLastColumn="0" w:lastRowFirstColumn="0" w:lastRowLastColumn="0"/>
            </w:pPr>
            <w:r w:rsidRPr="007017A8">
              <w:t>Liczba oddziałów</w:t>
            </w:r>
          </w:p>
        </w:tc>
        <w:tc>
          <w:tcPr>
            <w:tcW w:w="1984" w:type="dxa"/>
            <w:vMerge w:val="restart"/>
            <w:vAlign w:val="center"/>
          </w:tcPr>
          <w:p w14:paraId="3D1C8A02" w14:textId="77777777" w:rsidR="00D91290" w:rsidRPr="007017A8" w:rsidRDefault="00D91290" w:rsidP="00E10493">
            <w:pPr>
              <w:spacing w:before="120" w:after="0"/>
              <w:jc w:val="center"/>
              <w:cnfStyle w:val="100000000000" w:firstRow="1" w:lastRow="0" w:firstColumn="0" w:lastColumn="0" w:oddVBand="0" w:evenVBand="0" w:oddHBand="0" w:evenHBand="0" w:firstRowFirstColumn="0" w:firstRowLastColumn="0" w:lastRowFirstColumn="0" w:lastRowLastColumn="0"/>
            </w:pPr>
            <w:r w:rsidRPr="007017A8">
              <w:t>Liczba uczniów</w:t>
            </w:r>
          </w:p>
        </w:tc>
      </w:tr>
      <w:tr w:rsidR="00D91290" w:rsidRPr="007017A8" w14:paraId="343E1C25" w14:textId="77777777" w:rsidTr="00E10493">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4390" w:type="dxa"/>
            <w:gridSpan w:val="2"/>
            <w:vMerge/>
            <w:vAlign w:val="center"/>
          </w:tcPr>
          <w:p w14:paraId="7DA24B90" w14:textId="77777777" w:rsidR="00D91290" w:rsidRPr="007017A8" w:rsidRDefault="00D91290" w:rsidP="007017A8">
            <w:pPr>
              <w:spacing w:before="120" w:after="0"/>
            </w:pPr>
          </w:p>
        </w:tc>
        <w:tc>
          <w:tcPr>
            <w:tcW w:w="2693" w:type="dxa"/>
            <w:vMerge/>
            <w:vAlign w:val="center"/>
          </w:tcPr>
          <w:p w14:paraId="5639D623" w14:textId="77777777" w:rsidR="00D91290" w:rsidRPr="007017A8" w:rsidRDefault="00D91290" w:rsidP="00E10493">
            <w:pPr>
              <w:spacing w:before="120" w:after="0"/>
              <w:jc w:val="center"/>
              <w:cnfStyle w:val="000000100000" w:firstRow="0" w:lastRow="0" w:firstColumn="0" w:lastColumn="0" w:oddVBand="0" w:evenVBand="0" w:oddHBand="1" w:evenHBand="0" w:firstRowFirstColumn="0" w:firstRowLastColumn="0" w:lastRowFirstColumn="0" w:lastRowLastColumn="0"/>
            </w:pPr>
          </w:p>
        </w:tc>
        <w:tc>
          <w:tcPr>
            <w:tcW w:w="1984" w:type="dxa"/>
            <w:vMerge/>
            <w:vAlign w:val="center"/>
          </w:tcPr>
          <w:p w14:paraId="03D8DC41" w14:textId="77777777" w:rsidR="00D91290" w:rsidRPr="007017A8" w:rsidRDefault="00D91290" w:rsidP="00E10493">
            <w:pPr>
              <w:spacing w:before="120" w:after="0"/>
              <w:jc w:val="center"/>
              <w:cnfStyle w:val="000000100000" w:firstRow="0" w:lastRow="0" w:firstColumn="0" w:lastColumn="0" w:oddVBand="0" w:evenVBand="0" w:oddHBand="1" w:evenHBand="0" w:firstRowFirstColumn="0" w:firstRowLastColumn="0" w:lastRowFirstColumn="0" w:lastRowLastColumn="0"/>
            </w:pPr>
          </w:p>
        </w:tc>
      </w:tr>
      <w:tr w:rsidR="00D91290" w:rsidRPr="007017A8" w14:paraId="66D086A3" w14:textId="77777777" w:rsidTr="00E10493">
        <w:tc>
          <w:tcPr>
            <w:cnfStyle w:val="001000000000" w:firstRow="0" w:lastRow="0" w:firstColumn="1" w:lastColumn="0" w:oddVBand="0" w:evenVBand="0" w:oddHBand="0" w:evenHBand="0" w:firstRowFirstColumn="0" w:firstRowLastColumn="0" w:lastRowFirstColumn="0" w:lastRowLastColumn="0"/>
            <w:tcW w:w="501" w:type="dxa"/>
          </w:tcPr>
          <w:p w14:paraId="4DCA818C" w14:textId="77777777" w:rsidR="00D91290" w:rsidRPr="007017A8" w:rsidRDefault="00D91290" w:rsidP="007017A8">
            <w:pPr>
              <w:spacing w:before="120" w:after="0"/>
            </w:pPr>
            <w:r w:rsidRPr="007017A8">
              <w:t>1.</w:t>
            </w:r>
          </w:p>
        </w:tc>
        <w:tc>
          <w:tcPr>
            <w:tcW w:w="3889" w:type="dxa"/>
            <w:vAlign w:val="center"/>
          </w:tcPr>
          <w:p w14:paraId="6CD8A3FC" w14:textId="68BBB64C" w:rsidR="00D91290" w:rsidRPr="007017A8" w:rsidRDefault="00D91290" w:rsidP="007017A8">
            <w:pPr>
              <w:spacing w:before="120" w:after="0"/>
              <w:cnfStyle w:val="000000000000" w:firstRow="0" w:lastRow="0" w:firstColumn="0" w:lastColumn="0" w:oddVBand="0" w:evenVBand="0" w:oddHBand="0" w:evenHBand="0" w:firstRowFirstColumn="0" w:firstRowLastColumn="0" w:lastRowFirstColumn="0" w:lastRowLastColumn="0"/>
            </w:pPr>
            <w:r>
              <w:t>PSP Kaszów</w:t>
            </w:r>
          </w:p>
        </w:tc>
        <w:tc>
          <w:tcPr>
            <w:tcW w:w="2693" w:type="dxa"/>
            <w:vAlign w:val="center"/>
          </w:tcPr>
          <w:p w14:paraId="4E17E95E" w14:textId="735758E2" w:rsidR="00D91290" w:rsidRPr="007017A8" w:rsidRDefault="00E10493" w:rsidP="00E10493">
            <w:pPr>
              <w:spacing w:before="120" w:after="0"/>
              <w:jc w:val="center"/>
              <w:cnfStyle w:val="000000000000" w:firstRow="0" w:lastRow="0" w:firstColumn="0" w:lastColumn="0" w:oddVBand="0" w:evenVBand="0" w:oddHBand="0" w:evenHBand="0" w:firstRowFirstColumn="0" w:firstRowLastColumn="0" w:lastRowFirstColumn="0" w:lastRowLastColumn="0"/>
            </w:pPr>
            <w:r>
              <w:t>8</w:t>
            </w:r>
          </w:p>
        </w:tc>
        <w:tc>
          <w:tcPr>
            <w:tcW w:w="1984" w:type="dxa"/>
            <w:vAlign w:val="center"/>
          </w:tcPr>
          <w:p w14:paraId="06608781" w14:textId="5E8504E0" w:rsidR="00D91290" w:rsidRPr="007017A8" w:rsidRDefault="00E10493" w:rsidP="00E10493">
            <w:pPr>
              <w:spacing w:before="120" w:after="0"/>
              <w:jc w:val="center"/>
              <w:cnfStyle w:val="000000000000" w:firstRow="0" w:lastRow="0" w:firstColumn="0" w:lastColumn="0" w:oddVBand="0" w:evenVBand="0" w:oddHBand="0" w:evenHBand="0" w:firstRowFirstColumn="0" w:firstRowLastColumn="0" w:lastRowFirstColumn="0" w:lastRowLastColumn="0"/>
            </w:pPr>
            <w:r>
              <w:t>48</w:t>
            </w:r>
          </w:p>
        </w:tc>
      </w:tr>
      <w:tr w:rsidR="00D91290" w:rsidRPr="007017A8" w14:paraId="3F1FDC41" w14:textId="77777777" w:rsidTr="00430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shd w:val="clear" w:color="auto" w:fill="BDD6EE" w:themeFill="accent5" w:themeFillTint="66"/>
          </w:tcPr>
          <w:p w14:paraId="68C9F880" w14:textId="77777777" w:rsidR="00D91290" w:rsidRPr="007017A8" w:rsidRDefault="00D91290" w:rsidP="007017A8">
            <w:pPr>
              <w:spacing w:before="120" w:after="0"/>
            </w:pPr>
            <w:r w:rsidRPr="007017A8">
              <w:t>2.</w:t>
            </w:r>
          </w:p>
        </w:tc>
        <w:tc>
          <w:tcPr>
            <w:tcW w:w="3889" w:type="dxa"/>
            <w:shd w:val="clear" w:color="auto" w:fill="BDD6EE" w:themeFill="accent5" w:themeFillTint="66"/>
            <w:vAlign w:val="center"/>
          </w:tcPr>
          <w:p w14:paraId="274F25D0" w14:textId="5169313B" w:rsidR="00D91290" w:rsidRPr="007017A8" w:rsidRDefault="00D91290" w:rsidP="007017A8">
            <w:pPr>
              <w:spacing w:before="120" w:after="0"/>
              <w:cnfStyle w:val="000000100000" w:firstRow="0" w:lastRow="0" w:firstColumn="0" w:lastColumn="0" w:oddVBand="0" w:evenVBand="0" w:oddHBand="1" w:evenHBand="0" w:firstRowFirstColumn="0" w:firstRowLastColumn="0" w:lastRowFirstColumn="0" w:lastRowLastColumn="0"/>
            </w:pPr>
            <w:r>
              <w:t>PSP Stara Błotnica</w:t>
            </w:r>
          </w:p>
        </w:tc>
        <w:tc>
          <w:tcPr>
            <w:tcW w:w="2693" w:type="dxa"/>
            <w:shd w:val="clear" w:color="auto" w:fill="BDD6EE" w:themeFill="accent5" w:themeFillTint="66"/>
            <w:vAlign w:val="center"/>
          </w:tcPr>
          <w:p w14:paraId="226A51D7" w14:textId="1887BEEE" w:rsidR="00D91290" w:rsidRPr="007017A8" w:rsidRDefault="00E10493" w:rsidP="00E10493">
            <w:pPr>
              <w:spacing w:before="120" w:after="0"/>
              <w:jc w:val="center"/>
              <w:cnfStyle w:val="000000100000" w:firstRow="0" w:lastRow="0" w:firstColumn="0" w:lastColumn="0" w:oddVBand="0" w:evenVBand="0" w:oddHBand="1" w:evenHBand="0" w:firstRowFirstColumn="0" w:firstRowLastColumn="0" w:lastRowFirstColumn="0" w:lastRowLastColumn="0"/>
            </w:pPr>
            <w:r>
              <w:t>10</w:t>
            </w:r>
          </w:p>
        </w:tc>
        <w:tc>
          <w:tcPr>
            <w:tcW w:w="1984" w:type="dxa"/>
            <w:shd w:val="clear" w:color="auto" w:fill="BDD6EE" w:themeFill="accent5" w:themeFillTint="66"/>
            <w:vAlign w:val="center"/>
          </w:tcPr>
          <w:p w14:paraId="63D25E33" w14:textId="0CBFF36C" w:rsidR="00D91290" w:rsidRPr="007017A8" w:rsidRDefault="00E10493" w:rsidP="00E10493">
            <w:pPr>
              <w:spacing w:before="120" w:after="0"/>
              <w:jc w:val="center"/>
              <w:cnfStyle w:val="000000100000" w:firstRow="0" w:lastRow="0" w:firstColumn="0" w:lastColumn="0" w:oddVBand="0" w:evenVBand="0" w:oddHBand="1" w:evenHBand="0" w:firstRowFirstColumn="0" w:firstRowLastColumn="0" w:lastRowFirstColumn="0" w:lastRowLastColumn="0"/>
            </w:pPr>
            <w:r>
              <w:t>177</w:t>
            </w:r>
          </w:p>
        </w:tc>
      </w:tr>
      <w:tr w:rsidR="00D91290" w:rsidRPr="007017A8" w14:paraId="3CD911C6" w14:textId="77777777" w:rsidTr="00E10493">
        <w:tc>
          <w:tcPr>
            <w:cnfStyle w:val="001000000000" w:firstRow="0" w:lastRow="0" w:firstColumn="1" w:lastColumn="0" w:oddVBand="0" w:evenVBand="0" w:oddHBand="0" w:evenHBand="0" w:firstRowFirstColumn="0" w:firstRowLastColumn="0" w:lastRowFirstColumn="0" w:lastRowLastColumn="0"/>
            <w:tcW w:w="501" w:type="dxa"/>
          </w:tcPr>
          <w:p w14:paraId="44518D6B" w14:textId="77777777" w:rsidR="00D91290" w:rsidRPr="007017A8" w:rsidRDefault="00D91290" w:rsidP="007017A8">
            <w:pPr>
              <w:spacing w:before="120" w:after="0"/>
            </w:pPr>
            <w:r w:rsidRPr="007017A8">
              <w:t>3.</w:t>
            </w:r>
          </w:p>
        </w:tc>
        <w:tc>
          <w:tcPr>
            <w:tcW w:w="3889" w:type="dxa"/>
            <w:vAlign w:val="center"/>
          </w:tcPr>
          <w:p w14:paraId="07AB199E" w14:textId="2831C849" w:rsidR="00D91290" w:rsidRPr="007017A8" w:rsidRDefault="00D91290" w:rsidP="007017A8">
            <w:pPr>
              <w:spacing w:before="120" w:after="0"/>
              <w:cnfStyle w:val="000000000000" w:firstRow="0" w:lastRow="0" w:firstColumn="0" w:lastColumn="0" w:oddVBand="0" w:evenVBand="0" w:oddHBand="0" w:evenHBand="0" w:firstRowFirstColumn="0" w:firstRowLastColumn="0" w:lastRowFirstColumn="0" w:lastRowLastColumn="0"/>
            </w:pPr>
            <w:r>
              <w:t xml:space="preserve">PSP </w:t>
            </w:r>
            <w:r w:rsidR="00E10493">
              <w:t>Stary Gózd</w:t>
            </w:r>
          </w:p>
        </w:tc>
        <w:tc>
          <w:tcPr>
            <w:tcW w:w="2693" w:type="dxa"/>
            <w:vAlign w:val="center"/>
          </w:tcPr>
          <w:p w14:paraId="4A026A69" w14:textId="635600AD" w:rsidR="00D91290" w:rsidRPr="007017A8" w:rsidRDefault="00E10493" w:rsidP="00E10493">
            <w:pPr>
              <w:spacing w:before="120" w:after="0"/>
              <w:jc w:val="center"/>
              <w:cnfStyle w:val="000000000000" w:firstRow="0" w:lastRow="0" w:firstColumn="0" w:lastColumn="0" w:oddVBand="0" w:evenVBand="0" w:oddHBand="0" w:evenHBand="0" w:firstRowFirstColumn="0" w:firstRowLastColumn="0" w:lastRowFirstColumn="0" w:lastRowLastColumn="0"/>
            </w:pPr>
            <w:r>
              <w:t>9</w:t>
            </w:r>
          </w:p>
        </w:tc>
        <w:tc>
          <w:tcPr>
            <w:tcW w:w="1984" w:type="dxa"/>
            <w:vAlign w:val="center"/>
          </w:tcPr>
          <w:p w14:paraId="59B917D5" w14:textId="72266641" w:rsidR="00D91290" w:rsidRPr="007017A8" w:rsidRDefault="00E10493" w:rsidP="00E10493">
            <w:pPr>
              <w:spacing w:before="120" w:after="0"/>
              <w:jc w:val="center"/>
              <w:cnfStyle w:val="000000000000" w:firstRow="0" w:lastRow="0" w:firstColumn="0" w:lastColumn="0" w:oddVBand="0" w:evenVBand="0" w:oddHBand="0" w:evenHBand="0" w:firstRowFirstColumn="0" w:firstRowLastColumn="0" w:lastRowFirstColumn="0" w:lastRowLastColumn="0"/>
            </w:pPr>
            <w:r>
              <w:t>179</w:t>
            </w:r>
          </w:p>
        </w:tc>
      </w:tr>
      <w:tr w:rsidR="00D91290" w:rsidRPr="007017A8" w14:paraId="6361CC9C" w14:textId="77777777" w:rsidTr="00430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shd w:val="clear" w:color="auto" w:fill="BDD6EE" w:themeFill="accent5" w:themeFillTint="66"/>
          </w:tcPr>
          <w:p w14:paraId="6E8BA32E" w14:textId="77777777" w:rsidR="00D91290" w:rsidRPr="007017A8" w:rsidRDefault="00D91290" w:rsidP="007017A8">
            <w:pPr>
              <w:spacing w:before="120" w:after="0"/>
            </w:pPr>
            <w:r w:rsidRPr="007017A8">
              <w:t>4.</w:t>
            </w:r>
          </w:p>
        </w:tc>
        <w:tc>
          <w:tcPr>
            <w:tcW w:w="3889" w:type="dxa"/>
            <w:shd w:val="clear" w:color="auto" w:fill="BDD6EE" w:themeFill="accent5" w:themeFillTint="66"/>
            <w:vAlign w:val="center"/>
          </w:tcPr>
          <w:p w14:paraId="7E001C22" w14:textId="592442CD" w:rsidR="00D91290" w:rsidRPr="007017A8" w:rsidRDefault="00E10493" w:rsidP="007017A8">
            <w:pPr>
              <w:spacing w:before="120" w:after="0"/>
              <w:cnfStyle w:val="000000100000" w:firstRow="0" w:lastRow="0" w:firstColumn="0" w:lastColumn="0" w:oddVBand="0" w:evenVBand="0" w:oddHBand="1" w:evenHBand="0" w:firstRowFirstColumn="0" w:firstRowLastColumn="0" w:lastRowFirstColumn="0" w:lastRowLastColumn="0"/>
            </w:pPr>
            <w:r>
              <w:t>PSP Stare Siekluki</w:t>
            </w:r>
          </w:p>
        </w:tc>
        <w:tc>
          <w:tcPr>
            <w:tcW w:w="2693" w:type="dxa"/>
            <w:shd w:val="clear" w:color="auto" w:fill="BDD6EE" w:themeFill="accent5" w:themeFillTint="66"/>
            <w:vAlign w:val="center"/>
          </w:tcPr>
          <w:p w14:paraId="65445171" w14:textId="07425905" w:rsidR="00D91290" w:rsidRPr="007017A8" w:rsidRDefault="00E10493" w:rsidP="00E10493">
            <w:pPr>
              <w:spacing w:before="120" w:after="0"/>
              <w:jc w:val="center"/>
              <w:cnfStyle w:val="000000100000" w:firstRow="0" w:lastRow="0" w:firstColumn="0" w:lastColumn="0" w:oddVBand="0" w:evenVBand="0" w:oddHBand="1" w:evenHBand="0" w:firstRowFirstColumn="0" w:firstRowLastColumn="0" w:lastRowFirstColumn="0" w:lastRowLastColumn="0"/>
            </w:pPr>
            <w:r>
              <w:t>8</w:t>
            </w:r>
          </w:p>
        </w:tc>
        <w:tc>
          <w:tcPr>
            <w:tcW w:w="1984" w:type="dxa"/>
            <w:shd w:val="clear" w:color="auto" w:fill="BDD6EE" w:themeFill="accent5" w:themeFillTint="66"/>
            <w:vAlign w:val="center"/>
          </w:tcPr>
          <w:p w14:paraId="08F53718" w14:textId="24AF79F8" w:rsidR="00D91290" w:rsidRPr="007017A8" w:rsidRDefault="00E10493" w:rsidP="00E10493">
            <w:pPr>
              <w:spacing w:before="120" w:after="0"/>
              <w:jc w:val="center"/>
              <w:cnfStyle w:val="000000100000" w:firstRow="0" w:lastRow="0" w:firstColumn="0" w:lastColumn="0" w:oddVBand="0" w:evenVBand="0" w:oddHBand="1" w:evenHBand="0" w:firstRowFirstColumn="0" w:firstRowLastColumn="0" w:lastRowFirstColumn="0" w:lastRowLastColumn="0"/>
            </w:pPr>
            <w:r>
              <w:t>123</w:t>
            </w:r>
          </w:p>
        </w:tc>
      </w:tr>
      <w:tr w:rsidR="00D91290" w:rsidRPr="007017A8" w14:paraId="36A6FD6A" w14:textId="77777777" w:rsidTr="00E10493">
        <w:tc>
          <w:tcPr>
            <w:cnfStyle w:val="001000000000" w:firstRow="0" w:lastRow="0" w:firstColumn="1" w:lastColumn="0" w:oddVBand="0" w:evenVBand="0" w:oddHBand="0" w:evenHBand="0" w:firstRowFirstColumn="0" w:firstRowLastColumn="0" w:lastRowFirstColumn="0" w:lastRowLastColumn="0"/>
            <w:tcW w:w="4390" w:type="dxa"/>
            <w:gridSpan w:val="2"/>
            <w:vAlign w:val="center"/>
          </w:tcPr>
          <w:p w14:paraId="39F36173" w14:textId="77777777" w:rsidR="00D91290" w:rsidRPr="007017A8" w:rsidRDefault="00D91290" w:rsidP="00E10493">
            <w:pPr>
              <w:spacing w:before="120" w:after="0"/>
              <w:jc w:val="center"/>
            </w:pPr>
            <w:r w:rsidRPr="007017A8">
              <w:t>Razem</w:t>
            </w:r>
          </w:p>
        </w:tc>
        <w:tc>
          <w:tcPr>
            <w:tcW w:w="2693" w:type="dxa"/>
            <w:vAlign w:val="center"/>
          </w:tcPr>
          <w:p w14:paraId="48EE5E61" w14:textId="17F682A1" w:rsidR="00D91290" w:rsidRPr="007017A8" w:rsidRDefault="00E10493" w:rsidP="00E10493">
            <w:pPr>
              <w:spacing w:before="120" w:after="0"/>
              <w:jc w:val="center"/>
              <w:cnfStyle w:val="000000000000" w:firstRow="0" w:lastRow="0" w:firstColumn="0" w:lastColumn="0" w:oddVBand="0" w:evenVBand="0" w:oddHBand="0" w:evenHBand="0" w:firstRowFirstColumn="0" w:firstRowLastColumn="0" w:lastRowFirstColumn="0" w:lastRowLastColumn="0"/>
            </w:pPr>
            <w:r>
              <w:t>35</w:t>
            </w:r>
          </w:p>
        </w:tc>
        <w:tc>
          <w:tcPr>
            <w:tcW w:w="1984" w:type="dxa"/>
            <w:vAlign w:val="center"/>
          </w:tcPr>
          <w:p w14:paraId="7BA794C3" w14:textId="6DC4E0C0" w:rsidR="00D91290" w:rsidRPr="007017A8" w:rsidRDefault="00E10493" w:rsidP="00E10493">
            <w:pPr>
              <w:spacing w:before="120" w:after="0"/>
              <w:jc w:val="center"/>
              <w:cnfStyle w:val="000000000000" w:firstRow="0" w:lastRow="0" w:firstColumn="0" w:lastColumn="0" w:oddVBand="0" w:evenVBand="0" w:oddHBand="0" w:evenHBand="0" w:firstRowFirstColumn="0" w:firstRowLastColumn="0" w:lastRowFirstColumn="0" w:lastRowLastColumn="0"/>
            </w:pPr>
            <w:r>
              <w:t>527</w:t>
            </w:r>
          </w:p>
        </w:tc>
      </w:tr>
      <w:tr w:rsidR="00E10493" w:rsidRPr="007017A8" w14:paraId="501903F4" w14:textId="77777777" w:rsidTr="00E10493">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90" w:type="dxa"/>
            <w:gridSpan w:val="2"/>
            <w:vMerge w:val="restart"/>
            <w:shd w:val="clear" w:color="auto" w:fill="auto"/>
            <w:vAlign w:val="center"/>
          </w:tcPr>
          <w:p w14:paraId="7CE009BC" w14:textId="77777777" w:rsidR="00E10493" w:rsidRPr="007017A8" w:rsidRDefault="00E10493" w:rsidP="00E10493">
            <w:pPr>
              <w:spacing w:before="120" w:after="0"/>
              <w:jc w:val="center"/>
            </w:pPr>
            <w:r w:rsidRPr="007017A8">
              <w:t>Wyszczególnienie</w:t>
            </w:r>
          </w:p>
        </w:tc>
        <w:tc>
          <w:tcPr>
            <w:tcW w:w="2693" w:type="dxa"/>
            <w:vMerge w:val="restart"/>
            <w:shd w:val="clear" w:color="auto" w:fill="auto"/>
            <w:vAlign w:val="center"/>
          </w:tcPr>
          <w:p w14:paraId="39E27745" w14:textId="77777777" w:rsidR="00E10493" w:rsidRPr="00E10493" w:rsidRDefault="00E10493" w:rsidP="00E10493">
            <w:pPr>
              <w:spacing w:before="120" w:after="0"/>
              <w:jc w:val="center"/>
              <w:cnfStyle w:val="000000100000" w:firstRow="0" w:lastRow="0" w:firstColumn="0" w:lastColumn="0" w:oddVBand="0" w:evenVBand="0" w:oddHBand="1" w:evenHBand="0" w:firstRowFirstColumn="0" w:firstRowLastColumn="0" w:lastRowFirstColumn="0" w:lastRowLastColumn="0"/>
              <w:rPr>
                <w:b/>
                <w:bCs/>
              </w:rPr>
            </w:pPr>
            <w:r w:rsidRPr="00E10493">
              <w:rPr>
                <w:b/>
                <w:bCs/>
              </w:rPr>
              <w:t>Liczba oddziałów</w:t>
            </w:r>
          </w:p>
        </w:tc>
        <w:tc>
          <w:tcPr>
            <w:tcW w:w="1984" w:type="dxa"/>
            <w:vMerge w:val="restart"/>
            <w:shd w:val="clear" w:color="auto" w:fill="auto"/>
            <w:vAlign w:val="center"/>
          </w:tcPr>
          <w:p w14:paraId="40066337" w14:textId="77777777" w:rsidR="00E10493" w:rsidRPr="00E10493" w:rsidRDefault="00E10493" w:rsidP="00E10493">
            <w:pPr>
              <w:spacing w:before="120" w:after="0"/>
              <w:jc w:val="center"/>
              <w:cnfStyle w:val="000000100000" w:firstRow="0" w:lastRow="0" w:firstColumn="0" w:lastColumn="0" w:oddVBand="0" w:evenVBand="0" w:oddHBand="1" w:evenHBand="0" w:firstRowFirstColumn="0" w:firstRowLastColumn="0" w:lastRowFirstColumn="0" w:lastRowLastColumn="0"/>
              <w:rPr>
                <w:b/>
                <w:bCs/>
              </w:rPr>
            </w:pPr>
            <w:r w:rsidRPr="00E10493">
              <w:rPr>
                <w:b/>
                <w:bCs/>
              </w:rPr>
              <w:t>Liczba uczniów</w:t>
            </w:r>
          </w:p>
        </w:tc>
      </w:tr>
      <w:tr w:rsidR="00E10493" w:rsidRPr="007017A8" w14:paraId="4BE5E9B7" w14:textId="77777777" w:rsidTr="00E10493">
        <w:trPr>
          <w:trHeight w:val="534"/>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uto"/>
            <w:vAlign w:val="center"/>
          </w:tcPr>
          <w:p w14:paraId="6AB992B6" w14:textId="77777777" w:rsidR="00E10493" w:rsidRPr="007017A8" w:rsidRDefault="00E10493" w:rsidP="00785E5D">
            <w:pPr>
              <w:spacing w:before="120" w:after="0"/>
            </w:pPr>
          </w:p>
        </w:tc>
        <w:tc>
          <w:tcPr>
            <w:tcW w:w="2693" w:type="dxa"/>
            <w:vMerge/>
            <w:shd w:val="clear" w:color="auto" w:fill="auto"/>
            <w:vAlign w:val="center"/>
          </w:tcPr>
          <w:p w14:paraId="6C3E3F9C" w14:textId="77777777" w:rsidR="00E10493" w:rsidRPr="007017A8" w:rsidRDefault="00E10493" w:rsidP="00E10493">
            <w:pPr>
              <w:spacing w:before="120" w:after="0"/>
              <w:jc w:val="center"/>
              <w:cnfStyle w:val="000000000000" w:firstRow="0" w:lastRow="0" w:firstColumn="0" w:lastColumn="0" w:oddVBand="0" w:evenVBand="0" w:oddHBand="0" w:evenHBand="0" w:firstRowFirstColumn="0" w:firstRowLastColumn="0" w:lastRowFirstColumn="0" w:lastRowLastColumn="0"/>
            </w:pPr>
          </w:p>
        </w:tc>
        <w:tc>
          <w:tcPr>
            <w:tcW w:w="1984" w:type="dxa"/>
            <w:vMerge/>
            <w:shd w:val="clear" w:color="auto" w:fill="auto"/>
            <w:vAlign w:val="center"/>
          </w:tcPr>
          <w:p w14:paraId="2B1B284D" w14:textId="77777777" w:rsidR="00E10493" w:rsidRPr="007017A8" w:rsidRDefault="00E10493" w:rsidP="00E10493">
            <w:pPr>
              <w:spacing w:before="120" w:after="0"/>
              <w:jc w:val="center"/>
              <w:cnfStyle w:val="000000000000" w:firstRow="0" w:lastRow="0" w:firstColumn="0" w:lastColumn="0" w:oddVBand="0" w:evenVBand="0" w:oddHBand="0" w:evenHBand="0" w:firstRowFirstColumn="0" w:firstRowLastColumn="0" w:lastRowFirstColumn="0" w:lastRowLastColumn="0"/>
            </w:pPr>
          </w:p>
        </w:tc>
      </w:tr>
      <w:tr w:rsidR="00E10493" w:rsidRPr="007017A8" w14:paraId="2694B330" w14:textId="77777777" w:rsidTr="00E10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shd w:val="clear" w:color="auto" w:fill="auto"/>
          </w:tcPr>
          <w:p w14:paraId="4E43DFDB" w14:textId="77777777" w:rsidR="00E10493" w:rsidRPr="007017A8" w:rsidRDefault="00E10493" w:rsidP="00785E5D">
            <w:pPr>
              <w:spacing w:before="120" w:after="0"/>
            </w:pPr>
            <w:r w:rsidRPr="007017A8">
              <w:t>1.</w:t>
            </w:r>
          </w:p>
        </w:tc>
        <w:tc>
          <w:tcPr>
            <w:tcW w:w="3889" w:type="dxa"/>
            <w:shd w:val="clear" w:color="auto" w:fill="auto"/>
            <w:vAlign w:val="center"/>
          </w:tcPr>
          <w:p w14:paraId="1CEFAE40" w14:textId="7260898A" w:rsidR="00E10493" w:rsidRPr="007017A8" w:rsidRDefault="00E10493" w:rsidP="00785E5D">
            <w:pPr>
              <w:spacing w:before="120" w:after="0"/>
              <w:cnfStyle w:val="000000100000" w:firstRow="0" w:lastRow="0" w:firstColumn="0" w:lastColumn="0" w:oddVBand="0" w:evenVBand="0" w:oddHBand="1" w:evenHBand="0" w:firstRowFirstColumn="0" w:firstRowLastColumn="0" w:lastRowFirstColumn="0" w:lastRowLastColumn="0"/>
            </w:pPr>
            <w:r>
              <w:t>„OP” PSP Kaszów</w:t>
            </w:r>
          </w:p>
        </w:tc>
        <w:tc>
          <w:tcPr>
            <w:tcW w:w="2693" w:type="dxa"/>
            <w:shd w:val="clear" w:color="auto" w:fill="auto"/>
            <w:vAlign w:val="center"/>
          </w:tcPr>
          <w:p w14:paraId="31FC90FD" w14:textId="1653FFC8" w:rsidR="00E10493" w:rsidRPr="007017A8" w:rsidRDefault="00E10493" w:rsidP="00E10493">
            <w:pPr>
              <w:spacing w:before="120" w:after="0"/>
              <w:jc w:val="center"/>
              <w:cnfStyle w:val="000000100000" w:firstRow="0" w:lastRow="0" w:firstColumn="0" w:lastColumn="0" w:oddVBand="0" w:evenVBand="0" w:oddHBand="1" w:evenHBand="0" w:firstRowFirstColumn="0" w:firstRowLastColumn="0" w:lastRowFirstColumn="0" w:lastRowLastColumn="0"/>
            </w:pPr>
            <w:r>
              <w:t>2</w:t>
            </w:r>
          </w:p>
        </w:tc>
        <w:tc>
          <w:tcPr>
            <w:tcW w:w="1984" w:type="dxa"/>
            <w:shd w:val="clear" w:color="auto" w:fill="auto"/>
            <w:vAlign w:val="center"/>
          </w:tcPr>
          <w:p w14:paraId="4152F52E" w14:textId="64AEC74F" w:rsidR="00E10493" w:rsidRPr="007017A8" w:rsidRDefault="00E10493" w:rsidP="00E10493">
            <w:pPr>
              <w:spacing w:before="120" w:after="0"/>
              <w:jc w:val="center"/>
              <w:cnfStyle w:val="000000100000" w:firstRow="0" w:lastRow="0" w:firstColumn="0" w:lastColumn="0" w:oddVBand="0" w:evenVBand="0" w:oddHBand="1" w:evenHBand="0" w:firstRowFirstColumn="0" w:firstRowLastColumn="0" w:lastRowFirstColumn="0" w:lastRowLastColumn="0"/>
            </w:pPr>
            <w:r>
              <w:t>37</w:t>
            </w:r>
          </w:p>
        </w:tc>
      </w:tr>
      <w:tr w:rsidR="00E10493" w:rsidRPr="007017A8" w14:paraId="26A9B6FB" w14:textId="77777777" w:rsidTr="00430539">
        <w:tc>
          <w:tcPr>
            <w:cnfStyle w:val="001000000000" w:firstRow="0" w:lastRow="0" w:firstColumn="1" w:lastColumn="0" w:oddVBand="0" w:evenVBand="0" w:oddHBand="0" w:evenHBand="0" w:firstRowFirstColumn="0" w:firstRowLastColumn="0" w:lastRowFirstColumn="0" w:lastRowLastColumn="0"/>
            <w:tcW w:w="501" w:type="dxa"/>
            <w:shd w:val="clear" w:color="auto" w:fill="BDD6EE" w:themeFill="accent5" w:themeFillTint="66"/>
          </w:tcPr>
          <w:p w14:paraId="31AB0B3C" w14:textId="77777777" w:rsidR="00E10493" w:rsidRPr="007017A8" w:rsidRDefault="00E10493" w:rsidP="00785E5D">
            <w:pPr>
              <w:spacing w:before="120" w:after="0"/>
            </w:pPr>
            <w:r w:rsidRPr="007017A8">
              <w:t>2.</w:t>
            </w:r>
          </w:p>
        </w:tc>
        <w:tc>
          <w:tcPr>
            <w:tcW w:w="3889" w:type="dxa"/>
            <w:shd w:val="clear" w:color="auto" w:fill="BDD6EE" w:themeFill="accent5" w:themeFillTint="66"/>
            <w:vAlign w:val="center"/>
          </w:tcPr>
          <w:p w14:paraId="09DACBA0" w14:textId="007A3C0A" w:rsidR="00E10493" w:rsidRPr="007017A8" w:rsidRDefault="00E10493" w:rsidP="00785E5D">
            <w:pPr>
              <w:spacing w:before="120" w:after="0"/>
              <w:cnfStyle w:val="000000000000" w:firstRow="0" w:lastRow="0" w:firstColumn="0" w:lastColumn="0" w:oddVBand="0" w:evenVBand="0" w:oddHBand="0" w:evenHBand="0" w:firstRowFirstColumn="0" w:firstRowLastColumn="0" w:lastRowFirstColumn="0" w:lastRowLastColumn="0"/>
            </w:pPr>
            <w:r w:rsidRPr="00E10493">
              <w:t xml:space="preserve">„OP” </w:t>
            </w:r>
            <w:r>
              <w:t>PSP Stara Błotnica</w:t>
            </w:r>
          </w:p>
        </w:tc>
        <w:tc>
          <w:tcPr>
            <w:tcW w:w="2693" w:type="dxa"/>
            <w:shd w:val="clear" w:color="auto" w:fill="BDD6EE" w:themeFill="accent5" w:themeFillTint="66"/>
            <w:vAlign w:val="center"/>
          </w:tcPr>
          <w:p w14:paraId="29C26FE6" w14:textId="3B6D1B27" w:rsidR="00E10493" w:rsidRPr="007017A8" w:rsidRDefault="00E10493" w:rsidP="00E10493">
            <w:pPr>
              <w:spacing w:before="120" w:after="0"/>
              <w:jc w:val="center"/>
              <w:cnfStyle w:val="000000000000" w:firstRow="0" w:lastRow="0" w:firstColumn="0" w:lastColumn="0" w:oddVBand="0" w:evenVBand="0" w:oddHBand="0" w:evenHBand="0" w:firstRowFirstColumn="0" w:firstRowLastColumn="0" w:lastRowFirstColumn="0" w:lastRowLastColumn="0"/>
            </w:pPr>
            <w:r>
              <w:t>3</w:t>
            </w:r>
          </w:p>
        </w:tc>
        <w:tc>
          <w:tcPr>
            <w:tcW w:w="1984" w:type="dxa"/>
            <w:shd w:val="clear" w:color="auto" w:fill="BDD6EE" w:themeFill="accent5" w:themeFillTint="66"/>
            <w:vAlign w:val="center"/>
          </w:tcPr>
          <w:p w14:paraId="234B9BEE" w14:textId="6487DCB7" w:rsidR="00E10493" w:rsidRPr="007017A8" w:rsidRDefault="00E10493" w:rsidP="00E10493">
            <w:pPr>
              <w:spacing w:before="120" w:after="0"/>
              <w:jc w:val="center"/>
              <w:cnfStyle w:val="000000000000" w:firstRow="0" w:lastRow="0" w:firstColumn="0" w:lastColumn="0" w:oddVBand="0" w:evenVBand="0" w:oddHBand="0" w:evenHBand="0" w:firstRowFirstColumn="0" w:firstRowLastColumn="0" w:lastRowFirstColumn="0" w:lastRowLastColumn="0"/>
            </w:pPr>
            <w:r>
              <w:t>65</w:t>
            </w:r>
          </w:p>
        </w:tc>
      </w:tr>
      <w:tr w:rsidR="00E10493" w:rsidRPr="007017A8" w14:paraId="241854A8" w14:textId="77777777" w:rsidTr="00E10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shd w:val="clear" w:color="auto" w:fill="auto"/>
          </w:tcPr>
          <w:p w14:paraId="57DD7387" w14:textId="77777777" w:rsidR="00E10493" w:rsidRPr="007017A8" w:rsidRDefault="00E10493" w:rsidP="00785E5D">
            <w:pPr>
              <w:spacing w:before="120" w:after="0"/>
            </w:pPr>
            <w:r w:rsidRPr="007017A8">
              <w:t>3.</w:t>
            </w:r>
          </w:p>
        </w:tc>
        <w:tc>
          <w:tcPr>
            <w:tcW w:w="3889" w:type="dxa"/>
            <w:shd w:val="clear" w:color="auto" w:fill="auto"/>
            <w:vAlign w:val="center"/>
          </w:tcPr>
          <w:p w14:paraId="65A5F2A9" w14:textId="4A83CF20" w:rsidR="00E10493" w:rsidRPr="007017A8" w:rsidRDefault="00E10493" w:rsidP="00785E5D">
            <w:pPr>
              <w:spacing w:before="120" w:after="0"/>
              <w:cnfStyle w:val="000000100000" w:firstRow="0" w:lastRow="0" w:firstColumn="0" w:lastColumn="0" w:oddVBand="0" w:evenVBand="0" w:oddHBand="1" w:evenHBand="0" w:firstRowFirstColumn="0" w:firstRowLastColumn="0" w:lastRowFirstColumn="0" w:lastRowLastColumn="0"/>
            </w:pPr>
            <w:r w:rsidRPr="00E10493">
              <w:t xml:space="preserve">„OP” </w:t>
            </w:r>
            <w:r>
              <w:t>PSP Stary Gózd</w:t>
            </w:r>
          </w:p>
        </w:tc>
        <w:tc>
          <w:tcPr>
            <w:tcW w:w="2693" w:type="dxa"/>
            <w:shd w:val="clear" w:color="auto" w:fill="auto"/>
            <w:vAlign w:val="center"/>
          </w:tcPr>
          <w:p w14:paraId="2A5B1776" w14:textId="124A367D" w:rsidR="00E10493" w:rsidRPr="007017A8" w:rsidRDefault="00E10493" w:rsidP="00E10493">
            <w:pPr>
              <w:spacing w:before="120" w:after="0"/>
              <w:jc w:val="center"/>
              <w:cnfStyle w:val="000000100000" w:firstRow="0" w:lastRow="0" w:firstColumn="0" w:lastColumn="0" w:oddVBand="0" w:evenVBand="0" w:oddHBand="1" w:evenHBand="0" w:firstRowFirstColumn="0" w:firstRowLastColumn="0" w:lastRowFirstColumn="0" w:lastRowLastColumn="0"/>
            </w:pPr>
            <w:r>
              <w:t>4</w:t>
            </w:r>
          </w:p>
        </w:tc>
        <w:tc>
          <w:tcPr>
            <w:tcW w:w="1984" w:type="dxa"/>
            <w:shd w:val="clear" w:color="auto" w:fill="auto"/>
            <w:vAlign w:val="center"/>
          </w:tcPr>
          <w:p w14:paraId="039FCA16" w14:textId="244C5CA6" w:rsidR="00E10493" w:rsidRPr="007017A8" w:rsidRDefault="00E10493" w:rsidP="00E10493">
            <w:pPr>
              <w:spacing w:before="120" w:after="0"/>
              <w:jc w:val="center"/>
              <w:cnfStyle w:val="000000100000" w:firstRow="0" w:lastRow="0" w:firstColumn="0" w:lastColumn="0" w:oddVBand="0" w:evenVBand="0" w:oddHBand="1" w:evenHBand="0" w:firstRowFirstColumn="0" w:firstRowLastColumn="0" w:lastRowFirstColumn="0" w:lastRowLastColumn="0"/>
            </w:pPr>
            <w:r>
              <w:t>84</w:t>
            </w:r>
          </w:p>
        </w:tc>
      </w:tr>
      <w:tr w:rsidR="00E10493" w:rsidRPr="007017A8" w14:paraId="0AC3A01A" w14:textId="77777777" w:rsidTr="00430539">
        <w:tc>
          <w:tcPr>
            <w:cnfStyle w:val="001000000000" w:firstRow="0" w:lastRow="0" w:firstColumn="1" w:lastColumn="0" w:oddVBand="0" w:evenVBand="0" w:oddHBand="0" w:evenHBand="0" w:firstRowFirstColumn="0" w:firstRowLastColumn="0" w:lastRowFirstColumn="0" w:lastRowLastColumn="0"/>
            <w:tcW w:w="501" w:type="dxa"/>
            <w:shd w:val="clear" w:color="auto" w:fill="BDD6EE" w:themeFill="accent5" w:themeFillTint="66"/>
          </w:tcPr>
          <w:p w14:paraId="54748061" w14:textId="77777777" w:rsidR="00E10493" w:rsidRPr="007017A8" w:rsidRDefault="00E10493" w:rsidP="00785E5D">
            <w:pPr>
              <w:spacing w:before="120" w:after="0"/>
            </w:pPr>
            <w:r w:rsidRPr="007017A8">
              <w:t>4.</w:t>
            </w:r>
          </w:p>
        </w:tc>
        <w:tc>
          <w:tcPr>
            <w:tcW w:w="3889" w:type="dxa"/>
            <w:shd w:val="clear" w:color="auto" w:fill="BDD6EE" w:themeFill="accent5" w:themeFillTint="66"/>
            <w:vAlign w:val="center"/>
          </w:tcPr>
          <w:p w14:paraId="146DF0CB" w14:textId="52747C67" w:rsidR="00E10493" w:rsidRPr="007017A8" w:rsidRDefault="00E10493" w:rsidP="00785E5D">
            <w:pPr>
              <w:spacing w:before="120" w:after="0"/>
              <w:cnfStyle w:val="000000000000" w:firstRow="0" w:lastRow="0" w:firstColumn="0" w:lastColumn="0" w:oddVBand="0" w:evenVBand="0" w:oddHBand="0" w:evenHBand="0" w:firstRowFirstColumn="0" w:firstRowLastColumn="0" w:lastRowFirstColumn="0" w:lastRowLastColumn="0"/>
            </w:pPr>
            <w:r w:rsidRPr="00E10493">
              <w:t xml:space="preserve">„OP” </w:t>
            </w:r>
            <w:r>
              <w:t>PSP Stare Siekluki</w:t>
            </w:r>
          </w:p>
        </w:tc>
        <w:tc>
          <w:tcPr>
            <w:tcW w:w="2693" w:type="dxa"/>
            <w:shd w:val="clear" w:color="auto" w:fill="BDD6EE" w:themeFill="accent5" w:themeFillTint="66"/>
            <w:vAlign w:val="center"/>
          </w:tcPr>
          <w:p w14:paraId="58BB5045" w14:textId="0F863859" w:rsidR="00E10493" w:rsidRPr="007017A8" w:rsidRDefault="00E10493" w:rsidP="00E10493">
            <w:pPr>
              <w:spacing w:before="120" w:after="0"/>
              <w:jc w:val="center"/>
              <w:cnfStyle w:val="000000000000" w:firstRow="0" w:lastRow="0" w:firstColumn="0" w:lastColumn="0" w:oddVBand="0" w:evenVBand="0" w:oddHBand="0" w:evenHBand="0" w:firstRowFirstColumn="0" w:firstRowLastColumn="0" w:lastRowFirstColumn="0" w:lastRowLastColumn="0"/>
            </w:pPr>
            <w:r>
              <w:t>2</w:t>
            </w:r>
          </w:p>
        </w:tc>
        <w:tc>
          <w:tcPr>
            <w:tcW w:w="1984" w:type="dxa"/>
            <w:shd w:val="clear" w:color="auto" w:fill="BDD6EE" w:themeFill="accent5" w:themeFillTint="66"/>
            <w:vAlign w:val="center"/>
          </w:tcPr>
          <w:p w14:paraId="25034D92" w14:textId="160464C0" w:rsidR="00E10493" w:rsidRPr="007017A8" w:rsidRDefault="00E10493" w:rsidP="00E10493">
            <w:pPr>
              <w:spacing w:before="120" w:after="0"/>
              <w:jc w:val="center"/>
              <w:cnfStyle w:val="000000000000" w:firstRow="0" w:lastRow="0" w:firstColumn="0" w:lastColumn="0" w:oddVBand="0" w:evenVBand="0" w:oddHBand="0" w:evenHBand="0" w:firstRowFirstColumn="0" w:firstRowLastColumn="0" w:lastRowFirstColumn="0" w:lastRowLastColumn="0"/>
            </w:pPr>
            <w:r>
              <w:t>51</w:t>
            </w:r>
          </w:p>
        </w:tc>
      </w:tr>
      <w:tr w:rsidR="00E10493" w:rsidRPr="007017A8" w14:paraId="563B96F9" w14:textId="77777777" w:rsidTr="00E10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gridSpan w:val="2"/>
            <w:shd w:val="clear" w:color="auto" w:fill="auto"/>
            <w:vAlign w:val="center"/>
          </w:tcPr>
          <w:p w14:paraId="0DE1B28E" w14:textId="77777777" w:rsidR="00E10493" w:rsidRPr="007017A8" w:rsidRDefault="00E10493" w:rsidP="00E10493">
            <w:pPr>
              <w:spacing w:before="120" w:after="0"/>
              <w:jc w:val="center"/>
            </w:pPr>
            <w:r w:rsidRPr="007017A8">
              <w:t>Razem</w:t>
            </w:r>
          </w:p>
        </w:tc>
        <w:tc>
          <w:tcPr>
            <w:tcW w:w="2693" w:type="dxa"/>
            <w:shd w:val="clear" w:color="auto" w:fill="auto"/>
            <w:vAlign w:val="center"/>
          </w:tcPr>
          <w:p w14:paraId="268BB267" w14:textId="576A78AE" w:rsidR="00E10493" w:rsidRPr="007017A8" w:rsidRDefault="00E10493" w:rsidP="00E10493">
            <w:pPr>
              <w:spacing w:before="120" w:after="0"/>
              <w:jc w:val="center"/>
              <w:cnfStyle w:val="000000100000" w:firstRow="0" w:lastRow="0" w:firstColumn="0" w:lastColumn="0" w:oddVBand="0" w:evenVBand="0" w:oddHBand="1" w:evenHBand="0" w:firstRowFirstColumn="0" w:firstRowLastColumn="0" w:lastRowFirstColumn="0" w:lastRowLastColumn="0"/>
            </w:pPr>
            <w:r>
              <w:t>11</w:t>
            </w:r>
          </w:p>
        </w:tc>
        <w:tc>
          <w:tcPr>
            <w:tcW w:w="1984" w:type="dxa"/>
            <w:shd w:val="clear" w:color="auto" w:fill="auto"/>
            <w:vAlign w:val="center"/>
          </w:tcPr>
          <w:p w14:paraId="5847D177" w14:textId="6E316302" w:rsidR="00E10493" w:rsidRPr="007017A8" w:rsidRDefault="00E10493" w:rsidP="00E10493">
            <w:pPr>
              <w:spacing w:before="120" w:after="0"/>
              <w:jc w:val="center"/>
              <w:cnfStyle w:val="000000100000" w:firstRow="0" w:lastRow="0" w:firstColumn="0" w:lastColumn="0" w:oddVBand="0" w:evenVBand="0" w:oddHBand="1" w:evenHBand="0" w:firstRowFirstColumn="0" w:firstRowLastColumn="0" w:lastRowFirstColumn="0" w:lastRowLastColumn="0"/>
            </w:pPr>
            <w:r>
              <w:t>237</w:t>
            </w:r>
          </w:p>
        </w:tc>
      </w:tr>
    </w:tbl>
    <w:p w14:paraId="3F548B6C" w14:textId="77777777" w:rsidR="007017A8" w:rsidRPr="007017A8" w:rsidRDefault="007017A8" w:rsidP="007017A8">
      <w:pPr>
        <w:spacing w:before="120" w:after="0"/>
      </w:pPr>
    </w:p>
    <w:p w14:paraId="714F38B8" w14:textId="77777777" w:rsidR="007017A8" w:rsidRPr="007017A8" w:rsidRDefault="007017A8" w:rsidP="007017A8">
      <w:pPr>
        <w:spacing w:before="120" w:after="0"/>
      </w:pPr>
    </w:p>
    <w:p w14:paraId="37579492" w14:textId="77777777" w:rsidR="007017A8" w:rsidRPr="007017A8" w:rsidRDefault="007017A8" w:rsidP="00E10493">
      <w:pPr>
        <w:pStyle w:val="Nagwek2"/>
      </w:pPr>
      <w:bookmarkStart w:id="86" w:name="_Toc44447328"/>
      <w:bookmarkStart w:id="87" w:name="_Toc56349814"/>
      <w:bookmarkStart w:id="88" w:name="_Toc57237818"/>
      <w:bookmarkStart w:id="89" w:name="_Toc58531421"/>
      <w:bookmarkStart w:id="90" w:name="_Toc58619106"/>
      <w:bookmarkStart w:id="91" w:name="_Toc59452268"/>
      <w:bookmarkStart w:id="92" w:name="_Toc61627305"/>
      <w:bookmarkStart w:id="93" w:name="_Toc61627362"/>
      <w:r w:rsidRPr="007017A8">
        <w:lastRenderedPageBreak/>
        <w:t>2.1.4. Kultura i sport</w:t>
      </w:r>
      <w:bookmarkEnd w:id="86"/>
      <w:bookmarkEnd w:id="87"/>
      <w:bookmarkEnd w:id="88"/>
      <w:bookmarkEnd w:id="89"/>
      <w:bookmarkEnd w:id="90"/>
      <w:bookmarkEnd w:id="91"/>
      <w:bookmarkEnd w:id="92"/>
      <w:bookmarkEnd w:id="93"/>
    </w:p>
    <w:p w14:paraId="35EB7AE8" w14:textId="7FC8E0DA" w:rsidR="007017A8" w:rsidRDefault="007017A8" w:rsidP="007017A8">
      <w:pPr>
        <w:spacing w:before="120" w:after="0"/>
      </w:pPr>
      <w:r w:rsidRPr="007017A8">
        <w:tab/>
      </w:r>
      <w:bookmarkStart w:id="94" w:name="_Toc44447329"/>
      <w:bookmarkStart w:id="95" w:name="_Toc56349815"/>
      <w:bookmarkStart w:id="96" w:name="_Toc57237819"/>
      <w:r w:rsidRPr="007017A8">
        <w:t xml:space="preserve">Działalność kulturalna na terenie Gminy </w:t>
      </w:r>
      <w:r w:rsidR="00354074">
        <w:t>Stara Błotnica</w:t>
      </w:r>
      <w:r w:rsidRPr="007017A8">
        <w:t xml:space="preserve"> obejmuje przede wszystkim realizowane przedsięwzięcia przez pracowników Urzędu Gminy </w:t>
      </w:r>
      <w:r w:rsidR="00354074">
        <w:t>Stara Błotnica</w:t>
      </w:r>
      <w:r w:rsidRPr="007017A8">
        <w:t xml:space="preserve">, </w:t>
      </w:r>
      <w:r w:rsidR="00430539">
        <w:br/>
      </w:r>
      <w:r w:rsidRPr="007017A8">
        <w:t>placówki oświatowe</w:t>
      </w:r>
      <w:r w:rsidR="00354074">
        <w:t>,</w:t>
      </w:r>
      <w:r w:rsidRPr="007017A8">
        <w:t xml:space="preserve"> Gminną Bibliotekę Publiczną w </w:t>
      </w:r>
      <w:r w:rsidR="00354074">
        <w:t>Starej Błotnicy</w:t>
      </w:r>
      <w:r w:rsidRPr="007017A8">
        <w:t xml:space="preserve">, jednostki Ochotniczej Straży Pożarnej, sołectwa, organizacje społeczne oraz kościelne. </w:t>
      </w:r>
      <w:r w:rsidRPr="007017A8">
        <w:br/>
        <w:t xml:space="preserve">W Gminie </w:t>
      </w:r>
      <w:r w:rsidR="00354074">
        <w:t>Stara Błotnica</w:t>
      </w:r>
      <w:r w:rsidRPr="007017A8">
        <w:t xml:space="preserve"> zorganizowano szereg różnych przedsięwzięć i wydarzeń, które miały na celu integrację mieszkańców, edukację oraz wspólne spędzanie czasu wolnego.</w:t>
      </w:r>
    </w:p>
    <w:p w14:paraId="68439B94" w14:textId="0D026DDC" w:rsidR="00354074" w:rsidRDefault="00354074" w:rsidP="007017A8">
      <w:pPr>
        <w:spacing w:before="120" w:after="0"/>
      </w:pPr>
      <w:r>
        <w:tab/>
        <w:t>Corocznie organizowanymi na terenie gminy wydarzeniami kulturalnymi są:</w:t>
      </w:r>
    </w:p>
    <w:p w14:paraId="71487E78" w14:textId="1942ED75" w:rsidR="00354074" w:rsidRDefault="00354074" w:rsidP="008C3A29">
      <w:pPr>
        <w:pStyle w:val="Akapitzlist"/>
        <w:numPr>
          <w:ilvl w:val="0"/>
          <w:numId w:val="6"/>
        </w:numPr>
        <w:spacing w:before="120" w:after="0"/>
      </w:pPr>
      <w:r>
        <w:t>„Festiwal Kapel i Zespołów Śpiewaczych Stara Błotnica” - głównym celem jest podtrzymywanie i szerzenie kultury ludowej,</w:t>
      </w:r>
    </w:p>
    <w:p w14:paraId="0528C22D" w14:textId="77777777" w:rsidR="00354074" w:rsidRDefault="00354074" w:rsidP="008C3A29">
      <w:pPr>
        <w:pStyle w:val="Akapitzlist"/>
        <w:numPr>
          <w:ilvl w:val="0"/>
          <w:numId w:val="6"/>
        </w:numPr>
        <w:spacing w:before="120" w:after="0"/>
      </w:pPr>
      <w:r>
        <w:t>Dożynki,</w:t>
      </w:r>
    </w:p>
    <w:p w14:paraId="07ADE023" w14:textId="77777777" w:rsidR="00354074" w:rsidRDefault="00354074" w:rsidP="008C3A29">
      <w:pPr>
        <w:pStyle w:val="Akapitzlist"/>
        <w:numPr>
          <w:ilvl w:val="0"/>
          <w:numId w:val="6"/>
        </w:numPr>
        <w:spacing w:before="120" w:after="0"/>
      </w:pPr>
      <w:r>
        <w:t>Dzień Kobiet,</w:t>
      </w:r>
    </w:p>
    <w:p w14:paraId="347C6380" w14:textId="77777777" w:rsidR="00354074" w:rsidRDefault="00354074" w:rsidP="008C3A29">
      <w:pPr>
        <w:pStyle w:val="Akapitzlist"/>
        <w:numPr>
          <w:ilvl w:val="0"/>
          <w:numId w:val="6"/>
        </w:numPr>
        <w:spacing w:before="120" w:after="0"/>
      </w:pPr>
      <w:r>
        <w:t>Jubileusz 50 – lecia pożycia małżeńskiego,</w:t>
      </w:r>
    </w:p>
    <w:p w14:paraId="498AE29F" w14:textId="0B171F20" w:rsidR="00354074" w:rsidRDefault="00354074" w:rsidP="008C3A29">
      <w:pPr>
        <w:pStyle w:val="Akapitzlist"/>
        <w:numPr>
          <w:ilvl w:val="0"/>
          <w:numId w:val="6"/>
        </w:numPr>
        <w:spacing w:before="120" w:after="0"/>
      </w:pPr>
      <w:r>
        <w:t>Zawody w wędkarstwie spławikowym.</w:t>
      </w:r>
    </w:p>
    <w:p w14:paraId="61DD9E73" w14:textId="4B03EB54" w:rsidR="00354074" w:rsidRDefault="00354074" w:rsidP="00354074">
      <w:pPr>
        <w:rPr>
          <w:shd w:val="clear" w:color="auto" w:fill="FFFFFF"/>
        </w:rPr>
      </w:pPr>
      <w:r>
        <w:tab/>
      </w:r>
      <w:r>
        <w:rPr>
          <w:shd w:val="clear" w:color="auto" w:fill="FFFFFF"/>
        </w:rPr>
        <w:t>Od 1 stycznia 2005 roku Gminna Biblioteka Publiczna w Starej Błotnicy działa</w:t>
      </w:r>
      <w:r w:rsidR="00430539">
        <w:rPr>
          <w:shd w:val="clear" w:color="auto" w:fill="FFFFFF"/>
        </w:rPr>
        <w:t>,</w:t>
      </w:r>
      <w:r>
        <w:rPr>
          <w:shd w:val="clear" w:color="auto" w:fill="FFFFFF"/>
        </w:rPr>
        <w:t xml:space="preserve"> jako samodzielna instytucja kultury. Biblioteka jest wpisana do Rejestru Instytucji Kultury </w:t>
      </w:r>
      <w:r w:rsidR="00430539">
        <w:rPr>
          <w:shd w:val="clear" w:color="auto" w:fill="FFFFFF"/>
        </w:rPr>
        <w:br/>
      </w:r>
      <w:r>
        <w:rPr>
          <w:shd w:val="clear" w:color="auto" w:fill="FFFFFF"/>
        </w:rPr>
        <w:t xml:space="preserve">oraz posiada statut. Działalność swą prowadzi według Regulaminu Organizacyjnego </w:t>
      </w:r>
      <w:r w:rsidR="00430539">
        <w:rPr>
          <w:shd w:val="clear" w:color="auto" w:fill="FFFFFF"/>
        </w:rPr>
        <w:br/>
      </w:r>
      <w:r>
        <w:rPr>
          <w:shd w:val="clear" w:color="auto" w:fill="FFFFFF"/>
        </w:rPr>
        <w:t xml:space="preserve">i Regulaminu Pracy. Finansowana jest z dotacji gminy oraz dochodów własnych. </w:t>
      </w:r>
      <w:r w:rsidR="00430539">
        <w:rPr>
          <w:shd w:val="clear" w:color="auto" w:fill="FFFFFF"/>
        </w:rPr>
        <w:br/>
      </w:r>
      <w:r>
        <w:rPr>
          <w:shd w:val="clear" w:color="auto" w:fill="FFFFFF"/>
        </w:rPr>
        <w:t xml:space="preserve">Biblioteka prowadzi jedną filię, działającą w Starym Goździe. Biblioteką kieruje dyrektor, który pełni również rolę bibliotekarza. Sprawy finansowe prowadzi główny księgowy. </w:t>
      </w:r>
      <w:r w:rsidR="00430539">
        <w:rPr>
          <w:shd w:val="clear" w:color="auto" w:fill="FFFFFF"/>
        </w:rPr>
        <w:br/>
      </w:r>
      <w:r>
        <w:rPr>
          <w:shd w:val="clear" w:color="auto" w:fill="FFFFFF"/>
        </w:rPr>
        <w:t xml:space="preserve">W bibliotece pracuje jedna osoba na stanowisku bibliotekarza i jedna osoba w filii </w:t>
      </w:r>
      <w:r w:rsidR="00430539">
        <w:rPr>
          <w:shd w:val="clear" w:color="auto" w:fill="FFFFFF"/>
        </w:rPr>
        <w:br/>
      </w:r>
      <w:r>
        <w:rPr>
          <w:shd w:val="clear" w:color="auto" w:fill="FFFFFF"/>
        </w:rPr>
        <w:t xml:space="preserve">w Starym Goździe. W pracach bibliotecznych pomagają stażyści zatrudniani przez </w:t>
      </w:r>
      <w:r w:rsidR="00430539">
        <w:rPr>
          <w:shd w:val="clear" w:color="auto" w:fill="FFFFFF"/>
        </w:rPr>
        <w:br/>
      </w:r>
      <w:r>
        <w:rPr>
          <w:shd w:val="clear" w:color="auto" w:fill="FFFFFF"/>
        </w:rPr>
        <w:t xml:space="preserve">Urząd Pracy. Biblioteka znajduje się w budynku będącym współwłasnością </w:t>
      </w:r>
      <w:r w:rsidR="00430539">
        <w:rPr>
          <w:shd w:val="clear" w:color="auto" w:fill="FFFFFF"/>
        </w:rPr>
        <w:br/>
      </w:r>
      <w:r>
        <w:rPr>
          <w:shd w:val="clear" w:color="auto" w:fill="FFFFFF"/>
        </w:rPr>
        <w:t>Gminy Stara Błotnica oraz Ochotniczej Straży Pożarnej.</w:t>
      </w:r>
    </w:p>
    <w:p w14:paraId="1CAE6BAC" w14:textId="5C86639D" w:rsidR="00354074" w:rsidRDefault="00354074" w:rsidP="004450B4">
      <w:r>
        <w:tab/>
      </w:r>
      <w:r w:rsidR="004450B4">
        <w:t>Na</w:t>
      </w:r>
      <w:r>
        <w:t xml:space="preserve"> terenie gminy Stara Błotnica </w:t>
      </w:r>
      <w:r w:rsidR="004450B4">
        <w:t xml:space="preserve">od 2003 roku </w:t>
      </w:r>
      <w:r>
        <w:t>dział</w:t>
      </w:r>
      <w:r w:rsidR="004450B4">
        <w:t>a</w:t>
      </w:r>
      <w:r>
        <w:t xml:space="preserve"> </w:t>
      </w:r>
      <w:r w:rsidR="004450B4">
        <w:t>k</w:t>
      </w:r>
      <w:r>
        <w:t>lub sportowy Błotnica. Rzeczywista historia klubu jest</w:t>
      </w:r>
      <w:r w:rsidR="004450B4">
        <w:t xml:space="preserve"> </w:t>
      </w:r>
      <w:r>
        <w:t>znacznie jednak wcześniejsza, ponieważ kilka lat przed tą datą zaczęli spotykać się młodzi</w:t>
      </w:r>
      <w:r w:rsidR="004450B4">
        <w:t xml:space="preserve"> </w:t>
      </w:r>
      <w:r>
        <w:t xml:space="preserve">zawodnicy z Błotnicy i okolic, którzy rozgrywali towarzyskie </w:t>
      </w:r>
      <w:r w:rsidRPr="003E2E9B">
        <w:t xml:space="preserve">mecze </w:t>
      </w:r>
      <w:r w:rsidR="003E2E9B" w:rsidRPr="003E2E9B">
        <w:t xml:space="preserve">z </w:t>
      </w:r>
      <w:r w:rsidRPr="003E2E9B">
        <w:t>zawodnikami</w:t>
      </w:r>
      <w:r>
        <w:t xml:space="preserve"> z innych</w:t>
      </w:r>
      <w:r w:rsidR="004450B4">
        <w:t xml:space="preserve"> </w:t>
      </w:r>
      <w:r>
        <w:t>miejscowości</w:t>
      </w:r>
      <w:r w:rsidR="004450B4">
        <w:t>.</w:t>
      </w:r>
    </w:p>
    <w:p w14:paraId="763AF0B5" w14:textId="1FC42AEB" w:rsidR="004450B4" w:rsidRDefault="004450B4" w:rsidP="004450B4">
      <w:r>
        <w:tab/>
        <w:t xml:space="preserve">Dodatkowo, Gmina Stara Błotnica posiada Gminną Orkiestrę Dętą. Bardzo ważna, kulminacyjna uroczystość dla całej społeczności gminnej w Starej Błotnicy miała miejsce </w:t>
      </w:r>
      <w:r w:rsidR="00430539">
        <w:br/>
      </w:r>
      <w:r>
        <w:t xml:space="preserve">18 lutego 2013 r. Z inicjatywy wójta gminy, p. Marcina Kozdrach powstała </w:t>
      </w:r>
      <w:r w:rsidR="00430539">
        <w:br/>
      </w:r>
      <w:r>
        <w:lastRenderedPageBreak/>
        <w:t xml:space="preserve">„Gminna Orkiestra Dęta”. W skład orkiestry wchodzą przede wszystkim uczniowie </w:t>
      </w:r>
      <w:r w:rsidR="00430539">
        <w:br/>
      </w:r>
      <w:r>
        <w:t>Szkół Gminnych w Starej Błotnicy. Kapelmistrzem orkiestry jest nauczyciel muzyki miejscowej szkoły- p. Marek Bąbolewski.</w:t>
      </w:r>
    </w:p>
    <w:p w14:paraId="533637DE" w14:textId="72ABB117" w:rsidR="004450B4" w:rsidRDefault="004450B4" w:rsidP="004450B4">
      <w:r>
        <w:tab/>
        <w:t>Poza tym  na terenie Gminy Stara Błotnica funkcjonują:</w:t>
      </w:r>
    </w:p>
    <w:p w14:paraId="6A5CAA1E" w14:textId="0A978247" w:rsidR="004450B4" w:rsidRDefault="004450B4" w:rsidP="008C3A29">
      <w:pPr>
        <w:pStyle w:val="Akapitzlist"/>
        <w:numPr>
          <w:ilvl w:val="0"/>
          <w:numId w:val="7"/>
        </w:numPr>
      </w:pPr>
      <w:r>
        <w:t>Zespół śpiewaczy „Błotniczanki”- w skład zespołu wchodzą kobiety ze Starej Błotnicy;</w:t>
      </w:r>
    </w:p>
    <w:p w14:paraId="7FF72719" w14:textId="716D89C6" w:rsidR="004450B4" w:rsidRDefault="004450B4" w:rsidP="008C3A29">
      <w:pPr>
        <w:pStyle w:val="Akapitzlist"/>
        <w:numPr>
          <w:ilvl w:val="0"/>
          <w:numId w:val="7"/>
        </w:numPr>
      </w:pPr>
      <w:r>
        <w:t>Kapela ludowa Józefa Żurowskiego;</w:t>
      </w:r>
    </w:p>
    <w:p w14:paraId="47A3E0FE" w14:textId="124B62AD" w:rsidR="004450B4" w:rsidRDefault="004450B4" w:rsidP="008C3A29">
      <w:pPr>
        <w:pStyle w:val="Akapitzlist"/>
        <w:numPr>
          <w:ilvl w:val="0"/>
          <w:numId w:val="7"/>
        </w:numPr>
      </w:pPr>
      <w:r>
        <w:t>Koła Gospodyń Wiejskich;</w:t>
      </w:r>
    </w:p>
    <w:p w14:paraId="16A7FD74" w14:textId="31A4D154" w:rsidR="007017A8" w:rsidRPr="007017A8" w:rsidRDefault="004450B4" w:rsidP="008C3A29">
      <w:pPr>
        <w:pStyle w:val="Akapitzlist"/>
        <w:numPr>
          <w:ilvl w:val="0"/>
          <w:numId w:val="7"/>
        </w:numPr>
      </w:pPr>
      <w:r>
        <w:t>Stowarzyszenie „Nowa Wieś”.</w:t>
      </w:r>
    </w:p>
    <w:p w14:paraId="45B31372" w14:textId="77777777" w:rsidR="007017A8" w:rsidRPr="00FE478C" w:rsidRDefault="007017A8" w:rsidP="00FE478C">
      <w:pPr>
        <w:pStyle w:val="Nagwek3"/>
      </w:pPr>
      <w:bookmarkStart w:id="97" w:name="_Toc58531422"/>
      <w:bookmarkStart w:id="98" w:name="_Toc58619107"/>
      <w:bookmarkStart w:id="99" w:name="_Toc59452269"/>
      <w:bookmarkStart w:id="100" w:name="_Toc61627306"/>
      <w:bookmarkStart w:id="101" w:name="_Toc61627363"/>
      <w:r w:rsidRPr="00FE478C">
        <w:t>2.1.5 Pomoc społeczna</w:t>
      </w:r>
      <w:bookmarkEnd w:id="94"/>
      <w:bookmarkEnd w:id="95"/>
      <w:bookmarkEnd w:id="96"/>
      <w:bookmarkEnd w:id="97"/>
      <w:bookmarkEnd w:id="98"/>
      <w:bookmarkEnd w:id="99"/>
      <w:bookmarkEnd w:id="100"/>
      <w:bookmarkEnd w:id="101"/>
    </w:p>
    <w:p w14:paraId="01FDE11F" w14:textId="33C3D24A" w:rsidR="007017A8" w:rsidRPr="007017A8" w:rsidRDefault="007017A8" w:rsidP="007017A8">
      <w:pPr>
        <w:spacing w:before="120" w:after="0"/>
        <w:ind w:firstLine="708"/>
      </w:pPr>
      <w:r w:rsidRPr="007017A8">
        <w:t xml:space="preserve">W Gminie </w:t>
      </w:r>
      <w:r w:rsidR="00FE478C">
        <w:t xml:space="preserve">Stara Błotnica </w:t>
      </w:r>
      <w:r w:rsidRPr="007017A8">
        <w:t>w zakresie pomocy społecznej działa</w:t>
      </w:r>
      <w:r w:rsidR="00FE478C">
        <w:t xml:space="preserve"> Gminny</w:t>
      </w:r>
      <w:r w:rsidRPr="007017A8">
        <w:t xml:space="preserve"> Ośrodek Pomocy Społecznej z siedzibą w </w:t>
      </w:r>
      <w:r w:rsidR="00FE478C">
        <w:t>Starej Błotnicy</w:t>
      </w:r>
      <w:r w:rsidRPr="007017A8">
        <w:t xml:space="preserve">. Celem pomocy społecznej realizowanym przez Ośrodek jest umożliwienie osobom i rodzicom przezwyciężania trudnych sytuacji życiowych, których nie są one w stanie pokonać, wykorzystując własne uprawnienia, </w:t>
      </w:r>
      <w:r w:rsidRPr="007017A8">
        <w:br/>
        <w:t xml:space="preserve">zasoby i możliwości. </w:t>
      </w:r>
      <w:r w:rsidR="00FE478C">
        <w:t xml:space="preserve">Gminny </w:t>
      </w:r>
      <w:r w:rsidRPr="007017A8">
        <w:t xml:space="preserve">Ośrodek Pomocy Społecznej podejmuje działania zmierzające </w:t>
      </w:r>
      <w:r w:rsidRPr="007017A8">
        <w:br/>
        <w:t>do życiowego usamodzielnienia osób i rodzin oraz ich integracji ze środowiskiem.</w:t>
      </w:r>
    </w:p>
    <w:p w14:paraId="7EBD747C" w14:textId="77777777" w:rsidR="00FE478C" w:rsidRDefault="00FE478C" w:rsidP="008D7915">
      <w:pPr>
        <w:ind w:left="62" w:right="10" w:firstLine="646"/>
      </w:pPr>
      <w:r>
        <w:rPr>
          <w:rFonts w:eastAsia="Times New Roman" w:cs="Times New Roman"/>
        </w:rPr>
        <w:t>Ośrodek realizuje zadania własne gminy o charakterze obowiązkowym, zadania własne gminy oraz zadania zlecone z zakresu administracji rządowej.</w:t>
      </w:r>
    </w:p>
    <w:p w14:paraId="50781831" w14:textId="77777777" w:rsidR="00FE478C" w:rsidRDefault="00FE478C" w:rsidP="008D7915">
      <w:pPr>
        <w:ind w:left="62" w:right="11" w:firstLine="646"/>
      </w:pPr>
      <w:r>
        <w:rPr>
          <w:rFonts w:eastAsia="Times New Roman" w:cs="Times New Roman"/>
        </w:rPr>
        <w:t>Do zadań własnych gminy o charakterze obowiązkowym należy:</w:t>
      </w:r>
    </w:p>
    <w:p w14:paraId="2613DCB9" w14:textId="33FEDF7E" w:rsidR="00FE478C" w:rsidRDefault="00FE478C" w:rsidP="008C3A29">
      <w:pPr>
        <w:pStyle w:val="Akapitzlist"/>
        <w:numPr>
          <w:ilvl w:val="0"/>
          <w:numId w:val="8"/>
        </w:numPr>
        <w:spacing w:after="280"/>
        <w:ind w:right="10"/>
      </w:pPr>
      <w:r w:rsidRPr="00FE478C">
        <w:rPr>
          <w:rFonts w:eastAsia="Times New Roman" w:cs="Times New Roman"/>
        </w:rPr>
        <w:t xml:space="preserve">opracowanie i realizacja gminnej strategii rozwiązywania problemów społecznych </w:t>
      </w:r>
      <w:r w:rsidR="00430539">
        <w:rPr>
          <w:rFonts w:eastAsia="Times New Roman" w:cs="Times New Roman"/>
        </w:rPr>
        <w:br/>
      </w:r>
      <w:r w:rsidRPr="00FE478C">
        <w:rPr>
          <w:rFonts w:eastAsia="Times New Roman" w:cs="Times New Roman"/>
        </w:rPr>
        <w:t xml:space="preserve">ze szczególnym uwzględnieniem programów pomocy społecznej, profilaktyki </w:t>
      </w:r>
      <w:r w:rsidR="00430539">
        <w:rPr>
          <w:rFonts w:eastAsia="Times New Roman" w:cs="Times New Roman"/>
        </w:rPr>
        <w:br/>
      </w:r>
      <w:r w:rsidRPr="00FE478C">
        <w:rPr>
          <w:rFonts w:eastAsia="Times New Roman" w:cs="Times New Roman"/>
        </w:rPr>
        <w:t>i rozwiązywania problemów alkoholowych i innych, których celem jest integracja osób i rodzin z grup szczególnego ryzyka;</w:t>
      </w:r>
    </w:p>
    <w:p w14:paraId="7F9E714F" w14:textId="77777777" w:rsidR="00FE478C" w:rsidRDefault="00FE478C" w:rsidP="008C3A29">
      <w:pPr>
        <w:pStyle w:val="Akapitzlist"/>
        <w:numPr>
          <w:ilvl w:val="0"/>
          <w:numId w:val="8"/>
        </w:numPr>
        <w:spacing w:after="280"/>
        <w:ind w:right="10"/>
      </w:pPr>
      <w:r w:rsidRPr="00FE478C">
        <w:rPr>
          <w:rFonts w:eastAsia="Times New Roman" w:cs="Times New Roman"/>
        </w:rPr>
        <w:t>sporządzanie zgodnie z art. 16a, oceny w zakresie pomocy społecznej;</w:t>
      </w:r>
    </w:p>
    <w:p w14:paraId="4ED4E72D" w14:textId="428A87B8" w:rsidR="00FE478C" w:rsidRDefault="00FE478C" w:rsidP="008C3A29">
      <w:pPr>
        <w:pStyle w:val="Akapitzlist"/>
        <w:numPr>
          <w:ilvl w:val="0"/>
          <w:numId w:val="8"/>
        </w:numPr>
        <w:spacing w:after="280"/>
        <w:ind w:right="10"/>
      </w:pPr>
      <w:r w:rsidRPr="00FE478C">
        <w:rPr>
          <w:rFonts w:eastAsia="Times New Roman" w:cs="Times New Roman"/>
        </w:rPr>
        <w:t>udzielanie schronienia, zapewnienie posiłku oraz niezbędnego ubrania osobom tego pozbawionym;</w:t>
      </w:r>
    </w:p>
    <w:p w14:paraId="44D2A485" w14:textId="0EB14AAD" w:rsidR="00FE478C" w:rsidRDefault="00FE478C" w:rsidP="008C3A29">
      <w:pPr>
        <w:pStyle w:val="Akapitzlist"/>
        <w:numPr>
          <w:ilvl w:val="0"/>
          <w:numId w:val="8"/>
        </w:numPr>
        <w:spacing w:after="280"/>
        <w:ind w:right="10"/>
      </w:pPr>
      <w:r w:rsidRPr="00FE478C">
        <w:rPr>
          <w:rFonts w:eastAsia="Times New Roman" w:cs="Times New Roman"/>
        </w:rPr>
        <w:t>przyznawanie i wypłacanie zasiłków okresowych</w:t>
      </w:r>
      <w:r w:rsidR="008D7915">
        <w:rPr>
          <w:rFonts w:eastAsia="Times New Roman" w:cs="Times New Roman"/>
        </w:rPr>
        <w:t>;</w:t>
      </w:r>
    </w:p>
    <w:p w14:paraId="7AF9A27C" w14:textId="12D8FD96" w:rsidR="00FE478C" w:rsidRDefault="00FE478C" w:rsidP="008C3A29">
      <w:pPr>
        <w:pStyle w:val="Akapitzlist"/>
        <w:numPr>
          <w:ilvl w:val="0"/>
          <w:numId w:val="8"/>
        </w:numPr>
        <w:spacing w:after="280"/>
        <w:ind w:right="10"/>
      </w:pPr>
      <w:r w:rsidRPr="00FE478C">
        <w:rPr>
          <w:rFonts w:eastAsia="Times New Roman" w:cs="Times New Roman"/>
        </w:rPr>
        <w:t>przyznawanie i wypłacanie zasiłków celowych</w:t>
      </w:r>
      <w:r w:rsidR="008D7915">
        <w:rPr>
          <w:rFonts w:eastAsia="Times New Roman" w:cs="Times New Roman"/>
        </w:rPr>
        <w:t>;</w:t>
      </w:r>
    </w:p>
    <w:p w14:paraId="6E75014B" w14:textId="53D0C62E" w:rsidR="00FE478C" w:rsidRDefault="00FE478C" w:rsidP="008C3A29">
      <w:pPr>
        <w:pStyle w:val="Akapitzlist"/>
        <w:numPr>
          <w:ilvl w:val="0"/>
          <w:numId w:val="8"/>
        </w:numPr>
        <w:spacing w:after="280"/>
        <w:ind w:right="10"/>
      </w:pPr>
      <w:r w:rsidRPr="00FE478C">
        <w:rPr>
          <w:rFonts w:eastAsia="Times New Roman" w:cs="Times New Roman"/>
        </w:rPr>
        <w:t xml:space="preserve">przyznawanie i wypłacanie zasiłków celowych na pokrycie wydatków powstałych </w:t>
      </w:r>
      <w:r>
        <w:rPr>
          <w:noProof/>
          <w:lang w:eastAsia="pl-PL"/>
        </w:rPr>
        <w:drawing>
          <wp:inline distT="0" distB="0" distL="0" distR="0" wp14:anchorId="72241160" wp14:editId="55926DD4">
            <wp:extent cx="7620" cy="1524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15240"/>
                    </a:xfrm>
                    <a:prstGeom prst="rect">
                      <a:avLst/>
                    </a:prstGeom>
                    <a:noFill/>
                    <a:ln>
                      <a:noFill/>
                    </a:ln>
                  </pic:spPr>
                </pic:pic>
              </a:graphicData>
            </a:graphic>
          </wp:inline>
        </w:drawing>
      </w:r>
      <w:r w:rsidRPr="00FE478C">
        <w:rPr>
          <w:rFonts w:eastAsia="Times New Roman" w:cs="Times New Roman"/>
        </w:rPr>
        <w:t xml:space="preserve"> </w:t>
      </w:r>
      <w:r w:rsidR="00430539">
        <w:rPr>
          <w:rFonts w:eastAsia="Times New Roman" w:cs="Times New Roman"/>
        </w:rPr>
        <w:br/>
      </w:r>
      <w:r w:rsidRPr="00FE478C">
        <w:rPr>
          <w:rFonts w:eastAsia="Times New Roman" w:cs="Times New Roman"/>
        </w:rPr>
        <w:t>w zdarzenia losowego</w:t>
      </w:r>
      <w:r w:rsidR="008D7915">
        <w:rPr>
          <w:rFonts w:eastAsia="Times New Roman" w:cs="Times New Roman"/>
        </w:rPr>
        <w:t>;</w:t>
      </w:r>
    </w:p>
    <w:p w14:paraId="1B1FB198" w14:textId="0B4FB1A6" w:rsidR="00FE478C" w:rsidRDefault="00FE478C" w:rsidP="008C3A29">
      <w:pPr>
        <w:pStyle w:val="Akapitzlist"/>
        <w:numPr>
          <w:ilvl w:val="0"/>
          <w:numId w:val="8"/>
        </w:numPr>
        <w:spacing w:after="280"/>
        <w:ind w:right="10"/>
      </w:pPr>
      <w:r w:rsidRPr="00FE478C">
        <w:rPr>
          <w:rFonts w:eastAsia="Times New Roman" w:cs="Times New Roman"/>
        </w:rPr>
        <w:t xml:space="preserve">przyznawanie i wypłacanie zasiłków celowych na pokrycie wydatków na świadczenia zdrowotne osobom bezdomnym oraz innym osobom nie mającym dochodu </w:t>
      </w:r>
      <w:r w:rsidR="00430539">
        <w:rPr>
          <w:rFonts w:eastAsia="Times New Roman" w:cs="Times New Roman"/>
        </w:rPr>
        <w:br/>
      </w:r>
      <w:r w:rsidRPr="00FE478C">
        <w:rPr>
          <w:rFonts w:eastAsia="Times New Roman" w:cs="Times New Roman"/>
        </w:rPr>
        <w:lastRenderedPageBreak/>
        <w:t xml:space="preserve">i możliwości uzyskania świadczeń na podstawie przepisów o świadczeniach opieki zdrowotnej </w:t>
      </w:r>
      <w:r>
        <w:rPr>
          <w:noProof/>
          <w:lang w:eastAsia="pl-PL"/>
        </w:rPr>
        <w:drawing>
          <wp:inline distT="0" distB="0" distL="0" distR="0" wp14:anchorId="6CBB81FD" wp14:editId="65BC9B2D">
            <wp:extent cx="15240" cy="1524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FE478C">
        <w:rPr>
          <w:rFonts w:eastAsia="Times New Roman" w:cs="Times New Roman"/>
        </w:rPr>
        <w:t xml:space="preserve"> finansowanych ze środków publicznych</w:t>
      </w:r>
      <w:r w:rsidR="008D7915">
        <w:rPr>
          <w:rFonts w:eastAsia="Times New Roman" w:cs="Times New Roman"/>
        </w:rPr>
        <w:t>;</w:t>
      </w:r>
    </w:p>
    <w:p w14:paraId="28B2DDDB" w14:textId="673CF89B" w:rsidR="00FE478C" w:rsidRDefault="00FE478C" w:rsidP="008C3A29">
      <w:pPr>
        <w:pStyle w:val="Akapitzlist"/>
        <w:numPr>
          <w:ilvl w:val="0"/>
          <w:numId w:val="8"/>
        </w:numPr>
        <w:spacing w:after="280"/>
        <w:ind w:right="10"/>
      </w:pPr>
      <w:r w:rsidRPr="00FE478C">
        <w:rPr>
          <w:rFonts w:eastAsia="Times New Roman" w:cs="Times New Roman"/>
        </w:rPr>
        <w:t>przyznawanie zasiłków celowych w formie biletu kredytowanego</w:t>
      </w:r>
      <w:r w:rsidR="008D7915">
        <w:rPr>
          <w:rFonts w:eastAsia="Times New Roman" w:cs="Times New Roman"/>
        </w:rPr>
        <w:t>;</w:t>
      </w:r>
    </w:p>
    <w:p w14:paraId="6FE0886B" w14:textId="52AE4125" w:rsidR="00FE478C" w:rsidRDefault="00FE478C" w:rsidP="008C3A29">
      <w:pPr>
        <w:pStyle w:val="Akapitzlist"/>
        <w:numPr>
          <w:ilvl w:val="0"/>
          <w:numId w:val="8"/>
        </w:numPr>
        <w:spacing w:after="280"/>
        <w:ind w:right="10"/>
      </w:pPr>
      <w:r w:rsidRPr="00FE478C">
        <w:rPr>
          <w:rFonts w:eastAsia="Times New Roman" w:cs="Times New Roman"/>
        </w:rPr>
        <w:t xml:space="preserve">opłacanie składek na ubezpieczenie emerytalne i rentowe za osobę, która zrezygnuje </w:t>
      </w:r>
      <w:r w:rsidR="00430539">
        <w:rPr>
          <w:rFonts w:eastAsia="Times New Roman" w:cs="Times New Roman"/>
        </w:rPr>
        <w:br/>
      </w:r>
      <w:r w:rsidRPr="00FE478C">
        <w:rPr>
          <w:rFonts w:eastAsia="Times New Roman" w:cs="Times New Roman"/>
        </w:rPr>
        <w:t xml:space="preserve">z zatrudnienia w związku z koniecznością sprawowania bezpośredniej, osobistej opieki nad długotrwale lub ciężko chorym członkiem rodziny oraz wspólnie </w:t>
      </w:r>
      <w:r w:rsidR="00430539">
        <w:rPr>
          <w:rFonts w:eastAsia="Times New Roman" w:cs="Times New Roman"/>
        </w:rPr>
        <w:br/>
      </w:r>
      <w:r w:rsidRPr="00FE478C">
        <w:rPr>
          <w:rFonts w:eastAsia="Times New Roman" w:cs="Times New Roman"/>
        </w:rPr>
        <w:t>nie zamieszkującymi matką, ojcem lub rodzeństwem;</w:t>
      </w:r>
    </w:p>
    <w:p w14:paraId="4915A687" w14:textId="77777777" w:rsidR="00FE478C" w:rsidRDefault="00FE478C" w:rsidP="008C3A29">
      <w:pPr>
        <w:pStyle w:val="Akapitzlist"/>
        <w:numPr>
          <w:ilvl w:val="0"/>
          <w:numId w:val="8"/>
        </w:numPr>
        <w:spacing w:after="280"/>
        <w:ind w:right="10"/>
      </w:pPr>
      <w:r w:rsidRPr="00FE478C">
        <w:rPr>
          <w:rFonts w:eastAsia="Times New Roman" w:cs="Times New Roman"/>
        </w:rPr>
        <w:t>praca socjalna;</w:t>
      </w:r>
    </w:p>
    <w:p w14:paraId="1C152E21" w14:textId="02061025" w:rsidR="00FE478C" w:rsidRDefault="00FE478C" w:rsidP="008C3A29">
      <w:pPr>
        <w:pStyle w:val="Akapitzlist"/>
        <w:numPr>
          <w:ilvl w:val="0"/>
          <w:numId w:val="8"/>
        </w:numPr>
        <w:spacing w:after="280"/>
        <w:ind w:right="10"/>
      </w:pPr>
      <w:r w:rsidRPr="00FE478C">
        <w:rPr>
          <w:rFonts w:eastAsia="Times New Roman" w:cs="Times New Roman"/>
        </w:rPr>
        <w:t xml:space="preserve">organizowanie i świadczenie usług opiekuńczych, w tym specjalistycznych, w miejscu zamieszkania, z wyłączeniem specjalistycznych usług opiekuńczych dla osób </w:t>
      </w:r>
      <w:r>
        <w:rPr>
          <w:noProof/>
          <w:lang w:eastAsia="pl-PL"/>
        </w:rPr>
        <w:drawing>
          <wp:inline distT="0" distB="0" distL="0" distR="0" wp14:anchorId="7076B953" wp14:editId="77524280">
            <wp:extent cx="7620" cy="1524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15240"/>
                    </a:xfrm>
                    <a:prstGeom prst="rect">
                      <a:avLst/>
                    </a:prstGeom>
                    <a:noFill/>
                    <a:ln>
                      <a:noFill/>
                    </a:ln>
                  </pic:spPr>
                </pic:pic>
              </a:graphicData>
            </a:graphic>
          </wp:inline>
        </w:drawing>
      </w:r>
      <w:r w:rsidRPr="00FE478C">
        <w:rPr>
          <w:rFonts w:eastAsia="Times New Roman" w:cs="Times New Roman"/>
        </w:rPr>
        <w:t xml:space="preserve"> </w:t>
      </w:r>
      <w:r w:rsidR="00430539">
        <w:rPr>
          <w:rFonts w:eastAsia="Times New Roman" w:cs="Times New Roman"/>
        </w:rPr>
        <w:br/>
      </w:r>
      <w:r w:rsidRPr="00FE478C">
        <w:rPr>
          <w:rFonts w:eastAsia="Times New Roman" w:cs="Times New Roman"/>
        </w:rPr>
        <w:t>z zaburzeniami psychicznymi</w:t>
      </w:r>
      <w:r w:rsidR="008D7915">
        <w:rPr>
          <w:noProof/>
        </w:rPr>
        <w:t>;</w:t>
      </w:r>
    </w:p>
    <w:p w14:paraId="644A523F" w14:textId="33E2CFEB" w:rsidR="00FE478C" w:rsidRDefault="00FE478C" w:rsidP="008C3A29">
      <w:pPr>
        <w:pStyle w:val="Akapitzlist"/>
        <w:numPr>
          <w:ilvl w:val="0"/>
          <w:numId w:val="8"/>
        </w:numPr>
        <w:spacing w:after="280"/>
        <w:ind w:right="10"/>
      </w:pPr>
      <w:r w:rsidRPr="00FE478C">
        <w:rPr>
          <w:rFonts w:eastAsia="Times New Roman" w:cs="Times New Roman"/>
        </w:rPr>
        <w:t>prowadzenie i zapewnienie miejsc w mieszkaniach chronionych</w:t>
      </w:r>
      <w:r w:rsidR="008D7915">
        <w:rPr>
          <w:rFonts w:eastAsia="Times New Roman" w:cs="Times New Roman"/>
        </w:rPr>
        <w:t>;</w:t>
      </w:r>
    </w:p>
    <w:p w14:paraId="679D115D" w14:textId="449FE246" w:rsidR="00FE478C" w:rsidRDefault="00FE478C" w:rsidP="008C3A29">
      <w:pPr>
        <w:pStyle w:val="Akapitzlist"/>
        <w:numPr>
          <w:ilvl w:val="0"/>
          <w:numId w:val="8"/>
        </w:numPr>
        <w:spacing w:after="280"/>
        <w:ind w:right="10"/>
      </w:pPr>
      <w:r w:rsidRPr="00FE478C">
        <w:rPr>
          <w:rFonts w:eastAsia="Times New Roman" w:cs="Times New Roman"/>
        </w:rPr>
        <w:t>dożywianie dzieci</w:t>
      </w:r>
      <w:r w:rsidR="008D7915">
        <w:rPr>
          <w:noProof/>
        </w:rPr>
        <w:t>;</w:t>
      </w:r>
    </w:p>
    <w:p w14:paraId="1950867A" w14:textId="7131DDC1" w:rsidR="00FE478C" w:rsidRDefault="00FE478C" w:rsidP="008C3A29">
      <w:pPr>
        <w:pStyle w:val="Akapitzlist"/>
        <w:numPr>
          <w:ilvl w:val="0"/>
          <w:numId w:val="8"/>
        </w:numPr>
        <w:spacing w:after="280"/>
        <w:ind w:right="10"/>
      </w:pPr>
      <w:r w:rsidRPr="00FE478C">
        <w:rPr>
          <w:rFonts w:eastAsia="Times New Roman" w:cs="Times New Roman"/>
        </w:rPr>
        <w:t>sprawienie pogrzebu, w tym osobom bezdomnym</w:t>
      </w:r>
      <w:r w:rsidR="008D7915">
        <w:rPr>
          <w:noProof/>
        </w:rPr>
        <w:t>;</w:t>
      </w:r>
    </w:p>
    <w:p w14:paraId="7F65D061" w14:textId="7C67F396" w:rsidR="00FE478C" w:rsidRDefault="00FE478C" w:rsidP="008C3A29">
      <w:pPr>
        <w:pStyle w:val="Akapitzlist"/>
        <w:numPr>
          <w:ilvl w:val="0"/>
          <w:numId w:val="8"/>
        </w:numPr>
        <w:spacing w:after="280"/>
        <w:ind w:right="10"/>
      </w:pPr>
      <w:r w:rsidRPr="00FE478C">
        <w:rPr>
          <w:rFonts w:eastAsia="Times New Roman" w:cs="Times New Roman"/>
        </w:rPr>
        <w:t xml:space="preserve">kierowanie do domu pomocy społecznej i ponoszenie odpłatności za pobyt mieszkańca </w:t>
      </w:r>
      <w:r>
        <w:rPr>
          <w:noProof/>
        </w:rPr>
        <w:t xml:space="preserve"> </w:t>
      </w:r>
      <w:r>
        <w:rPr>
          <w:noProof/>
          <w:lang w:eastAsia="pl-PL"/>
        </w:rPr>
        <w:drawing>
          <wp:inline distT="0" distB="0" distL="0" distR="0" wp14:anchorId="13817693" wp14:editId="51ED7C9C">
            <wp:extent cx="7620" cy="1524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15240"/>
                    </a:xfrm>
                    <a:prstGeom prst="rect">
                      <a:avLst/>
                    </a:prstGeom>
                    <a:noFill/>
                    <a:ln>
                      <a:noFill/>
                    </a:ln>
                  </pic:spPr>
                </pic:pic>
              </a:graphicData>
            </a:graphic>
          </wp:inline>
        </w:drawing>
      </w:r>
      <w:r w:rsidRPr="00FE478C">
        <w:rPr>
          <w:rFonts w:eastAsia="Times New Roman" w:cs="Times New Roman"/>
        </w:rPr>
        <w:t>gminy w tym domu</w:t>
      </w:r>
      <w:r w:rsidR="008D7915">
        <w:rPr>
          <w:rFonts w:eastAsia="Times New Roman" w:cs="Times New Roman"/>
        </w:rPr>
        <w:t>;</w:t>
      </w:r>
    </w:p>
    <w:p w14:paraId="4A0FD765" w14:textId="28D6052F" w:rsidR="00FE478C" w:rsidRDefault="00FE478C" w:rsidP="008C3A29">
      <w:pPr>
        <w:pStyle w:val="Akapitzlist"/>
        <w:numPr>
          <w:ilvl w:val="0"/>
          <w:numId w:val="8"/>
        </w:numPr>
        <w:spacing w:after="280"/>
        <w:ind w:right="10"/>
      </w:pPr>
      <w:r w:rsidRPr="00FE478C">
        <w:rPr>
          <w:rFonts w:eastAsia="Times New Roman" w:cs="Times New Roman"/>
        </w:rPr>
        <w:t>pomoc osobom mającym trudności w przystosowaniu się do życia po zwolnieniu</w:t>
      </w:r>
      <w:r w:rsidR="00430539">
        <w:rPr>
          <w:rFonts w:eastAsia="Times New Roman" w:cs="Times New Roman"/>
        </w:rPr>
        <w:br/>
      </w:r>
      <w:r w:rsidRPr="00FE478C">
        <w:rPr>
          <w:rFonts w:eastAsia="Times New Roman" w:cs="Times New Roman"/>
        </w:rPr>
        <w:t>z zakładu karneg</w:t>
      </w:r>
      <w:r w:rsidR="008D7915">
        <w:rPr>
          <w:rFonts w:eastAsia="Times New Roman" w:cs="Times New Roman"/>
        </w:rPr>
        <w:t>o;</w:t>
      </w:r>
    </w:p>
    <w:p w14:paraId="78CA45B1" w14:textId="619C30F1" w:rsidR="00FE478C" w:rsidRDefault="00FE478C" w:rsidP="008C3A29">
      <w:pPr>
        <w:pStyle w:val="Akapitzlist"/>
        <w:numPr>
          <w:ilvl w:val="0"/>
          <w:numId w:val="8"/>
        </w:numPr>
        <w:spacing w:after="280"/>
        <w:ind w:right="10"/>
      </w:pPr>
      <w:r w:rsidRPr="00FE478C">
        <w:rPr>
          <w:rFonts w:eastAsia="Times New Roman" w:cs="Times New Roman"/>
        </w:rPr>
        <w:t xml:space="preserve">sporządzanie sprawozdawczości oraz przekazywanie jej właściwemu wojewodzie, również w formie dokumentu elektronicznego, z zastosowaniem systemu </w:t>
      </w:r>
      <w:r>
        <w:rPr>
          <w:noProof/>
        </w:rPr>
        <w:t xml:space="preserve"> </w:t>
      </w:r>
      <w:r>
        <w:rPr>
          <w:noProof/>
          <w:lang w:eastAsia="pl-PL"/>
        </w:rPr>
        <w:drawing>
          <wp:inline distT="0" distB="0" distL="0" distR="0" wp14:anchorId="68AEA7A3" wp14:editId="74C77D0D">
            <wp:extent cx="15240" cy="1524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FE478C">
        <w:rPr>
          <w:rFonts w:eastAsia="Times New Roman" w:cs="Times New Roman"/>
        </w:rPr>
        <w:t>teleinformatycznego;</w:t>
      </w:r>
    </w:p>
    <w:p w14:paraId="5F06B98C" w14:textId="35919386" w:rsidR="00FE478C" w:rsidRDefault="00FE478C" w:rsidP="008C3A29">
      <w:pPr>
        <w:pStyle w:val="Akapitzlist"/>
        <w:numPr>
          <w:ilvl w:val="0"/>
          <w:numId w:val="8"/>
        </w:numPr>
        <w:spacing w:after="280"/>
        <w:ind w:right="10"/>
      </w:pPr>
      <w:r w:rsidRPr="00FE478C">
        <w:rPr>
          <w:rFonts w:eastAsia="Times New Roman" w:cs="Times New Roman"/>
        </w:rPr>
        <w:t xml:space="preserve">utworzenie i utrzymanie ośrodka pomocy społecznej, w tym zapewnienie środków </w:t>
      </w:r>
      <w:r w:rsidR="00430539">
        <w:rPr>
          <w:rFonts w:eastAsia="Times New Roman" w:cs="Times New Roman"/>
        </w:rPr>
        <w:br/>
      </w:r>
      <w:r w:rsidRPr="00FE478C">
        <w:rPr>
          <w:rFonts w:eastAsia="Times New Roman" w:cs="Times New Roman"/>
        </w:rPr>
        <w:t>na</w:t>
      </w:r>
      <w:r>
        <w:rPr>
          <w:noProof/>
          <w:lang w:eastAsia="pl-PL"/>
        </w:rPr>
        <w:drawing>
          <wp:inline distT="0" distB="0" distL="0" distR="0" wp14:anchorId="0F6207F0" wp14:editId="028CD869">
            <wp:extent cx="7620" cy="1524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15240"/>
                    </a:xfrm>
                    <a:prstGeom prst="rect">
                      <a:avLst/>
                    </a:prstGeom>
                    <a:noFill/>
                    <a:ln>
                      <a:noFill/>
                    </a:ln>
                  </pic:spPr>
                </pic:pic>
              </a:graphicData>
            </a:graphic>
          </wp:inline>
        </w:drawing>
      </w:r>
      <w:r w:rsidRPr="00FE478C">
        <w:rPr>
          <w:rFonts w:eastAsia="Times New Roman" w:cs="Times New Roman"/>
        </w:rPr>
        <w:t>wynagrodzenia pracowników</w:t>
      </w:r>
      <w:r w:rsidR="008D7915">
        <w:rPr>
          <w:rFonts w:eastAsia="Times New Roman" w:cs="Times New Roman"/>
        </w:rPr>
        <w:t>;</w:t>
      </w:r>
    </w:p>
    <w:p w14:paraId="0191B2D0" w14:textId="3E91E234" w:rsidR="00FE478C" w:rsidRDefault="00FE478C" w:rsidP="008C3A29">
      <w:pPr>
        <w:pStyle w:val="Akapitzlist"/>
        <w:numPr>
          <w:ilvl w:val="0"/>
          <w:numId w:val="8"/>
        </w:numPr>
        <w:spacing w:after="280"/>
        <w:ind w:right="10"/>
      </w:pPr>
      <w:r w:rsidRPr="00FE478C">
        <w:rPr>
          <w:rFonts w:eastAsia="Times New Roman" w:cs="Times New Roman"/>
        </w:rPr>
        <w:t>przyznawanie i wypłacanie zasiłków stałyc</w:t>
      </w:r>
      <w:r w:rsidR="008D7915">
        <w:rPr>
          <w:rFonts w:eastAsia="Times New Roman" w:cs="Times New Roman"/>
        </w:rPr>
        <w:t>h</w:t>
      </w:r>
    </w:p>
    <w:p w14:paraId="72064D9F" w14:textId="2CD53F0B" w:rsidR="008D7915" w:rsidRPr="008D7915" w:rsidRDefault="00FE478C" w:rsidP="008C3A29">
      <w:pPr>
        <w:pStyle w:val="Akapitzlist"/>
        <w:numPr>
          <w:ilvl w:val="0"/>
          <w:numId w:val="8"/>
        </w:numPr>
        <w:spacing w:after="280"/>
        <w:ind w:right="10"/>
      </w:pPr>
      <w:r w:rsidRPr="00FE478C">
        <w:rPr>
          <w:rFonts w:eastAsia="Times New Roman" w:cs="Times New Roman"/>
        </w:rPr>
        <w:t xml:space="preserve">opłacanie składek na ubezpieczenie zdrowotne określonych w przepisach </w:t>
      </w:r>
      <w:r w:rsidR="00430539">
        <w:rPr>
          <w:rFonts w:eastAsia="Times New Roman" w:cs="Times New Roman"/>
        </w:rPr>
        <w:br/>
      </w:r>
      <w:r w:rsidRPr="00FE478C">
        <w:rPr>
          <w:rFonts w:eastAsia="Times New Roman" w:cs="Times New Roman"/>
        </w:rPr>
        <w:t>o świadczeniach opieki zdrowotnej finansowanych ze środków publicznych.</w:t>
      </w:r>
    </w:p>
    <w:p w14:paraId="3604A8F6" w14:textId="5AF96F6B" w:rsidR="00FE478C" w:rsidRDefault="00FE478C" w:rsidP="008D7915">
      <w:pPr>
        <w:ind w:left="420" w:right="11"/>
      </w:pPr>
      <w:r w:rsidRPr="008D7915">
        <w:rPr>
          <w:rFonts w:eastAsia="Times New Roman" w:cs="Times New Roman"/>
        </w:rPr>
        <w:t>Do zadań własnych gminy należy</w:t>
      </w:r>
      <w:r w:rsidR="008D7915">
        <w:rPr>
          <w:rFonts w:eastAsia="Times New Roman" w:cs="Times New Roman"/>
        </w:rPr>
        <w:t>:</w:t>
      </w:r>
    </w:p>
    <w:p w14:paraId="68E17E27" w14:textId="3A071D88" w:rsidR="008D7915" w:rsidRDefault="00FE478C" w:rsidP="008C3A29">
      <w:pPr>
        <w:pStyle w:val="Akapitzlist"/>
        <w:numPr>
          <w:ilvl w:val="0"/>
          <w:numId w:val="9"/>
        </w:numPr>
        <w:ind w:right="10"/>
      </w:pPr>
      <w:r w:rsidRPr="008D7915">
        <w:rPr>
          <w:rFonts w:eastAsia="Times New Roman" w:cs="Times New Roman"/>
        </w:rPr>
        <w:t>przyznawanie i wypłacanie zasiłków specjalnych celowych</w:t>
      </w:r>
      <w:r w:rsidR="008D7915">
        <w:rPr>
          <w:rFonts w:eastAsia="Times New Roman" w:cs="Times New Roman"/>
        </w:rPr>
        <w:t>;</w:t>
      </w:r>
    </w:p>
    <w:p w14:paraId="4EF7F032" w14:textId="3E04BAA8" w:rsidR="008D7915" w:rsidRDefault="00FE478C" w:rsidP="008C3A29">
      <w:pPr>
        <w:pStyle w:val="Akapitzlist"/>
        <w:numPr>
          <w:ilvl w:val="0"/>
          <w:numId w:val="9"/>
        </w:numPr>
        <w:ind w:right="10"/>
      </w:pPr>
      <w:r w:rsidRPr="008D7915">
        <w:rPr>
          <w:rFonts w:eastAsia="Times New Roman" w:cs="Times New Roman"/>
        </w:rPr>
        <w:t>przyznawanie i wypłacanie pomocy na ekonomiczne usamodzielnienie w formie zasiłków, pożyczek oraz pomocy w naturze;</w:t>
      </w:r>
    </w:p>
    <w:p w14:paraId="642E2433" w14:textId="368B4095" w:rsidR="008D7915" w:rsidRDefault="00FE478C" w:rsidP="008C3A29">
      <w:pPr>
        <w:pStyle w:val="Akapitzlist"/>
        <w:numPr>
          <w:ilvl w:val="0"/>
          <w:numId w:val="9"/>
        </w:numPr>
        <w:ind w:right="10"/>
      </w:pPr>
      <w:r w:rsidRPr="008D7915">
        <w:rPr>
          <w:rFonts w:eastAsia="Times New Roman" w:cs="Times New Roman"/>
        </w:rPr>
        <w:t>prowadzenie i zapewnienie miejsc w domach pomocy społecznej i ośrodkach wsparcia o zasięgu gminnym oraz kierowanie do nich osób wymagających opiek</w:t>
      </w:r>
      <w:r w:rsidR="00430539">
        <w:rPr>
          <w:rFonts w:eastAsia="Times New Roman" w:cs="Times New Roman"/>
        </w:rPr>
        <w:t>i;</w:t>
      </w:r>
    </w:p>
    <w:p w14:paraId="388B0AFE" w14:textId="17396534" w:rsidR="008D7915" w:rsidRDefault="00FE478C" w:rsidP="008C3A29">
      <w:pPr>
        <w:pStyle w:val="Akapitzlist"/>
        <w:numPr>
          <w:ilvl w:val="0"/>
          <w:numId w:val="9"/>
        </w:numPr>
        <w:ind w:right="10"/>
      </w:pPr>
      <w:r w:rsidRPr="008D7915">
        <w:rPr>
          <w:rFonts w:eastAsia="Times New Roman" w:cs="Times New Roman"/>
        </w:rPr>
        <w:lastRenderedPageBreak/>
        <w:t xml:space="preserve">podejmowanie innych zadań z zakresu pomocy społecznej wynikających </w:t>
      </w:r>
      <w:r w:rsidR="00430539">
        <w:rPr>
          <w:rFonts w:eastAsia="Times New Roman" w:cs="Times New Roman"/>
        </w:rPr>
        <w:br/>
      </w:r>
      <w:r w:rsidRPr="008D7915">
        <w:rPr>
          <w:rFonts w:eastAsia="Times New Roman" w:cs="Times New Roman"/>
        </w:rPr>
        <w:t xml:space="preserve">z rozeznanych </w:t>
      </w:r>
      <w:r>
        <w:rPr>
          <w:noProof/>
          <w:lang w:eastAsia="pl-PL"/>
        </w:rPr>
        <w:drawing>
          <wp:inline distT="0" distB="0" distL="0" distR="0" wp14:anchorId="14C76116" wp14:editId="455E05E4">
            <wp:extent cx="15240" cy="1524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8D7915">
        <w:rPr>
          <w:rFonts w:eastAsia="Times New Roman" w:cs="Times New Roman"/>
        </w:rPr>
        <w:t xml:space="preserve"> potrzeb gminy, w tym tworzenie i realizacja programów osłonowyc</w:t>
      </w:r>
      <w:r w:rsidR="008D7915">
        <w:rPr>
          <w:rFonts w:eastAsia="Times New Roman" w:cs="Times New Roman"/>
        </w:rPr>
        <w:t>h;</w:t>
      </w:r>
    </w:p>
    <w:p w14:paraId="524DFCA2" w14:textId="0FEC43E6" w:rsidR="008D7915" w:rsidRPr="008D7915" w:rsidRDefault="00FE478C" w:rsidP="008C3A29">
      <w:pPr>
        <w:pStyle w:val="Akapitzlist"/>
        <w:numPr>
          <w:ilvl w:val="0"/>
          <w:numId w:val="9"/>
        </w:numPr>
        <w:ind w:right="10"/>
      </w:pPr>
      <w:r w:rsidRPr="008D7915">
        <w:rPr>
          <w:rFonts w:eastAsia="Times New Roman" w:cs="Times New Roman"/>
        </w:rPr>
        <w:t xml:space="preserve">współpraca z powiatowym urzędem pracy w zakresie upowszechniania ofert pracy oraz informacji o wolnych miejscach pracy, upowszechnianie informacji o usługach poradnictwa zawodowego i o szkoleniach oraz realizacji Programu Aktywizacji </w:t>
      </w:r>
      <w:r w:rsidR="00430539">
        <w:rPr>
          <w:rFonts w:eastAsia="Times New Roman" w:cs="Times New Roman"/>
        </w:rPr>
        <w:br/>
      </w:r>
      <w:r w:rsidRPr="008D7915">
        <w:rPr>
          <w:rFonts w:eastAsia="Times New Roman" w:cs="Times New Roman"/>
        </w:rPr>
        <w:t>i Integracji, o których mowa w przepisach o promocji zatrudnienia i instytucjach rynku pracy.</w:t>
      </w:r>
    </w:p>
    <w:p w14:paraId="49D37E1C" w14:textId="22547A79" w:rsidR="00FE478C" w:rsidRDefault="00FE478C" w:rsidP="008D7915">
      <w:pPr>
        <w:ind w:right="10" w:firstLine="708"/>
      </w:pPr>
      <w:r w:rsidRPr="008D7915">
        <w:rPr>
          <w:rFonts w:eastAsia="Times New Roman" w:cs="Times New Roman"/>
        </w:rPr>
        <w:t>Do zadań zleconych z zakresu administracji rządowej realizowanych przez gminę należy</w:t>
      </w:r>
      <w:r w:rsidR="008D7915">
        <w:rPr>
          <w:rFonts w:eastAsia="Times New Roman" w:cs="Times New Roman"/>
        </w:rPr>
        <w:t>:</w:t>
      </w:r>
    </w:p>
    <w:p w14:paraId="03B1F0AD" w14:textId="0D4B266E" w:rsidR="008D7915" w:rsidRDefault="00FE478C" w:rsidP="008C3A29">
      <w:pPr>
        <w:pStyle w:val="Akapitzlist"/>
        <w:numPr>
          <w:ilvl w:val="0"/>
          <w:numId w:val="10"/>
        </w:numPr>
        <w:ind w:right="10"/>
      </w:pPr>
      <w:r w:rsidRPr="008D7915">
        <w:rPr>
          <w:rFonts w:eastAsia="Times New Roman" w:cs="Times New Roman"/>
        </w:rPr>
        <w:t xml:space="preserve">organizowanie i świadczenie specjalistycznych usług opiekuńczych w miejscu </w:t>
      </w:r>
      <w:r>
        <w:rPr>
          <w:noProof/>
          <w:lang w:eastAsia="pl-PL"/>
        </w:rPr>
        <w:drawing>
          <wp:inline distT="0" distB="0" distL="0" distR="0" wp14:anchorId="0E0038B8" wp14:editId="4261AA87">
            <wp:extent cx="30480" cy="106680"/>
            <wp:effectExtent l="0" t="0" r="7620" b="762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 cy="106680"/>
                    </a:xfrm>
                    <a:prstGeom prst="rect">
                      <a:avLst/>
                    </a:prstGeom>
                    <a:noFill/>
                    <a:ln>
                      <a:noFill/>
                    </a:ln>
                  </pic:spPr>
                </pic:pic>
              </a:graphicData>
            </a:graphic>
          </wp:inline>
        </w:drawing>
      </w:r>
      <w:r w:rsidRPr="008D7915">
        <w:rPr>
          <w:rFonts w:eastAsia="Times New Roman" w:cs="Times New Roman"/>
        </w:rPr>
        <w:t>zamieszkania dla osób z zaburzeniami psychicznymi;</w:t>
      </w:r>
    </w:p>
    <w:p w14:paraId="4B823126" w14:textId="75F59762" w:rsidR="008D7915" w:rsidRDefault="00FE478C" w:rsidP="008C3A29">
      <w:pPr>
        <w:pStyle w:val="Akapitzlist"/>
        <w:numPr>
          <w:ilvl w:val="0"/>
          <w:numId w:val="10"/>
        </w:numPr>
        <w:ind w:right="10"/>
      </w:pPr>
      <w:r w:rsidRPr="008D7915">
        <w:rPr>
          <w:rFonts w:eastAsia="Times New Roman" w:cs="Times New Roman"/>
        </w:rPr>
        <w:t xml:space="preserve">przyznawanie i wypłacanie zasiłków celowych na pokrycie wydatków związanych </w:t>
      </w:r>
      <w:r w:rsidR="00430539">
        <w:rPr>
          <w:rFonts w:eastAsia="Times New Roman" w:cs="Times New Roman"/>
        </w:rPr>
        <w:br/>
      </w:r>
      <w:r w:rsidRPr="008D7915">
        <w:rPr>
          <w:rFonts w:eastAsia="Times New Roman" w:cs="Times New Roman"/>
        </w:rPr>
        <w:t xml:space="preserve">z </w:t>
      </w:r>
      <w:r>
        <w:rPr>
          <w:noProof/>
          <w:lang w:eastAsia="pl-PL"/>
        </w:rPr>
        <w:drawing>
          <wp:inline distT="0" distB="0" distL="0" distR="0" wp14:anchorId="398C981A" wp14:editId="07206EE5">
            <wp:extent cx="7620" cy="762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D7915">
        <w:rPr>
          <w:rFonts w:eastAsia="Times New Roman" w:cs="Times New Roman"/>
        </w:rPr>
        <w:t xml:space="preserve"> klęską żywiołową lub ekologiczną;</w:t>
      </w:r>
    </w:p>
    <w:p w14:paraId="4D5E51F5" w14:textId="69BD79B8" w:rsidR="008D7915" w:rsidRDefault="00FE478C" w:rsidP="008C3A29">
      <w:pPr>
        <w:pStyle w:val="Akapitzlist"/>
        <w:numPr>
          <w:ilvl w:val="0"/>
          <w:numId w:val="10"/>
        </w:numPr>
        <w:ind w:right="10"/>
      </w:pPr>
      <w:r w:rsidRPr="008D7915">
        <w:rPr>
          <w:rFonts w:eastAsia="Times New Roman" w:cs="Times New Roman"/>
        </w:rPr>
        <w:t xml:space="preserve">prowadzenie i rozwój infrastruktury środowiskowych domów samopomocy dla osób </w:t>
      </w:r>
      <w:r w:rsidR="00430539">
        <w:rPr>
          <w:rFonts w:eastAsia="Times New Roman" w:cs="Times New Roman"/>
        </w:rPr>
        <w:br/>
      </w:r>
      <w:r w:rsidRPr="008D7915">
        <w:rPr>
          <w:rFonts w:eastAsia="Times New Roman" w:cs="Times New Roman"/>
        </w:rPr>
        <w:t>z zaburzeniami psychicznymi;</w:t>
      </w:r>
    </w:p>
    <w:p w14:paraId="37770260" w14:textId="74DA9D5F" w:rsidR="008D7915" w:rsidRDefault="00FE478C" w:rsidP="008C3A29">
      <w:pPr>
        <w:pStyle w:val="Akapitzlist"/>
        <w:numPr>
          <w:ilvl w:val="0"/>
          <w:numId w:val="10"/>
        </w:numPr>
        <w:ind w:right="10"/>
      </w:pPr>
      <w:r w:rsidRPr="008D7915">
        <w:rPr>
          <w:rFonts w:eastAsia="Times New Roman" w:cs="Times New Roman"/>
        </w:rPr>
        <w:t xml:space="preserve">realizacja zadań wynikających z rządowych programów pomocy społecznej, mających na </w:t>
      </w:r>
      <w:r>
        <w:rPr>
          <w:noProof/>
          <w:lang w:eastAsia="pl-PL"/>
        </w:rPr>
        <w:drawing>
          <wp:inline distT="0" distB="0" distL="0" distR="0" wp14:anchorId="61B3EC31" wp14:editId="01E3C13A">
            <wp:extent cx="15240" cy="1524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8D7915">
        <w:rPr>
          <w:rFonts w:eastAsia="Times New Roman" w:cs="Times New Roman"/>
        </w:rPr>
        <w:t xml:space="preserve"> celu ochronę poziomu życia osób, rodzin i grup społecznych oraz rozwój specjalistycznego </w:t>
      </w:r>
      <w:r>
        <w:rPr>
          <w:noProof/>
          <w:lang w:eastAsia="pl-PL"/>
        </w:rPr>
        <w:drawing>
          <wp:inline distT="0" distB="0" distL="0" distR="0" wp14:anchorId="4E791055" wp14:editId="5E2FFA16">
            <wp:extent cx="7620" cy="762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D7915">
        <w:rPr>
          <w:rFonts w:eastAsia="Times New Roman" w:cs="Times New Roman"/>
        </w:rPr>
        <w:t xml:space="preserve"> wsparcia</w:t>
      </w:r>
      <w:r w:rsidR="008D7915">
        <w:rPr>
          <w:rFonts w:eastAsia="Times New Roman" w:cs="Times New Roman"/>
        </w:rPr>
        <w:t>;</w:t>
      </w:r>
    </w:p>
    <w:p w14:paraId="1153A841" w14:textId="45052BF0" w:rsidR="008D7915" w:rsidRDefault="00FE478C" w:rsidP="008C3A29">
      <w:pPr>
        <w:pStyle w:val="Akapitzlist"/>
        <w:numPr>
          <w:ilvl w:val="0"/>
          <w:numId w:val="10"/>
        </w:numPr>
        <w:ind w:right="10"/>
      </w:pPr>
      <w:r w:rsidRPr="008D7915">
        <w:rPr>
          <w:rFonts w:eastAsia="Times New Roman" w:cs="Times New Roman"/>
        </w:rPr>
        <w:t>przyznawanie i wypłacanie zasiłków celowych, a także udzielanie schronienia, posiłku oraz</w:t>
      </w:r>
      <w:r w:rsidR="008D7915" w:rsidRPr="008D7915">
        <w:rPr>
          <w:rFonts w:eastAsia="Times New Roman" w:cs="Times New Roman"/>
        </w:rPr>
        <w:t xml:space="preserve"> </w:t>
      </w:r>
      <w:r w:rsidRPr="008D7915">
        <w:rPr>
          <w:rFonts w:eastAsia="Times New Roman" w:cs="Times New Roman"/>
        </w:rPr>
        <w:t>niezbędnego ubrania cudzoziemcom</w:t>
      </w:r>
      <w:r w:rsidR="008D7915">
        <w:rPr>
          <w:noProof/>
        </w:rPr>
        <w:t>;</w:t>
      </w:r>
    </w:p>
    <w:p w14:paraId="7C03C215" w14:textId="51B7840E" w:rsidR="008D7915" w:rsidRDefault="00FE478C" w:rsidP="008C3A29">
      <w:pPr>
        <w:pStyle w:val="Akapitzlist"/>
        <w:numPr>
          <w:ilvl w:val="0"/>
          <w:numId w:val="10"/>
        </w:numPr>
        <w:ind w:right="10"/>
      </w:pPr>
      <w:r w:rsidRPr="008D7915">
        <w:rPr>
          <w:rFonts w:eastAsia="Times New Roman" w:cs="Times New Roman"/>
        </w:rPr>
        <w:t xml:space="preserve">przyznawanie i wypłacanie zasiłków celowych, a także udzielanie schronienia oraz zapewnienie posiłku i niezbędnego ubrania cudzoziemcom, którym udzielono zgody </w:t>
      </w:r>
      <w:r>
        <w:rPr>
          <w:noProof/>
          <w:lang w:eastAsia="pl-PL"/>
        </w:rPr>
        <w:drawing>
          <wp:inline distT="0" distB="0" distL="0" distR="0" wp14:anchorId="2CEEBA05" wp14:editId="63130BBE">
            <wp:extent cx="15240" cy="99060"/>
            <wp:effectExtent l="0" t="0" r="2286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 cy="99060"/>
                    </a:xfrm>
                    <a:prstGeom prst="rect">
                      <a:avLst/>
                    </a:prstGeom>
                    <a:noFill/>
                    <a:ln>
                      <a:noFill/>
                    </a:ln>
                  </pic:spPr>
                </pic:pic>
              </a:graphicData>
            </a:graphic>
          </wp:inline>
        </w:drawing>
      </w:r>
      <w:r w:rsidRPr="008D7915">
        <w:rPr>
          <w:rFonts w:eastAsia="Times New Roman" w:cs="Times New Roman"/>
        </w:rPr>
        <w:t xml:space="preserve">na pobyt ze względów humanitarnych lub zgody na pobyt tolerowany na terytorium </w:t>
      </w:r>
      <w:r>
        <w:rPr>
          <w:noProof/>
          <w:lang w:eastAsia="pl-PL"/>
        </w:rPr>
        <w:drawing>
          <wp:inline distT="0" distB="0" distL="0" distR="0" wp14:anchorId="5D630DAF" wp14:editId="7FB62EB7">
            <wp:extent cx="30480" cy="38100"/>
            <wp:effectExtent l="0" t="0" r="762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 cy="38100"/>
                    </a:xfrm>
                    <a:prstGeom prst="rect">
                      <a:avLst/>
                    </a:prstGeom>
                    <a:noFill/>
                    <a:ln>
                      <a:noFill/>
                    </a:ln>
                  </pic:spPr>
                </pic:pic>
              </a:graphicData>
            </a:graphic>
          </wp:inline>
        </w:drawing>
      </w:r>
      <w:r w:rsidRPr="008D7915">
        <w:rPr>
          <w:rFonts w:eastAsia="Times New Roman" w:cs="Times New Roman"/>
        </w:rPr>
        <w:t>Rzeczypospolitej Polskiej</w:t>
      </w:r>
      <w:r w:rsidR="008D7915">
        <w:rPr>
          <w:rFonts w:eastAsia="Times New Roman" w:cs="Times New Roman"/>
        </w:rPr>
        <w:t>;</w:t>
      </w:r>
    </w:p>
    <w:p w14:paraId="3BC76184" w14:textId="3BBE29C4" w:rsidR="00FE478C" w:rsidRDefault="00FE478C" w:rsidP="008C3A29">
      <w:pPr>
        <w:pStyle w:val="Akapitzlist"/>
        <w:numPr>
          <w:ilvl w:val="0"/>
          <w:numId w:val="10"/>
        </w:numPr>
        <w:ind w:right="10"/>
      </w:pPr>
      <w:r w:rsidRPr="008D7915">
        <w:rPr>
          <w:rFonts w:eastAsia="Times New Roman" w:cs="Times New Roman"/>
        </w:rPr>
        <w:t>wypłacanie wynagrodzenia za sprawowanie opieki</w:t>
      </w:r>
      <w:r w:rsidR="008D7915">
        <w:rPr>
          <w:rFonts w:eastAsia="Times New Roman" w:cs="Times New Roman"/>
        </w:rPr>
        <w:t>;</w:t>
      </w:r>
    </w:p>
    <w:p w14:paraId="6AF4D101" w14:textId="306E80F9" w:rsidR="00FE478C" w:rsidRDefault="00FE478C" w:rsidP="008D7915">
      <w:pPr>
        <w:ind w:right="11" w:firstLine="386"/>
      </w:pPr>
      <w:r>
        <w:rPr>
          <w:rFonts w:eastAsia="Times New Roman" w:cs="Times New Roman"/>
        </w:rPr>
        <w:t>Ośrodek wykonuje również zadania określone innymi ustawami przekazane do realizacji przez Wójta Gminy w Starej Błotnicy, a w szczególności</w:t>
      </w:r>
      <w:r>
        <w:rPr>
          <w:noProof/>
          <w:lang w:eastAsia="pl-PL"/>
        </w:rPr>
        <w:drawing>
          <wp:inline distT="0" distB="0" distL="0" distR="0" wp14:anchorId="6C3F6783" wp14:editId="1C2E1F2B">
            <wp:extent cx="22860" cy="76200"/>
            <wp:effectExtent l="0" t="0" r="1524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 cy="76200"/>
                    </a:xfrm>
                    <a:prstGeom prst="rect">
                      <a:avLst/>
                    </a:prstGeom>
                    <a:noFill/>
                    <a:ln>
                      <a:noFill/>
                    </a:ln>
                  </pic:spPr>
                </pic:pic>
              </a:graphicData>
            </a:graphic>
          </wp:inline>
        </w:drawing>
      </w:r>
    </w:p>
    <w:p w14:paraId="7A5C6C14" w14:textId="24F37012" w:rsidR="008D7915" w:rsidRDefault="00FE478C" w:rsidP="008C3A29">
      <w:pPr>
        <w:pStyle w:val="Akapitzlist"/>
        <w:numPr>
          <w:ilvl w:val="0"/>
          <w:numId w:val="11"/>
        </w:numPr>
        <w:ind w:right="10"/>
      </w:pPr>
      <w:r w:rsidRPr="008D7915">
        <w:rPr>
          <w:rFonts w:eastAsia="Times New Roman" w:cs="Times New Roman"/>
        </w:rPr>
        <w:t xml:space="preserve">ustalanie i wypłacanie świadczeń rodzinnych na podstawie ustawy z dnia </w:t>
      </w:r>
      <w:r w:rsidR="00430539">
        <w:rPr>
          <w:rFonts w:eastAsia="Times New Roman" w:cs="Times New Roman"/>
        </w:rPr>
        <w:br/>
      </w:r>
      <w:r w:rsidRPr="008D7915">
        <w:rPr>
          <w:rFonts w:eastAsia="Times New Roman" w:cs="Times New Roman"/>
        </w:rPr>
        <w:t>28 listopada 2003 r. o świadczeniach rodzinnych;</w:t>
      </w:r>
    </w:p>
    <w:p w14:paraId="6959DB84" w14:textId="77777777" w:rsidR="008D7915" w:rsidRDefault="00FE478C" w:rsidP="008C3A29">
      <w:pPr>
        <w:pStyle w:val="Akapitzlist"/>
        <w:numPr>
          <w:ilvl w:val="0"/>
          <w:numId w:val="11"/>
        </w:numPr>
        <w:ind w:right="10"/>
      </w:pPr>
      <w:r w:rsidRPr="008D7915">
        <w:rPr>
          <w:rFonts w:eastAsia="Times New Roman" w:cs="Times New Roman"/>
        </w:rPr>
        <w:t>prowadzenie zadań związanych z postępowaniem wobec dłużników alimentacyjnych oraz przyznawanie świadczeń z funduszu alimentacyjnego na podstawie ustawy z dnia 7 września 2007 r. o pomocy osobom uprawnionym do alimentów;</w:t>
      </w:r>
    </w:p>
    <w:p w14:paraId="74580064" w14:textId="2A1F2F6B" w:rsidR="008D7915" w:rsidRDefault="00FE478C" w:rsidP="008C3A29">
      <w:pPr>
        <w:pStyle w:val="Akapitzlist"/>
        <w:numPr>
          <w:ilvl w:val="0"/>
          <w:numId w:val="11"/>
        </w:numPr>
        <w:ind w:right="10"/>
      </w:pPr>
      <w:r w:rsidRPr="008D7915">
        <w:rPr>
          <w:rFonts w:eastAsia="Times New Roman" w:cs="Times New Roman"/>
        </w:rPr>
        <w:lastRenderedPageBreak/>
        <w:t xml:space="preserve">prowadzenie zadań związanych z przeciwdziałaniem przemocy w rodzinie </w:t>
      </w:r>
      <w:r w:rsidR="00430539">
        <w:rPr>
          <w:rFonts w:eastAsia="Times New Roman" w:cs="Times New Roman"/>
        </w:rPr>
        <w:br/>
      </w:r>
      <w:r w:rsidRPr="008D7915">
        <w:rPr>
          <w:rFonts w:eastAsia="Times New Roman" w:cs="Times New Roman"/>
        </w:rPr>
        <w:t>na</w:t>
      </w:r>
      <w:r w:rsidR="008D7915">
        <w:t xml:space="preserve"> </w:t>
      </w:r>
      <w:r w:rsidRPr="008D7915">
        <w:rPr>
          <w:rFonts w:eastAsia="Times New Roman" w:cs="Times New Roman"/>
        </w:rPr>
        <w:t>podstawie ustawy z dnia 29 lipca 2005 r. o przeciwdziałaniu przemocy w rodzinie;</w:t>
      </w:r>
    </w:p>
    <w:p w14:paraId="1A6D5A1A" w14:textId="096ADD4A" w:rsidR="008D7915" w:rsidRDefault="00FE478C" w:rsidP="008C3A29">
      <w:pPr>
        <w:pStyle w:val="Akapitzlist"/>
        <w:numPr>
          <w:ilvl w:val="0"/>
          <w:numId w:val="11"/>
        </w:numPr>
        <w:ind w:right="10"/>
      </w:pPr>
      <w:r w:rsidRPr="008D7915">
        <w:rPr>
          <w:rFonts w:eastAsia="Times New Roman" w:cs="Times New Roman"/>
        </w:rPr>
        <w:t xml:space="preserve">wspieranie rodzin przeżywających trudności w pełnieniu funkcji opiekuńczo wychowawczych oraz organizacja pieczy zastępczej na podstawie ustawy </w:t>
      </w:r>
      <w:r w:rsidR="00430539">
        <w:rPr>
          <w:rFonts w:eastAsia="Times New Roman" w:cs="Times New Roman"/>
        </w:rPr>
        <w:br/>
      </w:r>
      <w:r w:rsidRPr="008D7915">
        <w:rPr>
          <w:rFonts w:eastAsia="Times New Roman" w:cs="Times New Roman"/>
        </w:rPr>
        <w:t xml:space="preserve">z dnia 9 czerwca 201 Ir. o wspieraniu rodziny i systemie pieczy zastępczej; </w:t>
      </w:r>
      <w:r>
        <w:rPr>
          <w:noProof/>
          <w:lang w:eastAsia="pl-PL"/>
        </w:rPr>
        <w:drawing>
          <wp:inline distT="0" distB="0" distL="0" distR="0" wp14:anchorId="728B0741" wp14:editId="0BF781AB">
            <wp:extent cx="7620" cy="762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46C90153" w14:textId="77777777" w:rsidR="008D7915" w:rsidRDefault="00FE478C" w:rsidP="008C3A29">
      <w:pPr>
        <w:pStyle w:val="Akapitzlist"/>
        <w:numPr>
          <w:ilvl w:val="0"/>
          <w:numId w:val="11"/>
        </w:numPr>
        <w:ind w:right="10"/>
      </w:pPr>
      <w:r w:rsidRPr="008D7915">
        <w:rPr>
          <w:rFonts w:eastAsia="Times New Roman" w:cs="Times New Roman"/>
        </w:rPr>
        <w:t>prowadzenie działań związanych z udzielaniem pomocy materialnej uczniom zgodnie z ustawą z dnia 7 września 1991r o systemie oświaty;</w:t>
      </w:r>
      <w:r w:rsidRPr="008D7915">
        <w:rPr>
          <w:rFonts w:eastAsia="Times New Roman" w:cs="Times New Roman"/>
        </w:rPr>
        <w:tab/>
      </w:r>
      <w:r>
        <w:rPr>
          <w:noProof/>
          <w:lang w:eastAsia="pl-PL"/>
        </w:rPr>
        <w:drawing>
          <wp:inline distT="0" distB="0" distL="0" distR="0" wp14:anchorId="5AA234F5" wp14:editId="4DB9F13F">
            <wp:extent cx="7620" cy="762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31F7039A" w14:textId="63B802F3" w:rsidR="008D7915" w:rsidRDefault="00FE478C" w:rsidP="008C3A29">
      <w:pPr>
        <w:pStyle w:val="Akapitzlist"/>
        <w:numPr>
          <w:ilvl w:val="0"/>
          <w:numId w:val="11"/>
        </w:numPr>
        <w:ind w:right="10"/>
      </w:pPr>
      <w:r w:rsidRPr="008D7915">
        <w:rPr>
          <w:rFonts w:eastAsia="Times New Roman" w:cs="Times New Roman"/>
        </w:rPr>
        <w:t xml:space="preserve">prowadzenie zadań związanych z przyznawaniem Karty Dużej Rodziny, </w:t>
      </w:r>
      <w:r w:rsidR="00430539">
        <w:rPr>
          <w:rFonts w:eastAsia="Times New Roman" w:cs="Times New Roman"/>
        </w:rPr>
        <w:br/>
      </w:r>
      <w:r w:rsidRPr="008D7915">
        <w:rPr>
          <w:rFonts w:eastAsia="Times New Roman" w:cs="Times New Roman"/>
        </w:rPr>
        <w:t xml:space="preserve">zgodnie z ustawą z dnia 5 grudnia 2014 r. o Karcie Dużej Rodziny; </w:t>
      </w:r>
      <w:r>
        <w:rPr>
          <w:noProof/>
          <w:lang w:eastAsia="pl-PL"/>
        </w:rPr>
        <w:drawing>
          <wp:inline distT="0" distB="0" distL="0" distR="0" wp14:anchorId="1BD68E05" wp14:editId="20D40C26">
            <wp:extent cx="7620" cy="762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27F03A63" w14:textId="77777777" w:rsidR="008D7915" w:rsidRDefault="00FE478C" w:rsidP="008C3A29">
      <w:pPr>
        <w:pStyle w:val="Akapitzlist"/>
        <w:numPr>
          <w:ilvl w:val="0"/>
          <w:numId w:val="11"/>
        </w:numPr>
        <w:ind w:right="10"/>
      </w:pPr>
      <w:r w:rsidRPr="008D7915">
        <w:rPr>
          <w:rFonts w:eastAsia="Times New Roman" w:cs="Times New Roman"/>
        </w:rPr>
        <w:t>załatwianie spraw i wydawanie decyzji dotyczących potwierdzania prawa do świadczeń opieki zdrowotnej, zgodnie z ustawa z dnia 27 sierpnia 2004 r.</w:t>
      </w:r>
      <w:r w:rsidR="008D7915">
        <w:t xml:space="preserve"> </w:t>
      </w:r>
      <w:r w:rsidRPr="008D7915">
        <w:rPr>
          <w:rFonts w:eastAsia="Times New Roman" w:cs="Times New Roman"/>
        </w:rPr>
        <w:t>o świadczeniach opieki zdrowotnej finansowanych ze środków publicznych;</w:t>
      </w:r>
    </w:p>
    <w:p w14:paraId="7AC41530" w14:textId="2555FE6B" w:rsidR="008D7915" w:rsidRPr="008D7915" w:rsidRDefault="00FE478C" w:rsidP="008C3A29">
      <w:pPr>
        <w:pStyle w:val="Akapitzlist"/>
        <w:numPr>
          <w:ilvl w:val="0"/>
          <w:numId w:val="11"/>
        </w:numPr>
        <w:ind w:right="10"/>
      </w:pPr>
      <w:r w:rsidRPr="008D7915">
        <w:rPr>
          <w:rFonts w:eastAsia="Times New Roman" w:cs="Times New Roman"/>
        </w:rPr>
        <w:t xml:space="preserve">załatwianie spraw i wydawanie decyzji zgodnie z ustawa z dnia I I lutego 2016 r. </w:t>
      </w:r>
      <w:r w:rsidR="00430539">
        <w:rPr>
          <w:rFonts w:eastAsia="Times New Roman" w:cs="Times New Roman"/>
        </w:rPr>
        <w:br/>
      </w:r>
      <w:r w:rsidRPr="008D7915">
        <w:rPr>
          <w:rFonts w:eastAsia="Times New Roman" w:cs="Times New Roman"/>
        </w:rPr>
        <w:t>o pomocy państwa w wychowaniu dzieci.</w:t>
      </w:r>
    </w:p>
    <w:p w14:paraId="28298294" w14:textId="0A70DFFF" w:rsidR="008D7915" w:rsidRDefault="008D7915" w:rsidP="008D7915">
      <w:pPr>
        <w:ind w:right="10" w:firstLine="360"/>
      </w:pPr>
      <w:r>
        <w:t xml:space="preserve">Ponadto, Ośrodek współpracuje z </w:t>
      </w:r>
      <w:r w:rsidRPr="008D7915">
        <w:rPr>
          <w:rFonts w:eastAsia="Times New Roman" w:cs="Times New Roman"/>
        </w:rPr>
        <w:t xml:space="preserve">organizacjami społecznymi i pozarządowymi, </w:t>
      </w:r>
      <w:r w:rsidR="00430539">
        <w:rPr>
          <w:rFonts w:eastAsia="Times New Roman" w:cs="Times New Roman"/>
        </w:rPr>
        <w:br/>
      </w:r>
      <w:r w:rsidRPr="008D7915">
        <w:rPr>
          <w:rFonts w:eastAsia="Times New Roman" w:cs="Times New Roman"/>
        </w:rPr>
        <w:t xml:space="preserve">Kościołem Katolickim, innymi kościołami, związkami wyznaniowymi, osobami fizycznymi </w:t>
      </w:r>
      <w:r w:rsidR="00430539">
        <w:rPr>
          <w:rFonts w:eastAsia="Times New Roman" w:cs="Times New Roman"/>
        </w:rPr>
        <w:br/>
      </w:r>
      <w:r w:rsidRPr="008D7915">
        <w:rPr>
          <w:rFonts w:eastAsia="Times New Roman" w:cs="Times New Roman"/>
        </w:rPr>
        <w:t>i prawnymi w celu realizacji zadań z zakresu pomocy społecznej</w:t>
      </w:r>
      <w:r>
        <w:rPr>
          <w:rFonts w:eastAsia="Times New Roman" w:cs="Times New Roman"/>
        </w:rPr>
        <w:t>. Ośrodek realizuje projekty współfinansowane ze środków Unii Europejskiej</w:t>
      </w:r>
    </w:p>
    <w:p w14:paraId="62BCD857" w14:textId="0FBA04D0" w:rsidR="007017A8" w:rsidRPr="007017A8" w:rsidRDefault="007017A8" w:rsidP="008D7915">
      <w:pPr>
        <w:pStyle w:val="Nagwek3"/>
      </w:pPr>
      <w:bookmarkStart w:id="102" w:name="_Toc61627307"/>
      <w:bookmarkStart w:id="103" w:name="_Toc61627364"/>
      <w:bookmarkStart w:id="104" w:name="_Toc44447330"/>
      <w:bookmarkStart w:id="105" w:name="_Toc56349816"/>
      <w:bookmarkStart w:id="106" w:name="_Toc57237820"/>
      <w:bookmarkStart w:id="107" w:name="_Toc58531423"/>
      <w:bookmarkStart w:id="108" w:name="_Toc58619108"/>
      <w:bookmarkStart w:id="109" w:name="_Toc59452270"/>
      <w:r w:rsidRPr="007017A8">
        <w:t>2.1.6. Bezpieczeństwo publiczne</w:t>
      </w:r>
      <w:bookmarkEnd w:id="102"/>
      <w:bookmarkEnd w:id="103"/>
      <w:r w:rsidRPr="007017A8">
        <w:t xml:space="preserve"> </w:t>
      </w:r>
      <w:bookmarkEnd w:id="104"/>
      <w:bookmarkEnd w:id="105"/>
      <w:bookmarkEnd w:id="106"/>
      <w:bookmarkEnd w:id="107"/>
      <w:bookmarkEnd w:id="108"/>
      <w:bookmarkEnd w:id="109"/>
    </w:p>
    <w:p w14:paraId="01C4603E" w14:textId="77777777" w:rsidR="007017A8" w:rsidRPr="007017A8" w:rsidRDefault="007017A8" w:rsidP="007017A8">
      <w:pPr>
        <w:spacing w:before="120" w:after="0"/>
        <w:ind w:firstLine="708"/>
      </w:pPr>
      <w:r w:rsidRPr="007017A8">
        <w:t xml:space="preserve">Bezpieczeństwo publiczne to ogół instrumentów służących ochronie ludności przed incydentami zakłócającymi funkcjonowanie obywateli w społeczeństwie zgodne z przyjętymi normami prawno-obyczajowymi. </w:t>
      </w:r>
    </w:p>
    <w:p w14:paraId="25E6BC9E" w14:textId="274DE313" w:rsidR="007017A8" w:rsidRPr="007017A8" w:rsidRDefault="007017A8" w:rsidP="00B6686F">
      <w:pPr>
        <w:spacing w:before="120" w:after="0"/>
      </w:pPr>
      <w:r w:rsidRPr="007017A8">
        <w:tab/>
        <w:t xml:space="preserve">Ochronę bezpieczeństwa publicznego na terenie gminy </w:t>
      </w:r>
      <w:r w:rsidR="00B6686F">
        <w:t xml:space="preserve">zapewnia </w:t>
      </w:r>
      <w:r w:rsidR="00B6686F" w:rsidRPr="00B6686F">
        <w:t xml:space="preserve">Komisariat Policji </w:t>
      </w:r>
      <w:r w:rsidR="00430539">
        <w:br/>
      </w:r>
      <w:r w:rsidR="00B6686F" w:rsidRPr="00B6686F">
        <w:t>w Radzanowie</w:t>
      </w:r>
      <w:r w:rsidR="00B6686F">
        <w:t xml:space="preserve">, który </w:t>
      </w:r>
      <w:r w:rsidR="00B6686F" w:rsidRPr="00B6686F">
        <w:t>pozostaje w strukturach Komendy Powiatowej Policji w Białobrzegach</w:t>
      </w:r>
      <w:r w:rsidR="00B6686F">
        <w:t>.</w:t>
      </w:r>
    </w:p>
    <w:p w14:paraId="66DA0DDD" w14:textId="77777777" w:rsidR="00B6686F" w:rsidRDefault="00B6686F" w:rsidP="00B6686F">
      <w:bookmarkStart w:id="110" w:name="_Toc57237821"/>
      <w:r>
        <w:tab/>
      </w:r>
      <w:r w:rsidRPr="00B6686F">
        <w:t>Do podstawowych zadań Policji należą m.in.:</w:t>
      </w:r>
      <w:r>
        <w:t xml:space="preserve"> </w:t>
      </w:r>
    </w:p>
    <w:p w14:paraId="7B0B43E3" w14:textId="2851D80C" w:rsidR="00B6686F" w:rsidRDefault="00B6686F" w:rsidP="00743990">
      <w:pPr>
        <w:pStyle w:val="Akapitzlist"/>
        <w:numPr>
          <w:ilvl w:val="0"/>
          <w:numId w:val="47"/>
        </w:numPr>
      </w:pPr>
      <w:r w:rsidRPr="00B6686F">
        <w:t>ochrona życia i zdrowia ludzi oraz mienia przed bezprawnymi zamachami naruszającymi te dobra;</w:t>
      </w:r>
    </w:p>
    <w:p w14:paraId="41F5F4B2" w14:textId="720D1489" w:rsidR="00B6686F" w:rsidRDefault="00B6686F" w:rsidP="00743990">
      <w:pPr>
        <w:pStyle w:val="Akapitzlist"/>
        <w:numPr>
          <w:ilvl w:val="0"/>
          <w:numId w:val="47"/>
        </w:numPr>
      </w:pPr>
      <w:r w:rsidRPr="00B6686F">
        <w:t xml:space="preserve">ochrona bezpieczeństwa i porządku publicznego, w tym zapewnienie spokoju </w:t>
      </w:r>
      <w:r w:rsidR="00430539">
        <w:br/>
      </w:r>
      <w:r w:rsidRPr="00B6686F">
        <w:t>w miejscach publicznych oraz w środkach publicznego transportu i komunikacji publicznej, w ruchu drogowym;</w:t>
      </w:r>
    </w:p>
    <w:p w14:paraId="3E428293" w14:textId="2432703C" w:rsidR="00B6686F" w:rsidRDefault="00B6686F" w:rsidP="00743990">
      <w:pPr>
        <w:pStyle w:val="Akapitzlist"/>
        <w:numPr>
          <w:ilvl w:val="0"/>
          <w:numId w:val="47"/>
        </w:numPr>
      </w:pPr>
      <w:r w:rsidRPr="00B6686F">
        <w:lastRenderedPageBreak/>
        <w:t>inicjowanie i organizowanie działań mających na celu zapobieganie popełnianiu przestępstw i</w:t>
      </w:r>
      <w:r>
        <w:t xml:space="preserve"> </w:t>
      </w:r>
      <w:r w:rsidRPr="00B6686F">
        <w:t>wykroczeń oraz zjawiskom kryminogennym i współdziałanie w tym zakresie z organami państwowymi, samorządowymi i organizacjami społecznymi;</w:t>
      </w:r>
    </w:p>
    <w:p w14:paraId="24E38E07" w14:textId="77777777" w:rsidR="00B6686F" w:rsidRDefault="00B6686F" w:rsidP="00743990">
      <w:pPr>
        <w:pStyle w:val="Akapitzlist"/>
        <w:numPr>
          <w:ilvl w:val="0"/>
          <w:numId w:val="47"/>
        </w:numPr>
      </w:pPr>
      <w:r w:rsidRPr="00B6686F">
        <w:t>wykrywanie przestępstw i wykroczeń oraz ściganie ich sprawców;</w:t>
      </w:r>
    </w:p>
    <w:p w14:paraId="0A9940F0" w14:textId="7AD9B44B" w:rsidR="00B6686F" w:rsidRDefault="00B6686F" w:rsidP="00743990">
      <w:pPr>
        <w:pStyle w:val="Akapitzlist"/>
        <w:numPr>
          <w:ilvl w:val="0"/>
          <w:numId w:val="47"/>
        </w:numPr>
      </w:pPr>
      <w:r w:rsidRPr="00B6686F">
        <w:t xml:space="preserve">kontrola przestrzegania przepisów porządkowych i administracyjnych związanych </w:t>
      </w:r>
      <w:r w:rsidR="00430539">
        <w:br/>
      </w:r>
      <w:r w:rsidRPr="00B6686F">
        <w:t>z działalnością publiczną lub obowiązujących w miejscach publicznych;</w:t>
      </w:r>
    </w:p>
    <w:p w14:paraId="6552E8D8" w14:textId="77777777" w:rsidR="00B6686F" w:rsidRDefault="00B6686F" w:rsidP="00743990">
      <w:pPr>
        <w:pStyle w:val="Akapitzlist"/>
        <w:numPr>
          <w:ilvl w:val="0"/>
          <w:numId w:val="47"/>
        </w:numPr>
      </w:pPr>
      <w:r w:rsidRPr="00B6686F">
        <w:t>współdziałanie z policjami innych państw oraz ich organizacjami międzynarodowymi, a także z organami i instytucjami Unii Europejskiej na podstawie umów i porozumień</w:t>
      </w:r>
      <w:r>
        <w:t xml:space="preserve"> </w:t>
      </w:r>
      <w:r w:rsidRPr="00B6686F">
        <w:t>międzynarodowych oraz odrębnych przepisów;</w:t>
      </w:r>
    </w:p>
    <w:p w14:paraId="1FDEC27E" w14:textId="034BB2E1" w:rsidR="007017A8" w:rsidRDefault="00B6686F" w:rsidP="00743990">
      <w:pPr>
        <w:pStyle w:val="Akapitzlist"/>
        <w:numPr>
          <w:ilvl w:val="0"/>
          <w:numId w:val="47"/>
        </w:numPr>
      </w:pPr>
      <w:r w:rsidRPr="00B6686F">
        <w:t xml:space="preserve">gromadzenie, przetwarzanie i przekazywanie informacji kryminalnych; prowadzenie zbiorów danych zawierających informacje gromadzone przez uprawnione organy </w:t>
      </w:r>
      <w:r w:rsidR="00430539">
        <w:br/>
      </w:r>
      <w:r w:rsidRPr="00B6686F">
        <w:t xml:space="preserve">o odciskach linii papilarnych osób, niezidentyfikowanych śladach linii papilarnych </w:t>
      </w:r>
      <w:r w:rsidR="00430539">
        <w:br/>
      </w:r>
      <w:r w:rsidRPr="00B6686F">
        <w:t>z miejsc przestępstw oraz o wynikach analizy kwasu deoksyrybonukleinowego (DNA); Policja realizuje także zadania wynikające z przepisów prawa Unii Europejskiej oraz umów i porozumień międzynarodowych na zasadach i w zakresie w nich określonych.</w:t>
      </w:r>
    </w:p>
    <w:p w14:paraId="04B7A83C" w14:textId="23DDE57A" w:rsidR="001C1885" w:rsidRDefault="001C1885" w:rsidP="001C1885">
      <w:pPr>
        <w:ind w:firstLine="360"/>
      </w:pPr>
      <w:r>
        <w:t xml:space="preserve">Zadania z zakresu bezpieczeństwa publicznego realizowane są także przez jednostki </w:t>
      </w:r>
      <w:r w:rsidR="00430539">
        <w:br/>
      </w:r>
      <w:r>
        <w:t xml:space="preserve">Straży Pożarnej. Na terenie Gminy Stara Błotnica funkcjonuje 8 jednostek </w:t>
      </w:r>
      <w:r w:rsidR="00430539">
        <w:br/>
      </w:r>
      <w:r>
        <w:t>Ochotniczych Straży Pożarnych:</w:t>
      </w:r>
    </w:p>
    <w:p w14:paraId="14BDCBA2" w14:textId="798C36E8" w:rsidR="001C1885" w:rsidRDefault="001C1885" w:rsidP="00743990">
      <w:pPr>
        <w:pStyle w:val="Akapitzlist"/>
        <w:numPr>
          <w:ilvl w:val="1"/>
          <w:numId w:val="48"/>
        </w:numPr>
      </w:pPr>
      <w:r>
        <w:t>Ochotnicza Straż Pożarna w Starej Błotnicy;</w:t>
      </w:r>
    </w:p>
    <w:p w14:paraId="5039C46B" w14:textId="24C1FE96" w:rsidR="001C1885" w:rsidRDefault="001C1885" w:rsidP="00743990">
      <w:pPr>
        <w:pStyle w:val="Akapitzlist"/>
        <w:numPr>
          <w:ilvl w:val="1"/>
          <w:numId w:val="48"/>
        </w:numPr>
      </w:pPr>
      <w:r>
        <w:t>Ochotnicza Straż Pożarna w Starym Kadłubie;</w:t>
      </w:r>
    </w:p>
    <w:p w14:paraId="53310A0C" w14:textId="79AF6E48" w:rsidR="001C1885" w:rsidRDefault="001C1885" w:rsidP="00743990">
      <w:pPr>
        <w:pStyle w:val="Akapitzlist"/>
        <w:numPr>
          <w:ilvl w:val="1"/>
          <w:numId w:val="48"/>
        </w:numPr>
      </w:pPr>
      <w:r>
        <w:t>Ochotnicza Straż Pożarna w Starym Kobylniku;</w:t>
      </w:r>
    </w:p>
    <w:p w14:paraId="1B5B4BA6" w14:textId="4DD67563" w:rsidR="001C1885" w:rsidRDefault="001C1885" w:rsidP="00743990">
      <w:pPr>
        <w:pStyle w:val="Akapitzlist"/>
        <w:numPr>
          <w:ilvl w:val="1"/>
          <w:numId w:val="48"/>
        </w:numPr>
      </w:pPr>
      <w:r>
        <w:t>Ochotnicza Straż Pożarna w Starych Sieklukach;</w:t>
      </w:r>
    </w:p>
    <w:p w14:paraId="1871D841" w14:textId="57E35162" w:rsidR="001C1885" w:rsidRDefault="001C1885" w:rsidP="00743990">
      <w:pPr>
        <w:pStyle w:val="Akapitzlist"/>
        <w:numPr>
          <w:ilvl w:val="1"/>
          <w:numId w:val="48"/>
        </w:numPr>
      </w:pPr>
      <w:r>
        <w:t>Ochotnicza Straż Pożarna w Kaszowie;</w:t>
      </w:r>
    </w:p>
    <w:p w14:paraId="6281EAE3" w14:textId="57D28614" w:rsidR="001C1885" w:rsidRDefault="001C1885" w:rsidP="00743990">
      <w:pPr>
        <w:pStyle w:val="Akapitzlist"/>
        <w:numPr>
          <w:ilvl w:val="1"/>
          <w:numId w:val="48"/>
        </w:numPr>
      </w:pPr>
      <w:r>
        <w:t>Ochotnicza Straż Pożarna w Starych Żdżarach;</w:t>
      </w:r>
    </w:p>
    <w:p w14:paraId="2D1CE5ED" w14:textId="5A95CB36" w:rsidR="001C1885" w:rsidRDefault="001C1885" w:rsidP="00743990">
      <w:pPr>
        <w:pStyle w:val="Akapitzlist"/>
        <w:numPr>
          <w:ilvl w:val="1"/>
          <w:numId w:val="48"/>
        </w:numPr>
      </w:pPr>
      <w:r>
        <w:t>Ochotnicza Straż Pożarna w Starym Kadłubku;</w:t>
      </w:r>
    </w:p>
    <w:p w14:paraId="3A3905A1" w14:textId="4CDD313A" w:rsidR="001C1885" w:rsidRPr="001C1885" w:rsidRDefault="001C1885" w:rsidP="00743990">
      <w:pPr>
        <w:pStyle w:val="Akapitzlist"/>
        <w:numPr>
          <w:ilvl w:val="1"/>
          <w:numId w:val="48"/>
        </w:numPr>
      </w:pPr>
      <w:r>
        <w:t>Ochotnicza Straż Pożarna w Pierzchni.</w:t>
      </w:r>
    </w:p>
    <w:p w14:paraId="0B5C4C0B" w14:textId="77777777" w:rsidR="001C1885" w:rsidRDefault="001C1885">
      <w:pPr>
        <w:spacing w:after="160" w:line="259" w:lineRule="auto"/>
        <w:jc w:val="left"/>
        <w:rPr>
          <w:rFonts w:ascii="Cambria" w:eastAsiaTheme="majorEastAsia" w:hAnsi="Cambria" w:cstheme="majorBidi"/>
          <w:b/>
          <w:color w:val="8A0000"/>
          <w:sz w:val="26"/>
          <w:szCs w:val="26"/>
        </w:rPr>
      </w:pPr>
      <w:bookmarkStart w:id="111" w:name="_Toc58531425"/>
      <w:bookmarkStart w:id="112" w:name="_Toc58619109"/>
      <w:bookmarkStart w:id="113" w:name="_Toc59452271"/>
      <w:r>
        <w:br w:type="page"/>
      </w:r>
    </w:p>
    <w:p w14:paraId="3FD812BC" w14:textId="0CF76EA4" w:rsidR="007017A8" w:rsidRPr="00430539" w:rsidRDefault="007017A8" w:rsidP="00430539">
      <w:pPr>
        <w:pStyle w:val="Nagwek2"/>
      </w:pPr>
      <w:bookmarkStart w:id="114" w:name="_Toc61627308"/>
      <w:bookmarkStart w:id="115" w:name="_Toc61627365"/>
      <w:r w:rsidRPr="00430539">
        <w:lastRenderedPageBreak/>
        <w:t>2.2. Diagnoza problemów społecznych w ujęciu działania instytucji pomocy społecznej</w:t>
      </w:r>
      <w:bookmarkEnd w:id="110"/>
      <w:bookmarkEnd w:id="111"/>
      <w:bookmarkEnd w:id="112"/>
      <w:bookmarkEnd w:id="113"/>
      <w:bookmarkEnd w:id="114"/>
      <w:bookmarkEnd w:id="115"/>
    </w:p>
    <w:p w14:paraId="5F5385E8" w14:textId="77777777" w:rsidR="007017A8" w:rsidRPr="007017A8" w:rsidRDefault="007017A8" w:rsidP="007017A8">
      <w:pPr>
        <w:spacing w:before="120" w:after="0"/>
        <w:ind w:firstLine="708"/>
      </w:pPr>
      <w:r w:rsidRPr="007017A8">
        <w:t xml:space="preserve">Pomoc społeczna jest instytucją polityki społecznej państwa. </w:t>
      </w:r>
      <w:r w:rsidRPr="007017A8">
        <w:br/>
        <w:t xml:space="preserve">Zadania pomocy społecznej są określone Ustawą z dnia 12 marca 2004 roku. </w:t>
      </w:r>
      <w:r w:rsidRPr="007017A8">
        <w:br/>
        <w:t xml:space="preserve">Zgodnie z jej postanowieniem, głównym celem pomocy społecznej ma być umożliwienie osobom i rodzinom przezwyciężenie takich sytuacji życiowych, którym nie są w stanie podołać przy użyciu własnych środków, możliwości i uprawnień. Realizacja zadań została podzielona tutaj pomiędzy organy administracji publicznej. Ogólne zadania (strategiczne) związane </w:t>
      </w:r>
      <w:r w:rsidRPr="007017A8">
        <w:br/>
        <w:t xml:space="preserve">z realizacją polityki społecznej wykonuje województwo.  Powiat odpowiada </w:t>
      </w:r>
      <w:r w:rsidRPr="007017A8">
        <w:br/>
        <w:t xml:space="preserve">za zadania o charakterze specjalistycznym. Z kolei gmina realizuje tzw. usługi podstawowe, czyli np. funkcjonowanie domów pomocy społecznej, ośrodków wychowawczych, </w:t>
      </w:r>
      <w:r w:rsidRPr="007017A8">
        <w:br/>
        <w:t>pomoc rzeczowa, zasiłki docelowe przyznawane na zaspokojenie podstawowych potrzeb, udzielanie schronienia i posiłku, zasiłki na pokrycie wydatków powstałych w skutek zdarzeń losowych itd.</w:t>
      </w:r>
    </w:p>
    <w:p w14:paraId="22450214" w14:textId="5D9CB46D" w:rsidR="007017A8" w:rsidRPr="007017A8" w:rsidRDefault="007017A8" w:rsidP="007017A8">
      <w:pPr>
        <w:spacing w:before="120" w:after="0"/>
        <w:ind w:firstLine="708"/>
      </w:pPr>
      <w:r w:rsidRPr="007017A8">
        <w:t xml:space="preserve">Na terenie gminy </w:t>
      </w:r>
      <w:r w:rsidR="0019754E">
        <w:t xml:space="preserve">Stara Błotnica </w:t>
      </w:r>
      <w:r w:rsidRPr="007017A8">
        <w:t xml:space="preserve"> zadania z zakresu pomocy społecznej realizowane są przez </w:t>
      </w:r>
      <w:r w:rsidR="0019754E">
        <w:t xml:space="preserve">Gminny </w:t>
      </w:r>
      <w:r w:rsidRPr="007017A8">
        <w:t xml:space="preserve">Ośrodek Pomocy Społecznej w </w:t>
      </w:r>
      <w:r w:rsidR="0019754E">
        <w:t>Starej Błotnicy</w:t>
      </w:r>
      <w:r w:rsidRPr="007017A8">
        <w:t xml:space="preserve">. Na podstawie art. 7 ustawy </w:t>
      </w:r>
      <w:r w:rsidRPr="007017A8">
        <w:br/>
        <w:t xml:space="preserve">o pomocy społecznej osobom i rodzinom udziela się świadczeń społecznych w szczególności </w:t>
      </w:r>
      <w:r w:rsidRPr="007017A8">
        <w:br/>
        <w:t xml:space="preserve">z powodu: </w:t>
      </w:r>
    </w:p>
    <w:p w14:paraId="4C6D8937" w14:textId="77777777" w:rsidR="007017A8" w:rsidRPr="007017A8" w:rsidRDefault="007017A8" w:rsidP="007017A8">
      <w:pPr>
        <w:spacing w:before="120" w:after="0"/>
      </w:pPr>
      <w:r w:rsidRPr="007017A8">
        <w:t xml:space="preserve">1. ubóstwa, </w:t>
      </w:r>
    </w:p>
    <w:p w14:paraId="2135D58E" w14:textId="77777777" w:rsidR="007017A8" w:rsidRPr="007017A8" w:rsidRDefault="007017A8" w:rsidP="007017A8">
      <w:pPr>
        <w:spacing w:before="120" w:after="0"/>
      </w:pPr>
      <w:r w:rsidRPr="007017A8">
        <w:t xml:space="preserve">2. sieroctwa, </w:t>
      </w:r>
    </w:p>
    <w:p w14:paraId="294E6282" w14:textId="77777777" w:rsidR="007017A8" w:rsidRPr="007017A8" w:rsidRDefault="007017A8" w:rsidP="007017A8">
      <w:pPr>
        <w:spacing w:before="120" w:after="0"/>
      </w:pPr>
      <w:r w:rsidRPr="007017A8">
        <w:t xml:space="preserve">3. bezdomności, </w:t>
      </w:r>
    </w:p>
    <w:p w14:paraId="3F25D85D" w14:textId="77777777" w:rsidR="007017A8" w:rsidRPr="007017A8" w:rsidRDefault="007017A8" w:rsidP="007017A8">
      <w:pPr>
        <w:spacing w:before="120" w:after="0"/>
      </w:pPr>
      <w:r w:rsidRPr="007017A8">
        <w:t xml:space="preserve">4. bezrobocia, </w:t>
      </w:r>
    </w:p>
    <w:p w14:paraId="29EA3809" w14:textId="77777777" w:rsidR="007017A8" w:rsidRPr="007017A8" w:rsidRDefault="007017A8" w:rsidP="007017A8">
      <w:pPr>
        <w:spacing w:before="120" w:after="0"/>
      </w:pPr>
      <w:r w:rsidRPr="007017A8">
        <w:t xml:space="preserve">5. niepełnosprawności, </w:t>
      </w:r>
    </w:p>
    <w:p w14:paraId="1974795A" w14:textId="77777777" w:rsidR="007017A8" w:rsidRPr="007017A8" w:rsidRDefault="007017A8" w:rsidP="007017A8">
      <w:pPr>
        <w:spacing w:before="120" w:after="0"/>
      </w:pPr>
      <w:r w:rsidRPr="007017A8">
        <w:t xml:space="preserve">6. długotrwałej lub ciężkiej choroby, </w:t>
      </w:r>
    </w:p>
    <w:p w14:paraId="2460417F" w14:textId="77777777" w:rsidR="007017A8" w:rsidRPr="007017A8" w:rsidRDefault="007017A8" w:rsidP="007017A8">
      <w:pPr>
        <w:spacing w:before="120" w:after="0"/>
      </w:pPr>
      <w:r w:rsidRPr="007017A8">
        <w:t xml:space="preserve">7. przemocy w rodzinie, </w:t>
      </w:r>
    </w:p>
    <w:p w14:paraId="1BBD69C6" w14:textId="77777777" w:rsidR="007017A8" w:rsidRPr="007017A8" w:rsidRDefault="007017A8" w:rsidP="007017A8">
      <w:pPr>
        <w:spacing w:before="120" w:after="0"/>
      </w:pPr>
      <w:r w:rsidRPr="007017A8">
        <w:t xml:space="preserve">7a. potrzeby ochrony ofiar handlu ludźmi, </w:t>
      </w:r>
    </w:p>
    <w:p w14:paraId="4C8F9317" w14:textId="77777777" w:rsidR="007017A8" w:rsidRPr="007017A8" w:rsidRDefault="007017A8" w:rsidP="007017A8">
      <w:pPr>
        <w:spacing w:before="120" w:after="0"/>
      </w:pPr>
      <w:r w:rsidRPr="007017A8">
        <w:t xml:space="preserve">8. potrzeby ochrony macierzyństwa lub wielodzietności, </w:t>
      </w:r>
    </w:p>
    <w:p w14:paraId="3B0AC21B" w14:textId="77777777" w:rsidR="007017A8" w:rsidRPr="007017A8" w:rsidRDefault="007017A8" w:rsidP="007017A8">
      <w:pPr>
        <w:spacing w:before="120" w:after="0"/>
      </w:pPr>
      <w:r w:rsidRPr="007017A8">
        <w:t xml:space="preserve">9. bezradności w sprawach opiekuńczo-wychowawczych i prowadzenia gospodarstwa domowego, zwłaszcza w rodzinach niepełnych lub wielodzietnych, </w:t>
      </w:r>
    </w:p>
    <w:p w14:paraId="26C55D1A" w14:textId="77777777" w:rsidR="007017A8" w:rsidRPr="007017A8" w:rsidRDefault="007017A8" w:rsidP="007017A8">
      <w:pPr>
        <w:spacing w:before="120" w:after="0"/>
      </w:pPr>
      <w:r w:rsidRPr="007017A8">
        <w:lastRenderedPageBreak/>
        <w:t xml:space="preserve">10. (uchylony), </w:t>
      </w:r>
    </w:p>
    <w:p w14:paraId="7C91795F" w14:textId="77777777" w:rsidR="007017A8" w:rsidRPr="007017A8" w:rsidRDefault="007017A8" w:rsidP="007017A8">
      <w:pPr>
        <w:spacing w:before="120" w:after="0"/>
      </w:pPr>
      <w:r w:rsidRPr="007017A8">
        <w:t xml:space="preserve">11. trudności w integracji osób, które otrzymały status uchodźcy lub ochronę uzupełniającą, </w:t>
      </w:r>
    </w:p>
    <w:p w14:paraId="73EA23ED" w14:textId="77777777" w:rsidR="007017A8" w:rsidRPr="007017A8" w:rsidRDefault="007017A8" w:rsidP="007017A8">
      <w:pPr>
        <w:spacing w:before="120" w:after="0"/>
      </w:pPr>
      <w:r w:rsidRPr="007017A8">
        <w:t xml:space="preserve">12. trudności w przystosowaniu do życia po zwolnieniu z zakładu karnego, </w:t>
      </w:r>
    </w:p>
    <w:p w14:paraId="78712305" w14:textId="77777777" w:rsidR="007017A8" w:rsidRPr="007017A8" w:rsidRDefault="007017A8" w:rsidP="007017A8">
      <w:pPr>
        <w:spacing w:before="120" w:after="0"/>
      </w:pPr>
      <w:r w:rsidRPr="007017A8">
        <w:t xml:space="preserve">13. alkoholizmu lub narkomani, </w:t>
      </w:r>
    </w:p>
    <w:p w14:paraId="2759749F" w14:textId="77777777" w:rsidR="007017A8" w:rsidRPr="007017A8" w:rsidRDefault="007017A8" w:rsidP="007017A8">
      <w:pPr>
        <w:spacing w:before="120" w:after="0"/>
      </w:pPr>
      <w:r w:rsidRPr="007017A8">
        <w:t xml:space="preserve">14. zdarzenia losowego i sytuacji kryzysowej </w:t>
      </w:r>
    </w:p>
    <w:p w14:paraId="2DDBD0B4" w14:textId="77777777" w:rsidR="007017A8" w:rsidRPr="007017A8" w:rsidRDefault="007017A8" w:rsidP="007017A8">
      <w:pPr>
        <w:spacing w:before="120" w:after="0"/>
      </w:pPr>
      <w:r w:rsidRPr="007017A8">
        <w:t xml:space="preserve">15. klęski żywiołowej lub ekologicznej. </w:t>
      </w:r>
    </w:p>
    <w:p w14:paraId="64E2542B" w14:textId="5FC28FEA" w:rsidR="007017A8" w:rsidRPr="00430539" w:rsidRDefault="007017A8" w:rsidP="00430539">
      <w:pPr>
        <w:pStyle w:val="Nagwek3"/>
      </w:pPr>
      <w:bookmarkStart w:id="116" w:name="_Toc44447333"/>
      <w:bookmarkStart w:id="117" w:name="_Toc56349819"/>
      <w:bookmarkStart w:id="118" w:name="_Toc57237822"/>
      <w:bookmarkStart w:id="119" w:name="_Toc58531426"/>
      <w:bookmarkStart w:id="120" w:name="_Toc58619110"/>
      <w:bookmarkStart w:id="121" w:name="_Toc59452272"/>
      <w:bookmarkStart w:id="122" w:name="_Toc61627309"/>
      <w:bookmarkStart w:id="123" w:name="_Toc61627366"/>
      <w:r w:rsidRPr="00430539">
        <w:t xml:space="preserve">2.2.1. Zadania z zakresu pomocy społecznej realizowane przez </w:t>
      </w:r>
      <w:r w:rsidR="0019754E" w:rsidRPr="00430539">
        <w:t>G</w:t>
      </w:r>
      <w:r w:rsidRPr="00430539">
        <w:t>OPS</w:t>
      </w:r>
      <w:bookmarkEnd w:id="116"/>
      <w:bookmarkEnd w:id="117"/>
      <w:bookmarkEnd w:id="118"/>
      <w:bookmarkEnd w:id="119"/>
      <w:bookmarkEnd w:id="120"/>
      <w:bookmarkEnd w:id="121"/>
      <w:bookmarkEnd w:id="122"/>
      <w:bookmarkEnd w:id="123"/>
    </w:p>
    <w:p w14:paraId="59C3DA19" w14:textId="77777777" w:rsidR="007017A8" w:rsidRPr="007017A8" w:rsidRDefault="007017A8" w:rsidP="007017A8">
      <w:pPr>
        <w:spacing w:before="120" w:after="0"/>
      </w:pPr>
      <w:r w:rsidRPr="007017A8">
        <w:tab/>
        <w:t xml:space="preserve">Zadania w zakresie pomocy społecznej, rodzaje świadczeń, zasady i tryb ich udzielania oraz organizację pomocy społecznej określa ustawa z dnia 12 marca 2004 r. </w:t>
      </w:r>
      <w:r w:rsidRPr="007017A8">
        <w:br/>
        <w:t xml:space="preserve">o pomocy społecznej oraz akty wykonawcze do tej ustawy. </w:t>
      </w:r>
    </w:p>
    <w:p w14:paraId="4992E12D" w14:textId="77777777" w:rsidR="007017A8" w:rsidRPr="007017A8" w:rsidRDefault="007017A8" w:rsidP="007017A8">
      <w:pPr>
        <w:spacing w:before="120" w:after="0"/>
        <w:ind w:firstLine="708"/>
      </w:pPr>
      <w:r w:rsidRPr="007017A8">
        <w:t xml:space="preserve">W ramach zadań własnych i zleconych realizowanych przez Gminę ustala się prawo świadczeń pieniężnych i niepieniężnych. Świadczenia pieniężne mogą polegać </w:t>
      </w:r>
      <w:r w:rsidRPr="007017A8">
        <w:br/>
        <w:t xml:space="preserve">m.in. na przyznawaniu i wypłacaniu zasiłków, a świadczenia niepieniężne wykonuje się </w:t>
      </w:r>
      <w:r w:rsidRPr="007017A8">
        <w:br/>
        <w:t xml:space="preserve">m.in. poprzez organizowanie i świadczenie usług opiekuńczych, w tym, specjalistycznych </w:t>
      </w:r>
      <w:r w:rsidRPr="007017A8">
        <w:br/>
        <w:t>w miejscu zamieszkania oraz pobyt w domu pomocy społecznej.</w:t>
      </w:r>
    </w:p>
    <w:p w14:paraId="22D54B00" w14:textId="77777777" w:rsidR="007017A8" w:rsidRPr="007017A8" w:rsidRDefault="007017A8" w:rsidP="007017A8">
      <w:pPr>
        <w:spacing w:before="120" w:after="0"/>
        <w:rPr>
          <w:b/>
          <w:u w:val="single"/>
        </w:rPr>
      </w:pPr>
      <w:r w:rsidRPr="007017A8">
        <w:rPr>
          <w:b/>
          <w:u w:val="single"/>
        </w:rPr>
        <w:t>Świadczenia pieniężne:</w:t>
      </w:r>
    </w:p>
    <w:p w14:paraId="6BAAF5B2" w14:textId="272DB805" w:rsidR="007017A8" w:rsidRPr="007017A8" w:rsidRDefault="007017A8" w:rsidP="007017A8">
      <w:pPr>
        <w:spacing w:before="120" w:after="0"/>
      </w:pPr>
      <w:r w:rsidRPr="007017A8">
        <w:t xml:space="preserve">1. Zasiłek stały - świadczenie o charakterze obowiązkowym (a więc przysługujące każdemu, kto spełnia określone ustawą warunki i w ustawowo określonej wysokości), finansowane </w:t>
      </w:r>
      <w:r w:rsidRPr="007017A8">
        <w:br/>
        <w:t xml:space="preserve">z budżetu województwa. Udzielany osobom pełnoletnim, niezdolnym do pracy z powodu wieku lub całkowicie niezdolnym do pracy (nieposiadającym uprawnień </w:t>
      </w:r>
      <w:r w:rsidRPr="007017A8">
        <w:br/>
        <w:t xml:space="preserve">emerytalno–rentowych) i spełniającym kryteria dochodowe. Świadczenie jest zróżnicowane pod względem wysokości, zależnie od dochodu osoby samotnie gospodarującej lub dochodu na osobę w rodzinie, jego wysokość stanowi, bowiem różnicę między owym kryterium </w:t>
      </w:r>
      <w:r w:rsidRPr="007017A8">
        <w:br/>
        <w:t xml:space="preserve">a dochodem osoby samotnie gospodarującej lub dochodem na osobę w rodzinie. </w:t>
      </w:r>
    </w:p>
    <w:p w14:paraId="18A09E6F" w14:textId="1FF94D78" w:rsidR="007017A8" w:rsidRPr="007017A8" w:rsidRDefault="007017A8" w:rsidP="007017A8">
      <w:pPr>
        <w:spacing w:before="120" w:after="0"/>
        <w:rPr>
          <w:b/>
        </w:rPr>
      </w:pPr>
      <w:r w:rsidRPr="007017A8">
        <w:t xml:space="preserve">2. Zasiłek okresowy - przysługuje w szczególności ze względu na długotrwałą chorobę, niepełnosprawność, bezrobocie, możliwość utrzymania lub nabycia uprawnień do świadczeń </w:t>
      </w:r>
      <w:r w:rsidRPr="007017A8">
        <w:br/>
        <w:t xml:space="preserve">z innych systemów zabezpieczenia społecznego. Przyznanie zasiłku okresowego, </w:t>
      </w:r>
      <w:r w:rsidRPr="007017A8">
        <w:br/>
        <w:t xml:space="preserve">podobnie jak zasiłku stałego, uzależnione jest od spełnienia kryterium dochodowego. </w:t>
      </w:r>
      <w:r w:rsidRPr="007017A8">
        <w:br/>
        <w:t xml:space="preserve">Jego beneficjentem może być osoba samotnie gospodarująca i rodzina. </w:t>
      </w:r>
      <w:r w:rsidRPr="007017A8">
        <w:br/>
        <w:t xml:space="preserve">Zasiłek nie może być jednak niższy niż 50 % różnicy między kryterium dochodowym osoby </w:t>
      </w:r>
      <w:r w:rsidRPr="007017A8">
        <w:lastRenderedPageBreak/>
        <w:t xml:space="preserve">samotnie gospodarującej a dochodem tej osoby oraz między kryterium dochodowym rodziny </w:t>
      </w:r>
      <w:r w:rsidRPr="007017A8">
        <w:br/>
        <w:t xml:space="preserve">a jej dochodem. </w:t>
      </w:r>
    </w:p>
    <w:p w14:paraId="64EACA09" w14:textId="1F160898" w:rsidR="007017A8" w:rsidRPr="007017A8" w:rsidRDefault="007017A8" w:rsidP="007017A8">
      <w:pPr>
        <w:spacing w:before="120" w:after="0"/>
      </w:pPr>
      <w:r w:rsidRPr="007017A8">
        <w:t xml:space="preserve">3. Zasiłek celowy - jest to świadczenie fakultatywne przyznawane na podstawie </w:t>
      </w:r>
      <w:r w:rsidRPr="007017A8">
        <w:br/>
        <w:t xml:space="preserve">art. 39-41 ustawy o pomocy społecznej w celu zaspokojenia niezbędnej potrzeby bytowej. </w:t>
      </w:r>
      <w:r w:rsidRPr="007017A8">
        <w:br/>
        <w:t xml:space="preserve">W ramach tej formy pomocy ośrodek przyznaje pomoc w formie zasiłków celowych </w:t>
      </w:r>
      <w:r w:rsidRPr="007017A8">
        <w:br/>
        <w:t xml:space="preserve">i celowych specjalnych. Zasiłki celowe są świadczeniami przyznawanymi w miesiącu złożenia kompletu dokumentów w związku z koniecznością zaspokojenia konkretnej potrzeby. Świadczenie ma charakter jednorazowy. Pomoc w formie zasiłków celowych przeznaczona była głównie na pokrycie części lub całości kosztów zakupu żywności, leków </w:t>
      </w:r>
      <w:r w:rsidRPr="007017A8">
        <w:br/>
        <w:t xml:space="preserve">i leczenia, opału, odzieży, niezbędnych przedmiotów użytku domowego, drobnych remontów </w:t>
      </w:r>
      <w:r w:rsidRPr="007017A8">
        <w:br/>
        <w:t>i napraw w mieszkaniu, a także pogrzebu</w:t>
      </w:r>
      <w:r w:rsidR="00680C20">
        <w:t>.</w:t>
      </w:r>
    </w:p>
    <w:p w14:paraId="1E55A093" w14:textId="77777777" w:rsidR="007017A8" w:rsidRPr="007017A8" w:rsidRDefault="007017A8" w:rsidP="007017A8">
      <w:pPr>
        <w:spacing w:before="120" w:after="0"/>
      </w:pPr>
      <w:r w:rsidRPr="007017A8">
        <w:rPr>
          <w:b/>
          <w:u w:val="single"/>
        </w:rPr>
        <w:t xml:space="preserve">Świadczenia niepieniężne- </w:t>
      </w:r>
      <w:r w:rsidRPr="007017A8">
        <w:t>udzielenie tych świadczeń nie jest uzależnione od spełnienia kryterium dochodowego, a jedynie od wystąpienia okoliczności faktycznie uzasadniających przyznanie danej pomocy.</w:t>
      </w:r>
    </w:p>
    <w:p w14:paraId="55FDF10E" w14:textId="77777777" w:rsidR="007017A8" w:rsidRPr="007017A8" w:rsidRDefault="007017A8" w:rsidP="007017A8">
      <w:pPr>
        <w:spacing w:before="120" w:after="0"/>
      </w:pPr>
      <w:r w:rsidRPr="007017A8">
        <w:t xml:space="preserve">1. Praca socjalna - to działalność zawodowa mająca na celu pomoc osobom i rodzinom </w:t>
      </w:r>
      <w:r w:rsidRPr="007017A8">
        <w:br/>
        <w:t xml:space="preserve">we wzmocnieniu lub odzyskaniu zdolności do funkcjonowania w społeczeństwie poprzez pełnienie odpowiednich ról społecznych. Ułatwia jednostkom, grupom, środowiskom adaptację w zmieniających się warunkach życia. Celem ostatecznym jest umożliwienie osobom </w:t>
      </w:r>
      <w:r w:rsidRPr="007017A8">
        <w:br/>
        <w:t xml:space="preserve">i rodzinom kierowania własnym postępowaniem oraz zdobycie niezależności </w:t>
      </w:r>
      <w:r w:rsidRPr="007017A8">
        <w:br/>
        <w:t>w zabezpieczeniu warunków niezbędnych dla prawidłowej egzystencji godnej człowieka.</w:t>
      </w:r>
    </w:p>
    <w:p w14:paraId="0A159522" w14:textId="2B5461F2" w:rsidR="007017A8" w:rsidRPr="007017A8" w:rsidRDefault="007017A8" w:rsidP="007017A8">
      <w:pPr>
        <w:spacing w:before="120" w:after="0"/>
      </w:pPr>
      <w:r w:rsidRPr="007017A8">
        <w:t xml:space="preserve">Pracownicy </w:t>
      </w:r>
      <w:r w:rsidR="00680C20">
        <w:t>G</w:t>
      </w:r>
      <w:r w:rsidRPr="007017A8">
        <w:t xml:space="preserve">OPS wykonując pracę socjalną wspomagają osoby i rodziny wymagające pomocy w osiągnięciu możliwie pełnej aktywności społecznej i życiowej, współuczestniczą </w:t>
      </w:r>
      <w:r w:rsidRPr="007017A8">
        <w:br/>
        <w:t xml:space="preserve">w organizacji wypoczynku dla dzieci i młodzieży, pomagają sporządzić pozwy do Sądu </w:t>
      </w:r>
      <w:r w:rsidRPr="007017A8">
        <w:br/>
        <w:t xml:space="preserve">o przyznanie alimentów, rozwód czy separację, pomagają w wypełnianiu wniosków </w:t>
      </w:r>
      <w:r w:rsidRPr="007017A8">
        <w:br/>
        <w:t xml:space="preserve">o ustalenia niepełnosprawności i stopnia niepełnosprawności, biorą udział w procesie zobowiązania osób uzależnionych od alkoholu do podjęcia leczenia, przeprowadzają rozmowy wspierające, udzielają informacji, gdzie osoby lub rodziny mogą uzyskać pomoc, która nie leży w kompetencji Ośrodka, pomagają podopiecznym w uzyskaniu prawa </w:t>
      </w:r>
      <w:r w:rsidRPr="007017A8">
        <w:br/>
        <w:t xml:space="preserve">do emerytury lub renty, przeprowadzają wywiady u dłużników alimentacyjnych </w:t>
      </w:r>
      <w:r w:rsidRPr="007017A8">
        <w:br/>
        <w:t xml:space="preserve">oraz podejmują działania związane z ich aktywizacją zawodową, przeprowadzają wywiady alimentacyjne u osób zobowiązanych do alimentacji, podejmują działania w zakresie przeciwdziałania przemocy w rodzinie itp. </w:t>
      </w:r>
    </w:p>
    <w:p w14:paraId="7906F42B" w14:textId="77777777" w:rsidR="007017A8" w:rsidRPr="007017A8" w:rsidRDefault="007017A8" w:rsidP="00680C20">
      <w:pPr>
        <w:spacing w:before="120" w:after="0"/>
        <w:ind w:firstLine="708"/>
      </w:pPr>
      <w:r w:rsidRPr="007017A8">
        <w:lastRenderedPageBreak/>
        <w:t xml:space="preserve">Należy mieć również na uwadze, że przy zachodzącym obecnie procesie starzenia się społeczeństwa wzrasta problem dotyczący zapewnienia opieki osobom starszym. Niekorzystnym zjawiskiem jest również liczba osób całkowicie samotnych. </w:t>
      </w:r>
      <w:r w:rsidRPr="007017A8">
        <w:br/>
        <w:t xml:space="preserve">Osobom takim należy zapewnić dostęp do usług bytowych, urzędowych, mieszkaniowych, intelektualnych oraz zdrowotnych. Ludzie starsi i samotni potrzebują szczególnego rodzaju wsparcia - jak najdłuższego utrzymania ich we własnym środowisku. </w:t>
      </w:r>
      <w:r w:rsidRPr="007017A8">
        <w:br/>
        <w:t xml:space="preserve">Należy podejmować działania, które ułatwią im życie, a także wydłużą okres </w:t>
      </w:r>
      <w:r w:rsidRPr="007017A8">
        <w:br/>
        <w:t xml:space="preserve">ich samodzielności. Warto podkreślić również konieczność dbałości o kondycję psychiczną osób starszych i schorowanych. Brak towarzystwa, odpowiedniej opieki oddziałuje </w:t>
      </w:r>
      <w:r w:rsidRPr="007017A8">
        <w:br/>
        <w:t>na samopoczucie takich osób, dlatego też należy zapewnić im dostęp do instytucji świadczących pomoc psychologiczno-pedagogiczną oraz wykwalifikowanych pracowników, udzielających wszelkich porad w każdej sytuacji.</w:t>
      </w:r>
    </w:p>
    <w:p w14:paraId="1AD20604" w14:textId="77777777" w:rsidR="007017A8" w:rsidRPr="007017A8" w:rsidRDefault="007017A8" w:rsidP="007017A8">
      <w:pPr>
        <w:spacing w:before="120" w:after="0"/>
      </w:pPr>
      <w:r w:rsidRPr="007017A8">
        <w:t xml:space="preserve">2. Składka zdrowotna - opłacana za osoby korzystające z pomocy w formie zasiłku stałego </w:t>
      </w:r>
      <w:r w:rsidRPr="007017A8">
        <w:br/>
        <w:t>niepodlegające ubezpieczeniu zdrowotnemu z innego tytułu.</w:t>
      </w:r>
    </w:p>
    <w:p w14:paraId="063D8C9E" w14:textId="77777777" w:rsidR="007017A8" w:rsidRPr="007017A8" w:rsidRDefault="007017A8" w:rsidP="007017A8">
      <w:pPr>
        <w:spacing w:before="120" w:after="0"/>
      </w:pPr>
      <w:r w:rsidRPr="007017A8">
        <w:t xml:space="preserve">3. Składki na ubezpieczenie emerytalno-rentowe – przyznawane osobom, które zrezygnują </w:t>
      </w:r>
      <w:r w:rsidRPr="007017A8">
        <w:br/>
        <w:t>z zatrudnienia w związku z koniecznością sprawowania bezpośredniej, osobistej opieki nad długotrwale lub ciężko chorym członkiem rodziny oraz wspólnie niezamieszkującymi matką, ojcem lub rodzeństwem.</w:t>
      </w:r>
    </w:p>
    <w:p w14:paraId="02482F9E" w14:textId="77777777" w:rsidR="007017A8" w:rsidRPr="007017A8" w:rsidRDefault="007017A8" w:rsidP="007017A8">
      <w:pPr>
        <w:spacing w:before="120" w:after="0"/>
      </w:pPr>
      <w:r w:rsidRPr="007017A8">
        <w:t xml:space="preserve">4. Sprawienie pogrzebu – pochówek realizowany jest przez pomoc społeczną w przypadku, </w:t>
      </w:r>
      <w:r w:rsidRPr="007017A8">
        <w:br/>
        <w:t>gdy najbliższa rodzina nie ma możliwości wykonania go we własnym zakresie np. z powodów finansowych lub osobistych.</w:t>
      </w:r>
    </w:p>
    <w:p w14:paraId="265765F0" w14:textId="77777777" w:rsidR="007017A8" w:rsidRPr="007017A8" w:rsidRDefault="007017A8" w:rsidP="007017A8">
      <w:pPr>
        <w:spacing w:before="120" w:after="0"/>
      </w:pPr>
      <w:r w:rsidRPr="007017A8">
        <w:t xml:space="preserve">5. Usługi opiekuńcze w miejscu zamieszkania - udzielane osobom, które z powodu wieku, choroby lub innych przyczyn wymagają pomocy innych osób. Usługi opiekuńcze obejmują pomoc w zaspokajaniu codziennych potrzeb życiowych, opiekę higieniczną, zaleconą przez lekarza pielęgnację oraz, w miarę możliwości, zapewnienie kontaktów z otoczeniem. </w:t>
      </w:r>
      <w:r w:rsidRPr="007017A8">
        <w:br/>
        <w:t>Usługi te są odpłatne w części lub całości, jeżeli dochód osoby zainteresowanej przekracza kryterium dochodowe.</w:t>
      </w:r>
    </w:p>
    <w:p w14:paraId="01EE821C" w14:textId="77777777" w:rsidR="007017A8" w:rsidRPr="007017A8" w:rsidRDefault="007017A8" w:rsidP="007017A8">
      <w:pPr>
        <w:spacing w:before="120" w:after="0"/>
      </w:pPr>
      <w:r w:rsidRPr="007017A8">
        <w:t xml:space="preserve">Zgodnie z art. 50 Ustawy o pomocy społecznej, osobie samotnej, która z powodu wieku, choroby lub innych przyczyn wymaga pomocy innych osób, a jest jej pozbawiona, przysługuje pomoc w formie usług opiekuńczych lub specjalistycznych usług opiekuńczych. </w:t>
      </w:r>
      <w:r w:rsidRPr="007017A8">
        <w:br/>
        <w:t xml:space="preserve">Usługi opiekuńcze lub specjalistyczne usługi opiekuńcze mogą być przyznane również osobie, </w:t>
      </w:r>
      <w:r w:rsidRPr="007017A8">
        <w:lastRenderedPageBreak/>
        <w:t>która wymaga pomocy innych osób, a rodzina, a także wspólnie niezamieszkujący małżonek, wstępni, zstępni nie mogą takiej pomocy zapewnić.</w:t>
      </w:r>
    </w:p>
    <w:p w14:paraId="36020F17" w14:textId="77777777" w:rsidR="007017A8" w:rsidRPr="007017A8" w:rsidRDefault="007017A8" w:rsidP="007017A8">
      <w:pPr>
        <w:spacing w:before="120" w:after="0"/>
      </w:pPr>
      <w:r w:rsidRPr="007017A8">
        <w:rPr>
          <w:bCs/>
        </w:rPr>
        <w:t>Usługi opiekuńcze obejmują: </w:t>
      </w:r>
      <w:r w:rsidRPr="007017A8">
        <w:t>pomoc w zaspokajaniu codziennych potrzeb życiowych, opiekę higieniczną, zaleconą przez lekarza pielęgnację oraz w miarę możliwości, zapewnienie kontaktów z otoczeniem.</w:t>
      </w:r>
    </w:p>
    <w:p w14:paraId="0809B190" w14:textId="77777777" w:rsidR="007017A8" w:rsidRPr="007017A8" w:rsidRDefault="007017A8" w:rsidP="007017A8">
      <w:pPr>
        <w:spacing w:before="120" w:after="0"/>
      </w:pPr>
      <w:r w:rsidRPr="007017A8">
        <w:rPr>
          <w:bCs/>
        </w:rPr>
        <w:t xml:space="preserve">Specjalistyczne usługi opiekuńcze </w:t>
      </w:r>
      <w:r w:rsidRPr="007017A8">
        <w:t xml:space="preserve">są to usługi dostosowane do szczególnych potrzeb wynikających z rodzaju schorzenia lub niepełnosprawności, świadczone przez osoby </w:t>
      </w:r>
      <w:r w:rsidRPr="007017A8">
        <w:br/>
        <w:t>ze specjalistycznym przygotowaniem.</w:t>
      </w:r>
    </w:p>
    <w:p w14:paraId="76EDA160" w14:textId="77777777" w:rsidR="007017A8" w:rsidRPr="007017A8" w:rsidRDefault="007017A8" w:rsidP="007017A8">
      <w:pPr>
        <w:spacing w:before="120" w:after="0"/>
      </w:pPr>
      <w:r w:rsidRPr="007017A8">
        <w:t xml:space="preserve">Ośrodek pomocy społecznej, przyznając usługi opiekuńcze, ustala ich zakres, termin </w:t>
      </w:r>
      <w:r w:rsidRPr="007017A8">
        <w:br/>
        <w:t xml:space="preserve">i miejsce świadczenia. Rada gminy określa, w drodze uchwały, szczegółowe warunki przyznawania i odpłatności za usługi opiekuńcze i specjalistyczne usługi opiekuńcze, </w:t>
      </w:r>
      <w:r w:rsidRPr="007017A8">
        <w:br/>
        <w:t xml:space="preserve">z wyłączeniem specjalistycznych usług opiekuńczych dla osób z zaburzeniami psychicznymi. </w:t>
      </w:r>
    </w:p>
    <w:p w14:paraId="1554C555" w14:textId="77777777" w:rsidR="007017A8" w:rsidRPr="007017A8" w:rsidRDefault="007017A8" w:rsidP="007017A8">
      <w:pPr>
        <w:spacing w:before="120" w:after="0"/>
      </w:pPr>
      <w:r w:rsidRPr="007017A8">
        <w:t xml:space="preserve">Rodzaje specjalistycznych usług opiekuńczych, kwalifikacje osób świadczących </w:t>
      </w:r>
      <w:r w:rsidRPr="007017A8">
        <w:br/>
        <w:t xml:space="preserve">te usługi oraz warunki i tryb ustalania i pobierania opłat za specjalistyczne usługi świadczone osobom z zaburzeniami psychicznymi określa w drodze rozporządzenia minister właściwy </w:t>
      </w:r>
      <w:r w:rsidRPr="007017A8">
        <w:br/>
        <w:t>ds. zabezpieczenia społecznego.</w:t>
      </w:r>
    </w:p>
    <w:p w14:paraId="7022FF41" w14:textId="77777777" w:rsidR="007017A8" w:rsidRPr="007017A8" w:rsidRDefault="007017A8" w:rsidP="007017A8">
      <w:pPr>
        <w:spacing w:before="120" w:after="0"/>
      </w:pPr>
      <w:r w:rsidRPr="007017A8">
        <w:t xml:space="preserve">6. Ośrodki wsparcia- osobom, które ze względu na wiek, chorobę, lub niepełnosprawność wymagają częściowej opieki i pomocy w zaspokajaniu niezbędnych potrzeb życiowych, mogą być przyznane usługi opiekuńcze świadczone w ośrodkach wsparcia, o których mowa </w:t>
      </w:r>
      <w:r w:rsidRPr="007017A8">
        <w:br/>
        <w:t xml:space="preserve">w art. 51 ustawy. Ośrodki wsparcia są jednostkami organizacyjnymi pomocy społecznej dziennego pobytu. Mogą być w nich prowadzone miejsca całodobowe okresowego pobytu. Ośrodkiem wsparcia jest środowiskowy dom samopomocy dla osób z zaburzeniami psychicznymi, dzienny dom pomocy społecznej, dom dla matek z małoletnimi dziećmi </w:t>
      </w:r>
      <w:r w:rsidRPr="007017A8">
        <w:br/>
        <w:t xml:space="preserve">i kobiet w ciąży, schronisko i dom dla bezdomnych oraz klub samopomocy. </w:t>
      </w:r>
    </w:p>
    <w:p w14:paraId="09A7555B" w14:textId="77777777" w:rsidR="007017A8" w:rsidRPr="007017A8" w:rsidRDefault="007017A8" w:rsidP="007017A8">
      <w:pPr>
        <w:spacing w:before="120" w:after="0"/>
      </w:pPr>
      <w:r w:rsidRPr="007017A8">
        <w:t>7. Rodzinne domy pomocy</w:t>
      </w:r>
      <w:r w:rsidRPr="007017A8">
        <w:rPr>
          <w:b/>
          <w:bCs/>
        </w:rPr>
        <w:t xml:space="preserve"> – </w:t>
      </w:r>
      <w:r w:rsidRPr="007017A8">
        <w:t>zadaniem rodzinnych domów pomocy jest zapewnienie całodobowej opieki nie mniej niż trzem i nie więcej niż ośmiu seniorom. Służyć mają one pomocą szczególnie osobom wymagającym wzmożonej opieki ze względu na znaczne ograniczenie w codziennym funkcjonowaniu, wynikające z podeszłego wieku,</w:t>
      </w:r>
    </w:p>
    <w:p w14:paraId="73823788" w14:textId="77777777" w:rsidR="007017A8" w:rsidRPr="007017A8" w:rsidRDefault="007017A8" w:rsidP="007017A8">
      <w:pPr>
        <w:spacing w:before="120" w:after="0"/>
      </w:pPr>
      <w:r w:rsidRPr="007017A8">
        <w:t>8. Mieszkania chronione</w:t>
      </w:r>
      <w:r w:rsidRPr="007017A8">
        <w:rPr>
          <w:b/>
          <w:bCs/>
        </w:rPr>
        <w:t xml:space="preserve"> – </w:t>
      </w:r>
      <w:r w:rsidRPr="007017A8">
        <w:t xml:space="preserve">przygotowują osoby w nich przebywające, pod okiem specjalistów, do prowadzenia samodzielnego życia lub zastępują pobyt w placówce zapewniającej całodobową opiekę. Skorzystać z nich mogą osoby, które ze względu na trudną sytuację </w:t>
      </w:r>
      <w:r w:rsidRPr="007017A8">
        <w:lastRenderedPageBreak/>
        <w:t xml:space="preserve">życiową, wiek, niepełnosprawność lub chorobę potrzebują wsparcia w funkcjonowaniu </w:t>
      </w:r>
      <w:r w:rsidRPr="007017A8">
        <w:br/>
        <w:t>w codziennym życiu, ale nie wymagają usług w zakresie świadczonym przez jednostkę całodobowej opieki (np. osoby z zaburzeniami psychicznymi, osoby opuszczające rodzinę zastępczą, placówkę opiekuńczo-wychowawczą, zakład dla nieletnich lub cudzoziemcy),</w:t>
      </w:r>
    </w:p>
    <w:p w14:paraId="65995470" w14:textId="77777777" w:rsidR="007017A8" w:rsidRPr="007017A8" w:rsidRDefault="007017A8" w:rsidP="007017A8">
      <w:pPr>
        <w:spacing w:before="120" w:after="0"/>
      </w:pPr>
      <w:r w:rsidRPr="007017A8">
        <w:t>9. Domy pomocy społecznej</w:t>
      </w:r>
      <w:r w:rsidRPr="007017A8">
        <w:rPr>
          <w:b/>
          <w:bCs/>
        </w:rPr>
        <w:t xml:space="preserve"> – </w:t>
      </w:r>
      <w:r w:rsidRPr="007017A8">
        <w:t xml:space="preserve">przeznaczone są dla osób wymagających całodobowej opieki </w:t>
      </w:r>
      <w:r w:rsidRPr="007017A8">
        <w:br/>
        <w:t xml:space="preserve">z powodu wieku, choroby lub niepełnosprawności, niemogących samodzielnie funkcjonować w życiu codziennym i którym nie można zapewnić niezbędnej pomocy w formie usług opiekuńczych. Domy pomocy społecznej, w zależności od tego, dla kogo są przeznaczone dzielą się na: domy dla osób w podeszłym wieku, osób przewlekle somatycznie chorych, osób przewlekle psychicznie chorych, dorosłych niepełnosprawnych intelektualnie, dzieci </w:t>
      </w:r>
      <w:r w:rsidRPr="007017A8">
        <w:br/>
        <w:t>i młodzieży niepełnosprawnych intelektualnie oraz osób niepełnosprawnych psychicznie.</w:t>
      </w:r>
    </w:p>
    <w:p w14:paraId="7D2B0368" w14:textId="1F4A3AD1" w:rsidR="00680C20" w:rsidRDefault="007017A8" w:rsidP="00680C20">
      <w:pPr>
        <w:spacing w:before="120" w:after="0"/>
      </w:pPr>
      <w:r w:rsidRPr="007017A8">
        <w:t>10. Schronienie, posiłek, niezbędne ubranie – udzielane osobom tego pozbawionym.</w:t>
      </w:r>
    </w:p>
    <w:p w14:paraId="762EB479" w14:textId="071B767E" w:rsidR="00680C20" w:rsidRPr="00680C20" w:rsidRDefault="00680C20" w:rsidP="00680C20">
      <w:pPr>
        <w:spacing w:before="120" w:after="0"/>
        <w:rPr>
          <w:b/>
          <w:bCs/>
          <w:u w:val="single"/>
        </w:rPr>
      </w:pPr>
      <w:r w:rsidRPr="00680C20">
        <w:rPr>
          <w:b/>
          <w:bCs/>
          <w:u w:val="single"/>
        </w:rPr>
        <w:t>Plan i wykonanie wydatków:</w:t>
      </w:r>
    </w:p>
    <w:p w14:paraId="78CE845C" w14:textId="77777777" w:rsidR="00680C20" w:rsidRDefault="00680C20" w:rsidP="00680C20">
      <w:pPr>
        <w:spacing w:before="120" w:after="0"/>
      </w:pPr>
      <w:r>
        <w:t>ROZDZIAŁ 85202 – Domy Pomocy Społecznej</w:t>
      </w:r>
    </w:p>
    <w:p w14:paraId="38081AA3" w14:textId="6F629C76" w:rsidR="00680C20" w:rsidRPr="006041CA" w:rsidRDefault="00680C20" w:rsidP="00680C20">
      <w:pPr>
        <w:spacing w:before="120" w:after="0"/>
        <w:rPr>
          <w:i/>
          <w:iCs/>
        </w:rPr>
      </w:pPr>
      <w:r w:rsidRPr="006041CA">
        <w:rPr>
          <w:i/>
          <w:iCs/>
        </w:rPr>
        <w:t>Plan: 67 961,00 zł</w:t>
      </w:r>
      <w:r w:rsidR="006041CA" w:rsidRPr="006041CA">
        <w:rPr>
          <w:i/>
          <w:iCs/>
        </w:rPr>
        <w:t xml:space="preserve">; </w:t>
      </w:r>
      <w:r w:rsidRPr="006041CA">
        <w:rPr>
          <w:i/>
          <w:iCs/>
        </w:rPr>
        <w:t>Wykonanie: 55 209,75 zł środki własne</w:t>
      </w:r>
    </w:p>
    <w:p w14:paraId="5D08DE68" w14:textId="35193D66" w:rsidR="00680C20" w:rsidRDefault="00680C20" w:rsidP="00680C20">
      <w:pPr>
        <w:spacing w:before="120" w:after="0"/>
      </w:pPr>
      <w:r>
        <w:t>Koszty związane z pobytem 2 mieszkańców z terenu gminy w Domu Pomocy Społecznej Weterana Walki i Pracy w Radomiu.</w:t>
      </w:r>
    </w:p>
    <w:p w14:paraId="384926C8" w14:textId="77777777" w:rsidR="00680C20" w:rsidRDefault="00680C20" w:rsidP="00680C20">
      <w:pPr>
        <w:spacing w:before="120" w:after="0"/>
      </w:pPr>
      <w:r>
        <w:t>ROZDZIAŁ 85205 – Zespół Interdyscyplinarny</w:t>
      </w:r>
    </w:p>
    <w:p w14:paraId="5DCAA2AD" w14:textId="345F9760" w:rsidR="00680C20" w:rsidRPr="006041CA" w:rsidRDefault="00680C20" w:rsidP="00680C20">
      <w:pPr>
        <w:spacing w:before="120" w:after="0"/>
        <w:rPr>
          <w:i/>
          <w:iCs/>
        </w:rPr>
      </w:pPr>
      <w:r w:rsidRPr="006041CA">
        <w:rPr>
          <w:i/>
          <w:iCs/>
        </w:rPr>
        <w:t>Plan: 2 500,00</w:t>
      </w:r>
      <w:r w:rsidR="006041CA" w:rsidRPr="006041CA">
        <w:rPr>
          <w:i/>
          <w:iCs/>
        </w:rPr>
        <w:t xml:space="preserve">; </w:t>
      </w:r>
      <w:r w:rsidRPr="006041CA">
        <w:rPr>
          <w:i/>
          <w:iCs/>
        </w:rPr>
        <w:t>Wykonanie: 2 301,49 zł środki własne</w:t>
      </w:r>
    </w:p>
    <w:p w14:paraId="0EA5D4DE" w14:textId="523F1025" w:rsidR="00680C20" w:rsidRDefault="00680C20" w:rsidP="00680C20">
      <w:pPr>
        <w:spacing w:before="120" w:after="0"/>
      </w:pPr>
      <w:r>
        <w:t>Gminny Ośrodek Pomocy Społecznej zajmuje się obsługą Zespołu Interdyscyplinarnego działającego w Gminie. Praca w tym Zespole wymaga stałego podnoszenia kwalifikacji, umiejętności, dlatego też zorganizowano szkolenie dla wszystkich członków zespołu, którego koszt wyniósł 1 300,00 zł. Zakupiono również materiały profilaktyczne na kwotę 1 001,49 zł.</w:t>
      </w:r>
    </w:p>
    <w:p w14:paraId="0AE4081E" w14:textId="77777777" w:rsidR="00680C20" w:rsidRDefault="00680C20" w:rsidP="00680C20">
      <w:pPr>
        <w:spacing w:before="120" w:after="0"/>
      </w:pPr>
      <w:r>
        <w:t>ROZDZIAŁ 85213 – składka zdrowotna</w:t>
      </w:r>
    </w:p>
    <w:p w14:paraId="5BDB5081" w14:textId="2EB36CEF" w:rsidR="00680C20" w:rsidRPr="006041CA" w:rsidRDefault="00680C20" w:rsidP="00680C20">
      <w:pPr>
        <w:spacing w:before="120" w:after="0"/>
        <w:rPr>
          <w:i/>
          <w:iCs/>
        </w:rPr>
      </w:pPr>
      <w:r w:rsidRPr="006041CA">
        <w:rPr>
          <w:i/>
          <w:iCs/>
        </w:rPr>
        <w:t>Plan: 10 862,00 zł</w:t>
      </w:r>
      <w:r w:rsidR="006041CA" w:rsidRPr="006041CA">
        <w:rPr>
          <w:i/>
          <w:iCs/>
        </w:rPr>
        <w:t xml:space="preserve">; </w:t>
      </w:r>
      <w:r w:rsidRPr="006041CA">
        <w:rPr>
          <w:i/>
          <w:iCs/>
        </w:rPr>
        <w:t>Wykonanie:10 861,33 zł dotacja (2030)</w:t>
      </w:r>
    </w:p>
    <w:p w14:paraId="1D3DAFAA" w14:textId="2D983733" w:rsidR="00680C20" w:rsidRDefault="006041CA" w:rsidP="00680C20">
      <w:pPr>
        <w:spacing w:before="120" w:after="0"/>
      </w:pPr>
      <w:r>
        <w:t>G</w:t>
      </w:r>
      <w:r w:rsidR="00680C20">
        <w:t xml:space="preserve">OPS opłaca składkę zdrowotną za osoby pobierające zasiłki stałe, opłacono składkę dla </w:t>
      </w:r>
      <w:r w:rsidR="00430539">
        <w:br/>
      </w:r>
      <w:r w:rsidR="00680C20">
        <w:t>19 osób, liczba świadczeń 210.</w:t>
      </w:r>
    </w:p>
    <w:p w14:paraId="6DAA233C" w14:textId="77777777" w:rsidR="006041CA" w:rsidRDefault="006041CA">
      <w:pPr>
        <w:spacing w:after="160" w:line="259" w:lineRule="auto"/>
        <w:jc w:val="left"/>
      </w:pPr>
      <w:r>
        <w:br w:type="page"/>
      </w:r>
    </w:p>
    <w:p w14:paraId="6288C03B" w14:textId="2451B56F" w:rsidR="00680C20" w:rsidRDefault="00680C20" w:rsidP="00680C20">
      <w:pPr>
        <w:spacing w:before="120" w:after="0"/>
      </w:pPr>
      <w:r>
        <w:lastRenderedPageBreak/>
        <w:t>ROZDZIAŁ 85513 – składka zdrowotna</w:t>
      </w:r>
    </w:p>
    <w:p w14:paraId="41E3C7FC" w14:textId="0B3C533B" w:rsidR="00680C20" w:rsidRPr="006041CA" w:rsidRDefault="00680C20" w:rsidP="00680C20">
      <w:pPr>
        <w:spacing w:before="120" w:after="0"/>
        <w:rPr>
          <w:i/>
          <w:iCs/>
        </w:rPr>
      </w:pPr>
      <w:r w:rsidRPr="006041CA">
        <w:rPr>
          <w:i/>
          <w:iCs/>
        </w:rPr>
        <w:t>Plan: 18 851,00 zł</w:t>
      </w:r>
      <w:r w:rsidR="006041CA" w:rsidRPr="006041CA">
        <w:rPr>
          <w:i/>
          <w:iCs/>
        </w:rPr>
        <w:t xml:space="preserve">; </w:t>
      </w:r>
      <w:r w:rsidRPr="006041CA">
        <w:rPr>
          <w:i/>
          <w:iCs/>
        </w:rPr>
        <w:t>Wykonanie: 18 850,32 zł dotacja (2010)</w:t>
      </w:r>
    </w:p>
    <w:p w14:paraId="168A8E1C" w14:textId="438A7D43" w:rsidR="00680C20" w:rsidRDefault="00680C20" w:rsidP="00680C20">
      <w:pPr>
        <w:spacing w:before="120" w:after="0"/>
      </w:pPr>
      <w:r>
        <w:t xml:space="preserve">Niektóre z osób pobierających świadczenie pielęgnacyjne czy specjalny zasiłek opiekuńczy objęte są ubezpieczeniem zdrowotnym. </w:t>
      </w:r>
      <w:r w:rsidR="00836280">
        <w:t>W</w:t>
      </w:r>
      <w:r>
        <w:t xml:space="preserve"> 2019 roku opłacano 8 składek jeżeli chodzi </w:t>
      </w:r>
      <w:r w:rsidR="00430539">
        <w:br/>
      </w:r>
      <w:r>
        <w:t>o świadczenie pielęgnacyjne i 6 składek</w:t>
      </w:r>
      <w:r w:rsidR="00836280">
        <w:t xml:space="preserve"> </w:t>
      </w:r>
      <w:r>
        <w:t xml:space="preserve">jeżeli </w:t>
      </w:r>
      <w:r w:rsidR="00836280">
        <w:t xml:space="preserve">chodzi </w:t>
      </w:r>
      <w:r>
        <w:t>o specjalny zasił</w:t>
      </w:r>
      <w:r w:rsidR="00836280">
        <w:t>ek</w:t>
      </w:r>
      <w:r>
        <w:t xml:space="preserve"> opiekuńczy.</w:t>
      </w:r>
    </w:p>
    <w:p w14:paraId="5C7A7654" w14:textId="77777777" w:rsidR="00680C20" w:rsidRDefault="00680C20" w:rsidP="00680C20">
      <w:pPr>
        <w:spacing w:before="120" w:after="0"/>
      </w:pPr>
      <w:r>
        <w:t>ROZDZIAŁ 85214 – zasiłki okresowe</w:t>
      </w:r>
    </w:p>
    <w:p w14:paraId="0A05C755" w14:textId="17EB6BE8" w:rsidR="00680C20" w:rsidRPr="006041CA" w:rsidRDefault="00836280" w:rsidP="00680C20">
      <w:pPr>
        <w:spacing w:before="120" w:after="0"/>
        <w:rPr>
          <w:i/>
          <w:iCs/>
        </w:rPr>
      </w:pPr>
      <w:r w:rsidRPr="006041CA">
        <w:rPr>
          <w:i/>
          <w:iCs/>
        </w:rPr>
        <w:t xml:space="preserve">Plan: </w:t>
      </w:r>
      <w:r w:rsidR="00680C20" w:rsidRPr="006041CA">
        <w:rPr>
          <w:i/>
          <w:iCs/>
        </w:rPr>
        <w:t>7 198,00 zł</w:t>
      </w:r>
      <w:r w:rsidR="006041CA" w:rsidRPr="006041CA">
        <w:rPr>
          <w:i/>
          <w:iCs/>
        </w:rPr>
        <w:t xml:space="preserve">; </w:t>
      </w:r>
      <w:r w:rsidRPr="006041CA">
        <w:rPr>
          <w:i/>
          <w:iCs/>
        </w:rPr>
        <w:t xml:space="preserve">Wykonanie: </w:t>
      </w:r>
      <w:r w:rsidR="00680C20" w:rsidRPr="006041CA">
        <w:rPr>
          <w:i/>
          <w:iCs/>
        </w:rPr>
        <w:t>7 197,50 zł zasiłki okresowe dotacja (2030)</w:t>
      </w:r>
    </w:p>
    <w:p w14:paraId="1ABCB07E" w14:textId="410D6384" w:rsidR="00680C20" w:rsidRPr="006041CA" w:rsidRDefault="00836280" w:rsidP="00680C20">
      <w:pPr>
        <w:spacing w:before="120" w:after="0"/>
        <w:rPr>
          <w:i/>
          <w:iCs/>
        </w:rPr>
      </w:pPr>
      <w:r w:rsidRPr="006041CA">
        <w:rPr>
          <w:i/>
          <w:iCs/>
        </w:rPr>
        <w:t xml:space="preserve">Plan: </w:t>
      </w:r>
      <w:r w:rsidR="00680C20" w:rsidRPr="006041CA">
        <w:rPr>
          <w:i/>
          <w:iCs/>
        </w:rPr>
        <w:t>34 000,00 zł</w:t>
      </w:r>
      <w:r w:rsidR="006041CA" w:rsidRPr="006041CA">
        <w:rPr>
          <w:i/>
          <w:iCs/>
        </w:rPr>
        <w:t xml:space="preserve">; </w:t>
      </w:r>
      <w:r w:rsidRPr="006041CA">
        <w:rPr>
          <w:i/>
          <w:iCs/>
        </w:rPr>
        <w:t xml:space="preserve">Wykonanie: </w:t>
      </w:r>
      <w:r w:rsidR="00680C20" w:rsidRPr="006041CA">
        <w:rPr>
          <w:i/>
          <w:iCs/>
        </w:rPr>
        <w:t>28 615,43 zł zasiłki celowe- środki własne</w:t>
      </w:r>
    </w:p>
    <w:p w14:paraId="289A56D2" w14:textId="32F45619" w:rsidR="00680C20" w:rsidRDefault="006041CA" w:rsidP="00680C20">
      <w:pPr>
        <w:spacing w:before="120" w:after="0"/>
      </w:pPr>
      <w:r>
        <w:t>W 2019 roku z</w:t>
      </w:r>
      <w:r w:rsidR="00680C20">
        <w:t>asiłki okresowe wypłacano dla 3 rodzin. Głównym powodem przyznania</w:t>
      </w:r>
      <w:r w:rsidR="00836280">
        <w:t xml:space="preserve"> z</w:t>
      </w:r>
      <w:r w:rsidR="00680C20">
        <w:t>asiłku okresowego było bezrobocie.</w:t>
      </w:r>
      <w:r w:rsidR="00836280">
        <w:t xml:space="preserve"> </w:t>
      </w:r>
      <w:r w:rsidR="00680C20">
        <w:t xml:space="preserve">Zasiłki celowe i w naturze przyznano dla 23 rodzin, </w:t>
      </w:r>
      <w:r w:rsidR="00430539">
        <w:br/>
      </w:r>
      <w:r w:rsidR="00680C20">
        <w:t>dla 2 rodzin przyznano</w:t>
      </w:r>
      <w:r w:rsidR="00836280">
        <w:t xml:space="preserve"> </w:t>
      </w:r>
      <w:r w:rsidR="00680C20">
        <w:t>zasiłki celowe na pokrycie wydatków powstałych w wyniku zdarzenia</w:t>
      </w:r>
      <w:r w:rsidR="00836280">
        <w:t xml:space="preserve"> </w:t>
      </w:r>
      <w:r w:rsidR="00680C20">
        <w:t>losowego.</w:t>
      </w:r>
    </w:p>
    <w:p w14:paraId="44016DBC" w14:textId="77777777" w:rsidR="00680C20" w:rsidRDefault="00680C20" w:rsidP="00680C20">
      <w:pPr>
        <w:spacing w:before="120" w:after="0"/>
      </w:pPr>
      <w:r>
        <w:t>ROZDZIAŁ 85216- zasiłki stałe</w:t>
      </w:r>
    </w:p>
    <w:p w14:paraId="57D637F8" w14:textId="5504CC6E" w:rsidR="00680C20" w:rsidRPr="006041CA" w:rsidRDefault="00836280" w:rsidP="00680C20">
      <w:pPr>
        <w:spacing w:before="120" w:after="0"/>
        <w:rPr>
          <w:i/>
          <w:iCs/>
        </w:rPr>
      </w:pPr>
      <w:r w:rsidRPr="006041CA">
        <w:rPr>
          <w:i/>
          <w:iCs/>
        </w:rPr>
        <w:t xml:space="preserve">Plan: </w:t>
      </w:r>
      <w:r w:rsidR="00680C20" w:rsidRPr="006041CA">
        <w:rPr>
          <w:i/>
          <w:iCs/>
        </w:rPr>
        <w:t>120 682,00 zł</w:t>
      </w:r>
      <w:r w:rsidR="006041CA" w:rsidRPr="006041CA">
        <w:rPr>
          <w:i/>
          <w:iCs/>
        </w:rPr>
        <w:t xml:space="preserve">; </w:t>
      </w:r>
      <w:r w:rsidRPr="006041CA">
        <w:rPr>
          <w:i/>
          <w:iCs/>
        </w:rPr>
        <w:t xml:space="preserve">Wykonanie: </w:t>
      </w:r>
      <w:r w:rsidR="00680C20" w:rsidRPr="006041CA">
        <w:rPr>
          <w:i/>
          <w:iCs/>
        </w:rPr>
        <w:t>120 681,57 zł dotacja (2030)</w:t>
      </w:r>
    </w:p>
    <w:p w14:paraId="14056493" w14:textId="6297BFFE" w:rsidR="00680C20" w:rsidRDefault="00680C20" w:rsidP="00680C20">
      <w:pPr>
        <w:spacing w:before="120" w:after="0"/>
      </w:pPr>
      <w:r>
        <w:t>Z pomocy w formie zasiłku stałego skorzystało 19 osób, 16 osób to osoby</w:t>
      </w:r>
      <w:r w:rsidR="00836280">
        <w:t xml:space="preserve"> </w:t>
      </w:r>
      <w:r>
        <w:t>samotnie gospodarujące, a 3 osoby to osoby pozostające w rodzinie.</w:t>
      </w:r>
      <w:r w:rsidR="00836280">
        <w:t xml:space="preserve"> </w:t>
      </w:r>
      <w:r>
        <w:t xml:space="preserve">Wypłacono 210 świadczeń. </w:t>
      </w:r>
      <w:r w:rsidR="00430539">
        <w:br/>
      </w:r>
      <w:r>
        <w:t xml:space="preserve">Średnio zasiłek był wypłacany przez 11,05 </w:t>
      </w:r>
      <w:r w:rsidR="00836280">
        <w:t xml:space="preserve">miesięcy w </w:t>
      </w:r>
      <w:r>
        <w:t>ciągu roku.</w:t>
      </w:r>
    </w:p>
    <w:p w14:paraId="708B4779" w14:textId="0EFBBDFD" w:rsidR="00680C20" w:rsidRDefault="00680C20" w:rsidP="00680C20">
      <w:pPr>
        <w:spacing w:before="120" w:after="0"/>
      </w:pPr>
      <w:r>
        <w:t>ROZDZIAŁ 85219 – utrzymywanie Ośrodka Pomocy Społecznej</w:t>
      </w:r>
    </w:p>
    <w:p w14:paraId="2A41EABA" w14:textId="38CDF881" w:rsidR="00680C20" w:rsidRPr="006041CA" w:rsidRDefault="00836280" w:rsidP="00680C20">
      <w:pPr>
        <w:spacing w:before="120" w:after="0"/>
        <w:rPr>
          <w:i/>
          <w:iCs/>
        </w:rPr>
      </w:pPr>
      <w:r w:rsidRPr="006041CA">
        <w:rPr>
          <w:i/>
          <w:iCs/>
        </w:rPr>
        <w:t xml:space="preserve">Plan: </w:t>
      </w:r>
      <w:r w:rsidR="00680C20" w:rsidRPr="006041CA">
        <w:rPr>
          <w:i/>
          <w:iCs/>
        </w:rPr>
        <w:t>64 184,00 zł</w:t>
      </w:r>
      <w:r w:rsidR="006041CA" w:rsidRPr="006041CA">
        <w:rPr>
          <w:i/>
          <w:iCs/>
        </w:rPr>
        <w:t xml:space="preserve">; </w:t>
      </w:r>
      <w:r w:rsidRPr="006041CA">
        <w:rPr>
          <w:i/>
          <w:iCs/>
        </w:rPr>
        <w:t xml:space="preserve">Wykonanie: </w:t>
      </w:r>
      <w:r w:rsidR="00680C20" w:rsidRPr="006041CA">
        <w:rPr>
          <w:i/>
          <w:iCs/>
        </w:rPr>
        <w:t>64 184 zł dotacja (2030)</w:t>
      </w:r>
    </w:p>
    <w:p w14:paraId="3DD6A3E2" w14:textId="32A6B1EC" w:rsidR="00680C20" w:rsidRPr="006041CA" w:rsidRDefault="00836280" w:rsidP="00680C20">
      <w:pPr>
        <w:spacing w:before="120" w:after="0"/>
        <w:rPr>
          <w:i/>
          <w:iCs/>
        </w:rPr>
      </w:pPr>
      <w:r w:rsidRPr="006041CA">
        <w:rPr>
          <w:i/>
          <w:iCs/>
        </w:rPr>
        <w:t xml:space="preserve">Plan: </w:t>
      </w:r>
      <w:r w:rsidR="00680C20" w:rsidRPr="006041CA">
        <w:rPr>
          <w:i/>
          <w:iCs/>
        </w:rPr>
        <w:t>265 718,00 zł</w:t>
      </w:r>
      <w:r w:rsidR="006041CA" w:rsidRPr="006041CA">
        <w:rPr>
          <w:i/>
          <w:iCs/>
        </w:rPr>
        <w:t xml:space="preserve">; </w:t>
      </w:r>
      <w:r w:rsidRPr="006041CA">
        <w:rPr>
          <w:i/>
          <w:iCs/>
        </w:rPr>
        <w:t xml:space="preserve">Wykonanie: </w:t>
      </w:r>
      <w:r w:rsidR="00680C20" w:rsidRPr="006041CA">
        <w:rPr>
          <w:i/>
          <w:iCs/>
        </w:rPr>
        <w:t>248 208,19 zł środki własne</w:t>
      </w:r>
    </w:p>
    <w:p w14:paraId="09C355A7" w14:textId="0CEC3020" w:rsidR="00680C20" w:rsidRDefault="00680C20" w:rsidP="00680C20">
      <w:pPr>
        <w:spacing w:before="120" w:after="0"/>
      </w:pPr>
      <w:r>
        <w:t>Koszty związane z funkcjonowaniem Gminnego Ośrodka Pomocy Społecznej są</w:t>
      </w:r>
      <w:r w:rsidR="00836280">
        <w:t xml:space="preserve"> </w:t>
      </w:r>
      <w:r>
        <w:t>regulowane zarówno ze środków własny gminy jak i ze środków dotacji.</w:t>
      </w:r>
    </w:p>
    <w:p w14:paraId="25B98D0F" w14:textId="77777777" w:rsidR="00680C20" w:rsidRDefault="00680C20" w:rsidP="00680C20">
      <w:pPr>
        <w:spacing w:before="120" w:after="0"/>
      </w:pPr>
      <w:r>
        <w:t>ROZDZIAŁ 85230 – „Posiłek w szkole i w domu”</w:t>
      </w:r>
    </w:p>
    <w:p w14:paraId="79FEEA7A" w14:textId="0913E4EE" w:rsidR="00680C20" w:rsidRPr="006041CA" w:rsidRDefault="00836280" w:rsidP="00680C20">
      <w:pPr>
        <w:spacing w:before="120" w:after="0"/>
        <w:rPr>
          <w:i/>
          <w:iCs/>
        </w:rPr>
      </w:pPr>
      <w:r w:rsidRPr="006041CA">
        <w:rPr>
          <w:i/>
          <w:iCs/>
        </w:rPr>
        <w:t xml:space="preserve">Plan: </w:t>
      </w:r>
      <w:r w:rsidR="00680C20" w:rsidRPr="006041CA">
        <w:rPr>
          <w:i/>
          <w:iCs/>
        </w:rPr>
        <w:t>44 146,00 zł</w:t>
      </w:r>
      <w:r w:rsidR="006041CA">
        <w:rPr>
          <w:i/>
          <w:iCs/>
        </w:rPr>
        <w:t>;</w:t>
      </w:r>
      <w:r w:rsidR="00680C20" w:rsidRPr="006041CA">
        <w:rPr>
          <w:i/>
          <w:iCs/>
        </w:rPr>
        <w:t xml:space="preserve">  </w:t>
      </w:r>
      <w:r w:rsidRPr="006041CA">
        <w:rPr>
          <w:i/>
          <w:iCs/>
        </w:rPr>
        <w:t xml:space="preserve">Wykonanie: </w:t>
      </w:r>
      <w:r w:rsidR="00680C20" w:rsidRPr="006041CA">
        <w:rPr>
          <w:i/>
          <w:iCs/>
        </w:rPr>
        <w:t>44 146,00 zł dotacja (2030)</w:t>
      </w:r>
    </w:p>
    <w:p w14:paraId="43764534" w14:textId="5B423A67" w:rsidR="00680C20" w:rsidRPr="006041CA" w:rsidRDefault="00836280" w:rsidP="00680C20">
      <w:pPr>
        <w:spacing w:before="120" w:after="0"/>
        <w:rPr>
          <w:i/>
          <w:iCs/>
        </w:rPr>
      </w:pPr>
      <w:r w:rsidRPr="006041CA">
        <w:rPr>
          <w:i/>
          <w:iCs/>
        </w:rPr>
        <w:t xml:space="preserve">Plan: </w:t>
      </w:r>
      <w:r w:rsidR="00680C20" w:rsidRPr="006041CA">
        <w:rPr>
          <w:i/>
          <w:iCs/>
        </w:rPr>
        <w:t>20 520,00 zł</w:t>
      </w:r>
      <w:r w:rsidR="006041CA">
        <w:rPr>
          <w:i/>
          <w:iCs/>
        </w:rPr>
        <w:t>;</w:t>
      </w:r>
      <w:r w:rsidR="00680C20" w:rsidRPr="006041CA">
        <w:rPr>
          <w:i/>
          <w:iCs/>
        </w:rPr>
        <w:t xml:space="preserve"> </w:t>
      </w:r>
      <w:r w:rsidRPr="006041CA">
        <w:rPr>
          <w:i/>
          <w:iCs/>
        </w:rPr>
        <w:t xml:space="preserve"> Wykonanie: </w:t>
      </w:r>
      <w:r w:rsidR="00680C20" w:rsidRPr="006041CA">
        <w:rPr>
          <w:i/>
          <w:iCs/>
        </w:rPr>
        <w:t>11 983,00 zł środki własne</w:t>
      </w:r>
    </w:p>
    <w:p w14:paraId="3BC9E45E" w14:textId="2658F03D" w:rsidR="00680C20" w:rsidRDefault="00680C20" w:rsidP="00680C20">
      <w:pPr>
        <w:spacing w:before="120" w:after="0"/>
      </w:pPr>
      <w:r>
        <w:t>GOPS realizuje rządowy program „Posiłek w szkole i w domu” w ramach</w:t>
      </w:r>
      <w:r w:rsidR="00836280">
        <w:t xml:space="preserve"> </w:t>
      </w:r>
      <w:r>
        <w:t>którego pomocą objęto 126 osób (liczba rzeczywista), 53 uczniów skorzystało z</w:t>
      </w:r>
      <w:r w:rsidR="00836280">
        <w:t xml:space="preserve"> </w:t>
      </w:r>
      <w:r>
        <w:t>pomocy w formie ciepłego posiłku, a z pomocy w formie zasiłku celowego</w:t>
      </w:r>
      <w:r w:rsidR="00836280">
        <w:t xml:space="preserve"> </w:t>
      </w:r>
      <w:r>
        <w:t>objęto 118 osób.</w:t>
      </w:r>
      <w:r w:rsidR="00836280">
        <w:t xml:space="preserve"> </w:t>
      </w:r>
      <w:r>
        <w:t xml:space="preserve">Program zrealizowano </w:t>
      </w:r>
      <w:r w:rsidR="00430539">
        <w:br/>
      </w:r>
      <w:r>
        <w:lastRenderedPageBreak/>
        <w:t>w</w:t>
      </w:r>
      <w:r w:rsidR="00836280">
        <w:t xml:space="preserve"> </w:t>
      </w:r>
      <w:r>
        <w:t>78,65 % ze środków dotacji, kwota wydatkowana –</w:t>
      </w:r>
      <w:r w:rsidR="00836280">
        <w:t xml:space="preserve"> </w:t>
      </w:r>
      <w:r>
        <w:t>44 146,00 zł</w:t>
      </w:r>
      <w:r w:rsidR="00430539">
        <w:t>,</w:t>
      </w:r>
      <w:r>
        <w:t xml:space="preserve"> a w 21,35 % </w:t>
      </w:r>
      <w:r w:rsidR="00430539">
        <w:br/>
      </w:r>
      <w:r>
        <w:t>ze środków gminy – 11 983,00 zł.</w:t>
      </w:r>
    </w:p>
    <w:p w14:paraId="0B22F70E" w14:textId="77777777" w:rsidR="00680C20" w:rsidRDefault="00680C20" w:rsidP="00680C20">
      <w:pPr>
        <w:spacing w:before="120" w:after="0"/>
      </w:pPr>
      <w:r>
        <w:t>ROZDZIAŁ 85415 - stypendia szkolne</w:t>
      </w:r>
    </w:p>
    <w:p w14:paraId="7B375E5C" w14:textId="32FB1C34" w:rsidR="00680C20" w:rsidRPr="006041CA" w:rsidRDefault="00836280" w:rsidP="00680C20">
      <w:pPr>
        <w:spacing w:before="120" w:after="0"/>
        <w:rPr>
          <w:i/>
          <w:iCs/>
        </w:rPr>
      </w:pPr>
      <w:r w:rsidRPr="006041CA">
        <w:rPr>
          <w:i/>
          <w:iCs/>
        </w:rPr>
        <w:t xml:space="preserve">Plan: </w:t>
      </w:r>
      <w:r w:rsidR="00680C20" w:rsidRPr="006041CA">
        <w:rPr>
          <w:i/>
          <w:iCs/>
        </w:rPr>
        <w:t>20 150,00 zł</w:t>
      </w:r>
      <w:r w:rsidR="006041CA">
        <w:rPr>
          <w:i/>
          <w:iCs/>
        </w:rPr>
        <w:t xml:space="preserve">; </w:t>
      </w:r>
      <w:r w:rsidRPr="006041CA">
        <w:rPr>
          <w:i/>
          <w:iCs/>
        </w:rPr>
        <w:t xml:space="preserve">Wykonanie: </w:t>
      </w:r>
      <w:r w:rsidR="00680C20" w:rsidRPr="006041CA">
        <w:rPr>
          <w:i/>
          <w:iCs/>
        </w:rPr>
        <w:t>20 150,00 zł dotacja (2030)</w:t>
      </w:r>
    </w:p>
    <w:p w14:paraId="1EF5F045" w14:textId="6675B468" w:rsidR="00680C20" w:rsidRPr="006041CA" w:rsidRDefault="00836280" w:rsidP="00680C20">
      <w:pPr>
        <w:spacing w:before="120" w:after="0"/>
        <w:rPr>
          <w:i/>
          <w:iCs/>
        </w:rPr>
      </w:pPr>
      <w:r w:rsidRPr="006041CA">
        <w:rPr>
          <w:i/>
          <w:iCs/>
        </w:rPr>
        <w:t xml:space="preserve">Plan: </w:t>
      </w:r>
      <w:r w:rsidR="00680C20" w:rsidRPr="006041CA">
        <w:rPr>
          <w:i/>
          <w:iCs/>
        </w:rPr>
        <w:t>6 000,00 zł</w:t>
      </w:r>
      <w:r w:rsidR="006041CA">
        <w:rPr>
          <w:i/>
          <w:iCs/>
        </w:rPr>
        <w:t>;</w:t>
      </w:r>
      <w:r w:rsidR="00680C20" w:rsidRPr="006041CA">
        <w:rPr>
          <w:i/>
          <w:iCs/>
        </w:rPr>
        <w:t xml:space="preserve"> </w:t>
      </w:r>
      <w:r w:rsidRPr="006041CA">
        <w:rPr>
          <w:i/>
          <w:iCs/>
        </w:rPr>
        <w:t xml:space="preserve">Wykonanie: </w:t>
      </w:r>
      <w:r w:rsidR="00680C20" w:rsidRPr="006041CA">
        <w:rPr>
          <w:i/>
          <w:iCs/>
        </w:rPr>
        <w:t>2 666,00 zł środki własne</w:t>
      </w:r>
    </w:p>
    <w:p w14:paraId="0168987D" w14:textId="0A388DE2" w:rsidR="00680C20" w:rsidRDefault="00680C20" w:rsidP="00680C20">
      <w:pPr>
        <w:spacing w:before="120" w:after="0"/>
      </w:pPr>
      <w:r>
        <w:t>GOPS prowadzi postępowania w sprawach przyznawania świadczeń pomocy</w:t>
      </w:r>
      <w:r w:rsidR="00836280">
        <w:t xml:space="preserve"> </w:t>
      </w:r>
      <w:r>
        <w:t xml:space="preserve">materialnej </w:t>
      </w:r>
      <w:r w:rsidR="00430539">
        <w:br/>
      </w:r>
      <w:r>
        <w:t>o charakterze socjalnym i zajmuje się ich wypłatą.</w:t>
      </w:r>
      <w:r w:rsidR="00836280">
        <w:t xml:space="preserve"> </w:t>
      </w:r>
      <w:r>
        <w:t>W pierwszym półroczu 2019 roku komisja stypendialna rozpatrzyła 51</w:t>
      </w:r>
      <w:r w:rsidR="00836280">
        <w:t xml:space="preserve"> </w:t>
      </w:r>
      <w:r>
        <w:t xml:space="preserve">wniosków o przyznanie stypendium szkolnego dla uczniów </w:t>
      </w:r>
      <w:r w:rsidR="00430539">
        <w:br/>
      </w:r>
      <w:r>
        <w:t>z terenu gminy.</w:t>
      </w:r>
      <w:r w:rsidR="00836280">
        <w:t xml:space="preserve"> </w:t>
      </w:r>
      <w:r>
        <w:t>Mając na uwadze posiadane środki dotacji celowej w wysokości 10 988,00 zł i</w:t>
      </w:r>
      <w:r w:rsidR="00836280">
        <w:t xml:space="preserve"> </w:t>
      </w:r>
      <w:r>
        <w:t>środki własne w wysokości 1 650,00 zł przyznano i wypłacono dla każdego</w:t>
      </w:r>
      <w:r w:rsidR="00836280">
        <w:t xml:space="preserve"> </w:t>
      </w:r>
      <w:r>
        <w:t>ucznia stypendium w wysokości 248 zł.</w:t>
      </w:r>
      <w:r w:rsidR="00836280">
        <w:t xml:space="preserve"> </w:t>
      </w:r>
      <w:r>
        <w:t>W drugim półroczu do stypendium zakwalifikowało się 41 uczniów. Środki</w:t>
      </w:r>
      <w:r w:rsidR="00836280">
        <w:t xml:space="preserve"> </w:t>
      </w:r>
      <w:r>
        <w:t>dotacji to kwota 9 152,00 zł, a środki własne 1 016,00 zł. Wysokość stypendium</w:t>
      </w:r>
      <w:r w:rsidR="00836280">
        <w:t xml:space="preserve"> </w:t>
      </w:r>
      <w:r>
        <w:t>dla jednego ucznia to również kwota 248 zł.</w:t>
      </w:r>
    </w:p>
    <w:p w14:paraId="24AE9BF3" w14:textId="77777777" w:rsidR="00680C20" w:rsidRDefault="00680C20" w:rsidP="00680C20">
      <w:pPr>
        <w:spacing w:before="120" w:after="0"/>
      </w:pPr>
      <w:r>
        <w:t>ROZDZIAŁ 85501 – świadczenie wychowawcze 500+</w:t>
      </w:r>
    </w:p>
    <w:p w14:paraId="225FD392" w14:textId="4C96D87D" w:rsidR="00680C20" w:rsidRPr="006041CA" w:rsidRDefault="00836280" w:rsidP="00680C20">
      <w:pPr>
        <w:spacing w:before="120" w:after="0"/>
        <w:rPr>
          <w:i/>
          <w:iCs/>
        </w:rPr>
      </w:pPr>
      <w:r w:rsidRPr="006041CA">
        <w:rPr>
          <w:i/>
          <w:iCs/>
        </w:rPr>
        <w:t xml:space="preserve">Plan: </w:t>
      </w:r>
      <w:r w:rsidR="00680C20" w:rsidRPr="006041CA">
        <w:rPr>
          <w:i/>
          <w:iCs/>
        </w:rPr>
        <w:t>6 315 766,00 zł</w:t>
      </w:r>
      <w:r w:rsidR="006041CA">
        <w:rPr>
          <w:i/>
          <w:iCs/>
        </w:rPr>
        <w:t>;</w:t>
      </w:r>
      <w:r w:rsidR="00680C20" w:rsidRPr="006041CA">
        <w:rPr>
          <w:i/>
          <w:iCs/>
        </w:rPr>
        <w:t xml:space="preserve"> </w:t>
      </w:r>
      <w:r w:rsidRPr="006041CA">
        <w:rPr>
          <w:i/>
          <w:iCs/>
        </w:rPr>
        <w:t xml:space="preserve"> Wykonanie: </w:t>
      </w:r>
      <w:r w:rsidR="00680C20" w:rsidRPr="006041CA">
        <w:rPr>
          <w:i/>
          <w:iCs/>
        </w:rPr>
        <w:t>6 315 763,79 zł dotacja (2060)</w:t>
      </w:r>
    </w:p>
    <w:p w14:paraId="37938BE1" w14:textId="50FEFA9B" w:rsidR="00680C20" w:rsidRDefault="00680C20" w:rsidP="00680C20">
      <w:pPr>
        <w:spacing w:before="120" w:after="0"/>
      </w:pPr>
      <w:r>
        <w:t>W 2019 roku wypłacono 12 527 świadczeń wychowawczych.</w:t>
      </w:r>
      <w:r w:rsidR="00836280">
        <w:t xml:space="preserve"> </w:t>
      </w:r>
      <w:r>
        <w:t>Liczba wypłacanych świadczeń wychowawczych w poszczególnych miesiącach</w:t>
      </w:r>
      <w:r w:rsidR="00836280">
        <w:t xml:space="preserve"> </w:t>
      </w:r>
      <w:r>
        <w:t>jest zmienna, przeciętnie miesięcznie wypłacano 1 043 świadczeń dla dzieci i</w:t>
      </w:r>
      <w:r w:rsidR="00836280">
        <w:t xml:space="preserve"> </w:t>
      </w:r>
      <w:r>
        <w:t>młodzieży do 18 r.ż. Na koniec roku ze świadczenia wychowawczego</w:t>
      </w:r>
      <w:r w:rsidR="00836280">
        <w:t xml:space="preserve"> </w:t>
      </w:r>
      <w:r>
        <w:t>korzystało 1 185 dzieci w przedziale wiekowym do 18 r.ż.</w:t>
      </w:r>
      <w:r w:rsidR="006041CA">
        <w:t>,</w:t>
      </w:r>
      <w:r w:rsidR="006041CA">
        <w:br/>
      </w:r>
      <w:r>
        <w:t xml:space="preserve"> co stanowi 87,97 %</w:t>
      </w:r>
      <w:r w:rsidR="00836280">
        <w:t xml:space="preserve"> </w:t>
      </w:r>
      <w:r>
        <w:t>dzieci zamieszkałych na terenie naszej gminy</w:t>
      </w:r>
      <w:r w:rsidR="00836280">
        <w:t>,</w:t>
      </w:r>
    </w:p>
    <w:p w14:paraId="2AA048B7" w14:textId="1D78CFAA" w:rsidR="00680C20" w:rsidRDefault="00680C20" w:rsidP="00680C20">
      <w:pPr>
        <w:spacing w:before="120" w:after="0"/>
      </w:pPr>
      <w:r>
        <w:t>ROZDZIAŁ 85502 – świadczenie rodzinne</w:t>
      </w:r>
    </w:p>
    <w:p w14:paraId="62125764" w14:textId="60E0F2E2" w:rsidR="00680C20" w:rsidRPr="006041CA" w:rsidRDefault="00836280" w:rsidP="00680C20">
      <w:pPr>
        <w:spacing w:before="120" w:after="0"/>
        <w:rPr>
          <w:i/>
          <w:iCs/>
        </w:rPr>
      </w:pPr>
      <w:r w:rsidRPr="006041CA">
        <w:rPr>
          <w:i/>
          <w:iCs/>
        </w:rPr>
        <w:t xml:space="preserve">Plan: </w:t>
      </w:r>
      <w:r w:rsidR="00680C20" w:rsidRPr="006041CA">
        <w:rPr>
          <w:i/>
          <w:iCs/>
        </w:rPr>
        <w:t>2 717 370,00 zł</w:t>
      </w:r>
      <w:r w:rsidR="006041CA" w:rsidRPr="006041CA">
        <w:rPr>
          <w:i/>
          <w:iCs/>
        </w:rPr>
        <w:t>;</w:t>
      </w:r>
      <w:r w:rsidR="00680C20" w:rsidRPr="006041CA">
        <w:rPr>
          <w:i/>
          <w:iCs/>
        </w:rPr>
        <w:t xml:space="preserve"> </w:t>
      </w:r>
      <w:r w:rsidRPr="006041CA">
        <w:rPr>
          <w:i/>
          <w:iCs/>
        </w:rPr>
        <w:t xml:space="preserve">Wykonanie: </w:t>
      </w:r>
      <w:r w:rsidR="00680C20" w:rsidRPr="006041CA">
        <w:rPr>
          <w:i/>
          <w:iCs/>
        </w:rPr>
        <w:t>2 684 528,36 zł dotacja (2010)</w:t>
      </w:r>
    </w:p>
    <w:p w14:paraId="64AEA637" w14:textId="4D000832" w:rsidR="00680C20" w:rsidRDefault="00680C20" w:rsidP="00680C20">
      <w:pPr>
        <w:spacing w:before="120" w:after="0"/>
      </w:pPr>
      <w:r>
        <w:t>Na koniec 2019 roku wypłacono w tym rozdziale 14 639 świadczeń, 396 rodzin</w:t>
      </w:r>
      <w:r w:rsidR="00836280">
        <w:t xml:space="preserve"> </w:t>
      </w:r>
      <w:r>
        <w:t>było uprawnionych do pobierania świadczeń rodzinnych, 291 rodzin pobierało</w:t>
      </w:r>
      <w:r w:rsidR="00836280">
        <w:t xml:space="preserve"> </w:t>
      </w:r>
      <w:r>
        <w:t xml:space="preserve">zasiłek rodzinny, </w:t>
      </w:r>
      <w:r w:rsidR="006041CA">
        <w:br/>
      </w:r>
      <w:r>
        <w:t>17 osób było uprawnionych do otrzymywania świadczeń z</w:t>
      </w:r>
      <w:r w:rsidR="00836280">
        <w:t xml:space="preserve"> </w:t>
      </w:r>
      <w:r>
        <w:t>funduszu alimentacyjnego.</w:t>
      </w:r>
      <w:r w:rsidR="00836280">
        <w:t xml:space="preserve"> </w:t>
      </w:r>
      <w:r w:rsidR="006041CA">
        <w:br/>
      </w:r>
      <w:r>
        <w:t>Stan zaległości z tytułu wypłaconych świadczeń z funduszu alimentacyjnego</w:t>
      </w:r>
      <w:r w:rsidR="00836280">
        <w:t xml:space="preserve"> </w:t>
      </w:r>
      <w:r>
        <w:t>wyniósł na koniec grudnia 1 147 567,64 zł , natomiast zadłużenie z tytułu</w:t>
      </w:r>
      <w:r w:rsidR="00836280">
        <w:t xml:space="preserve"> </w:t>
      </w:r>
      <w:r>
        <w:t>zaliczki alimentacyjnej to kwota 131 958,84 zł.</w:t>
      </w:r>
      <w:r w:rsidR="00836280">
        <w:t xml:space="preserve"> </w:t>
      </w:r>
      <w:r>
        <w:t>Kwota zwrócona z tytułu wypłaconej zaliczki alimentacyjnej to 133,12 zł,</w:t>
      </w:r>
      <w:r w:rsidR="00836280">
        <w:t xml:space="preserve"> </w:t>
      </w:r>
      <w:r>
        <w:t>natomiast kwota zwrócona przez dłużników alimentacyjnych z tytułu</w:t>
      </w:r>
      <w:r w:rsidR="00836280">
        <w:t xml:space="preserve"> </w:t>
      </w:r>
      <w:r>
        <w:t>wypłaconych świadczeń z funduszu alimentacyjnego to 22 796,64 zł.</w:t>
      </w:r>
      <w:r w:rsidR="00836280">
        <w:t xml:space="preserve"> </w:t>
      </w:r>
      <w:r>
        <w:t xml:space="preserve">Na terenie gminy zamieszkuje 12 dłużników </w:t>
      </w:r>
      <w:r>
        <w:lastRenderedPageBreak/>
        <w:t>alimentacyjnych wobec których</w:t>
      </w:r>
      <w:r w:rsidR="00836280">
        <w:t xml:space="preserve"> </w:t>
      </w:r>
      <w:r>
        <w:t>ośrodek prowadził działania zgodnie z obowiązującymi przepisami</w:t>
      </w:r>
      <w:r w:rsidR="003E2E9B">
        <w:t>.</w:t>
      </w:r>
      <w:r w:rsidR="006041CA">
        <w:br/>
      </w:r>
      <w:r>
        <w:t>ROZDZIAŁ 85503 – Karta Dużej Rodziny</w:t>
      </w:r>
    </w:p>
    <w:p w14:paraId="1B2B84EB" w14:textId="724DFC37" w:rsidR="00680C20" w:rsidRPr="006041CA" w:rsidRDefault="00836280" w:rsidP="00680C20">
      <w:pPr>
        <w:spacing w:before="120" w:after="0"/>
        <w:rPr>
          <w:i/>
          <w:iCs/>
        </w:rPr>
      </w:pPr>
      <w:r w:rsidRPr="006041CA">
        <w:rPr>
          <w:i/>
          <w:iCs/>
        </w:rPr>
        <w:t xml:space="preserve">Plan: </w:t>
      </w:r>
      <w:r w:rsidR="00680C20" w:rsidRPr="006041CA">
        <w:rPr>
          <w:i/>
          <w:iCs/>
        </w:rPr>
        <w:t xml:space="preserve">685,00 zł </w:t>
      </w:r>
      <w:r w:rsidR="006041CA">
        <w:rPr>
          <w:i/>
          <w:iCs/>
        </w:rPr>
        <w:t xml:space="preserve">; </w:t>
      </w:r>
      <w:r w:rsidRPr="006041CA">
        <w:rPr>
          <w:i/>
          <w:iCs/>
        </w:rPr>
        <w:t xml:space="preserve">Wykonanie: </w:t>
      </w:r>
      <w:r w:rsidR="00680C20" w:rsidRPr="006041CA">
        <w:rPr>
          <w:i/>
          <w:iCs/>
        </w:rPr>
        <w:t>607,57 zł dotacja (2010)</w:t>
      </w:r>
    </w:p>
    <w:p w14:paraId="56B70F46" w14:textId="5EE817DE" w:rsidR="00680C20" w:rsidRDefault="00680C20" w:rsidP="00680C20">
      <w:pPr>
        <w:spacing w:before="120" w:after="0"/>
      </w:pPr>
      <w:r>
        <w:t>Już od 2014 roku</w:t>
      </w:r>
      <w:r w:rsidR="00836280">
        <w:t xml:space="preserve"> Gmina Stara Błotnica realizuje</w:t>
      </w:r>
      <w:r>
        <w:t xml:space="preserve"> program Karta Dużej Rodziny, </w:t>
      </w:r>
      <w:r w:rsidR="00430539">
        <w:br/>
      </w:r>
      <w:r>
        <w:t>koszty związane z</w:t>
      </w:r>
      <w:r w:rsidR="00836280">
        <w:t xml:space="preserve"> </w:t>
      </w:r>
      <w:r>
        <w:t>realizacją tego programu w 2019 roku to kwota 607,57 zł.</w:t>
      </w:r>
      <w:r w:rsidR="00836280">
        <w:t xml:space="preserve"> </w:t>
      </w:r>
      <w:r w:rsidR="00430539">
        <w:br/>
      </w:r>
      <w:r>
        <w:t>W 2019 roku Kartę Dużej Rodziny wydano 76 rodzinom.</w:t>
      </w:r>
      <w:r w:rsidR="00836280">
        <w:t xml:space="preserve"> Ogółem </w:t>
      </w:r>
      <w:r>
        <w:t xml:space="preserve">163 rodziny </w:t>
      </w:r>
      <w:r w:rsidR="00836280">
        <w:t xml:space="preserve">z terenu Gminy </w:t>
      </w:r>
      <w:r>
        <w:t>posiadają Kartę Dużej Rodziny.</w:t>
      </w:r>
    </w:p>
    <w:p w14:paraId="47D1E697" w14:textId="77777777" w:rsidR="00680C20" w:rsidRDefault="00680C20" w:rsidP="00680C20">
      <w:pPr>
        <w:spacing w:before="120" w:after="0"/>
      </w:pPr>
      <w:r>
        <w:t>ROZDZIAŁ 85504 – Asystent rodziny, Program „Doby start”</w:t>
      </w:r>
    </w:p>
    <w:p w14:paraId="3254A8B9" w14:textId="34D1B474" w:rsidR="00680C20" w:rsidRPr="006041CA" w:rsidRDefault="00836280" w:rsidP="00680C20">
      <w:pPr>
        <w:spacing w:before="120" w:after="0"/>
        <w:rPr>
          <w:i/>
          <w:iCs/>
        </w:rPr>
      </w:pPr>
      <w:r w:rsidRPr="006041CA">
        <w:rPr>
          <w:i/>
          <w:iCs/>
        </w:rPr>
        <w:t xml:space="preserve">Plan: </w:t>
      </w:r>
      <w:r w:rsidR="00680C20" w:rsidRPr="006041CA">
        <w:rPr>
          <w:i/>
          <w:iCs/>
        </w:rPr>
        <w:t>261 020,00 zł</w:t>
      </w:r>
      <w:r w:rsidR="006041CA">
        <w:rPr>
          <w:i/>
          <w:iCs/>
        </w:rPr>
        <w:t>;</w:t>
      </w:r>
      <w:r w:rsidR="00680C20" w:rsidRPr="006041CA">
        <w:rPr>
          <w:i/>
          <w:iCs/>
        </w:rPr>
        <w:t xml:space="preserve"> </w:t>
      </w:r>
      <w:r w:rsidRPr="006041CA">
        <w:rPr>
          <w:i/>
          <w:iCs/>
        </w:rPr>
        <w:t xml:space="preserve">Wykonanie: </w:t>
      </w:r>
      <w:r w:rsidR="00680C20" w:rsidRPr="006041CA">
        <w:rPr>
          <w:i/>
          <w:iCs/>
        </w:rPr>
        <w:t>258 230,00 zł 300+dotacja (2010)</w:t>
      </w:r>
    </w:p>
    <w:p w14:paraId="74D98397" w14:textId="6C04A453" w:rsidR="00680C20" w:rsidRPr="006041CA" w:rsidRDefault="00836280" w:rsidP="00680C20">
      <w:pPr>
        <w:spacing w:before="120" w:after="0"/>
        <w:rPr>
          <w:i/>
          <w:iCs/>
        </w:rPr>
      </w:pPr>
      <w:r w:rsidRPr="006041CA">
        <w:rPr>
          <w:i/>
          <w:iCs/>
        </w:rPr>
        <w:t xml:space="preserve">Plan: </w:t>
      </w:r>
      <w:r w:rsidR="00680C20" w:rsidRPr="006041CA">
        <w:rPr>
          <w:i/>
          <w:iCs/>
        </w:rPr>
        <w:t>20 958,00 zł</w:t>
      </w:r>
      <w:r w:rsidR="006041CA">
        <w:rPr>
          <w:i/>
          <w:iCs/>
        </w:rPr>
        <w:t>;</w:t>
      </w:r>
      <w:r w:rsidR="00680C20" w:rsidRPr="006041CA">
        <w:rPr>
          <w:i/>
          <w:iCs/>
        </w:rPr>
        <w:t xml:space="preserve"> </w:t>
      </w:r>
      <w:r w:rsidRPr="006041CA">
        <w:rPr>
          <w:i/>
          <w:iCs/>
        </w:rPr>
        <w:t xml:space="preserve">Wykonanie: </w:t>
      </w:r>
      <w:r w:rsidR="00680C20" w:rsidRPr="006041CA">
        <w:rPr>
          <w:i/>
          <w:iCs/>
        </w:rPr>
        <w:t>12 004,78 zł środki własne</w:t>
      </w:r>
    </w:p>
    <w:p w14:paraId="579A3582" w14:textId="0920EA5C" w:rsidR="00680C20" w:rsidRPr="006041CA" w:rsidRDefault="00836280" w:rsidP="00680C20">
      <w:pPr>
        <w:spacing w:before="120" w:after="0"/>
        <w:rPr>
          <w:i/>
          <w:iCs/>
        </w:rPr>
      </w:pPr>
      <w:r w:rsidRPr="006041CA">
        <w:rPr>
          <w:i/>
          <w:iCs/>
        </w:rPr>
        <w:t xml:space="preserve">Plan: </w:t>
      </w:r>
      <w:r w:rsidR="00680C20" w:rsidRPr="006041CA">
        <w:rPr>
          <w:i/>
          <w:iCs/>
        </w:rPr>
        <w:t>7 998,00 zł</w:t>
      </w:r>
      <w:r w:rsidR="006041CA">
        <w:rPr>
          <w:i/>
          <w:iCs/>
        </w:rPr>
        <w:t>;</w:t>
      </w:r>
      <w:r w:rsidR="00680C20" w:rsidRPr="006041CA">
        <w:rPr>
          <w:i/>
          <w:iCs/>
        </w:rPr>
        <w:t xml:space="preserve"> </w:t>
      </w:r>
      <w:r w:rsidRPr="006041CA">
        <w:rPr>
          <w:i/>
          <w:iCs/>
        </w:rPr>
        <w:t xml:space="preserve">Wykonanie: </w:t>
      </w:r>
      <w:r w:rsidR="00680C20" w:rsidRPr="006041CA">
        <w:rPr>
          <w:i/>
          <w:iCs/>
        </w:rPr>
        <w:t>7 998,00 zł dotacja (2030)</w:t>
      </w:r>
    </w:p>
    <w:p w14:paraId="6E7CCEE3" w14:textId="0DA7FA4E" w:rsidR="00680C20" w:rsidRDefault="00680C20" w:rsidP="00680C20">
      <w:pPr>
        <w:spacing w:before="120" w:after="0"/>
      </w:pPr>
      <w:r>
        <w:t>W 2018 roku GOPS rozpoczął realizację rządowego programu „ Dobry start ”.</w:t>
      </w:r>
      <w:r w:rsidR="00836280">
        <w:t xml:space="preserve"> </w:t>
      </w:r>
      <w:r w:rsidR="0099488B">
        <w:br/>
      </w:r>
      <w:r>
        <w:t>Świadczenie dobry start przysługuje w związku z rozpoczęciem roku szkolnego</w:t>
      </w:r>
      <w:r w:rsidR="00836280">
        <w:t xml:space="preserve"> </w:t>
      </w:r>
      <w:r>
        <w:t>do ukończenia:</w:t>
      </w:r>
    </w:p>
    <w:p w14:paraId="4519D1AD" w14:textId="77777777" w:rsidR="00680C20" w:rsidRDefault="00680C20" w:rsidP="00680C20">
      <w:pPr>
        <w:spacing w:before="120" w:after="0"/>
      </w:pPr>
      <w:r>
        <w:t>1) przez dziecko lub osobę uczącą się 20 roku życia;</w:t>
      </w:r>
    </w:p>
    <w:p w14:paraId="7927B920" w14:textId="0C627E16" w:rsidR="00680C20" w:rsidRDefault="00680C20" w:rsidP="00680C20">
      <w:pPr>
        <w:spacing w:before="120" w:after="0"/>
      </w:pPr>
      <w:r>
        <w:t>2) przez dziecko lub osobę uczącą się 24 roku życia – w przypadku dzieci lub</w:t>
      </w:r>
      <w:r w:rsidR="00836280">
        <w:t xml:space="preserve"> </w:t>
      </w:r>
      <w:r>
        <w:t>osób uczących się legitymujących się orzeczeniem o niepełnosprawności.</w:t>
      </w:r>
    </w:p>
    <w:p w14:paraId="2A14B5F5" w14:textId="15473212" w:rsidR="00836280" w:rsidRDefault="00680C20" w:rsidP="00680C20">
      <w:pPr>
        <w:spacing w:before="120" w:after="0"/>
      </w:pPr>
      <w:r>
        <w:t>W 2019 roku wypłacono 833 świadczenia na kwotę 249 900,00 zł, koszty</w:t>
      </w:r>
      <w:r w:rsidR="00836280">
        <w:t xml:space="preserve"> </w:t>
      </w:r>
      <w:r>
        <w:t>obsługi świadczenia to kwota 8 330,00 zł, łącznie wydatkowano 258 230,00 zł.</w:t>
      </w:r>
      <w:r w:rsidR="00836280">
        <w:t xml:space="preserve"> </w:t>
      </w:r>
      <w:r>
        <w:t xml:space="preserve">Ośrodek zatrudniał 1 asystenta rodziny, w związku z tym </w:t>
      </w:r>
      <w:r w:rsidR="0099488B">
        <w:t>GOPS otrzymał</w:t>
      </w:r>
      <w:r>
        <w:t xml:space="preserve"> dotację</w:t>
      </w:r>
      <w:r w:rsidR="00836280">
        <w:t xml:space="preserve"> </w:t>
      </w:r>
      <w:r>
        <w:t xml:space="preserve">z budżetu wojewody w wysokości </w:t>
      </w:r>
      <w:r w:rsidR="003E2E9B">
        <w:br/>
      </w:r>
      <w:r>
        <w:t>7 998,00 zł, udział środków własnych</w:t>
      </w:r>
      <w:r w:rsidR="00836280">
        <w:t xml:space="preserve"> </w:t>
      </w:r>
      <w:r>
        <w:t>wyniósł 12 004,78 zł.</w:t>
      </w:r>
      <w:r w:rsidR="00836280">
        <w:t xml:space="preserve"> </w:t>
      </w:r>
      <w:r>
        <w:t>Wsparciem asystenta objętych było 7 rodzin.</w:t>
      </w:r>
    </w:p>
    <w:p w14:paraId="1E063FF4" w14:textId="003A2B1A" w:rsidR="00680C20" w:rsidRDefault="00680C20" w:rsidP="006041CA">
      <w:pPr>
        <w:spacing w:before="120" w:after="0"/>
      </w:pPr>
      <w:r>
        <w:t>W 2019 roku 87 osób korzystało z pomocy żywnościowej w ramach Programu</w:t>
      </w:r>
      <w:r w:rsidR="00836280">
        <w:t xml:space="preserve"> </w:t>
      </w:r>
      <w:r>
        <w:t>Operacyjnego</w:t>
      </w:r>
      <w:r w:rsidR="006041CA">
        <w:t xml:space="preserve"> Pomoc Żywnościowa. Gminny Ośrodek Pomocy Społecznej współpracował w tym zakresie </w:t>
      </w:r>
      <w:r w:rsidR="0099488B">
        <w:br/>
      </w:r>
      <w:r w:rsidR="006041CA">
        <w:t xml:space="preserve">z 2 organizacjami partnerskimi, Caritas Polska i Federacją Polskich Banków Żywności. </w:t>
      </w:r>
      <w:r>
        <w:t xml:space="preserve"> </w:t>
      </w:r>
    </w:p>
    <w:p w14:paraId="6C3D6C31" w14:textId="1BC0A574" w:rsidR="00680C20" w:rsidRPr="007017A8" w:rsidRDefault="00680C20" w:rsidP="00680C20">
      <w:pPr>
        <w:spacing w:before="120" w:after="0"/>
      </w:pPr>
      <w:r>
        <w:t>Ośrodek Pomocy Społecznej wydaje również decyzje potwierdzające prawo do</w:t>
      </w:r>
      <w:r w:rsidR="006041CA">
        <w:t xml:space="preserve"> </w:t>
      </w:r>
      <w:r>
        <w:t>bezpłatnych świadczeń zdrowotnych, w 2019 roku wydano takie decyzje dla 8</w:t>
      </w:r>
      <w:r w:rsidR="006041CA">
        <w:t xml:space="preserve"> </w:t>
      </w:r>
      <w:r>
        <w:t>mieszkańców z terenu gminy.</w:t>
      </w:r>
    </w:p>
    <w:p w14:paraId="6E6B9F43" w14:textId="77777777" w:rsidR="006041CA" w:rsidRDefault="006041CA">
      <w:pPr>
        <w:spacing w:after="160" w:line="259" w:lineRule="auto"/>
        <w:jc w:val="left"/>
        <w:rPr>
          <w:i/>
          <w:iCs/>
          <w:color w:val="44546A" w:themeColor="text2"/>
          <w:sz w:val="22"/>
        </w:rPr>
      </w:pPr>
      <w:bookmarkStart w:id="124" w:name="_Toc59452176"/>
      <w:r>
        <w:rPr>
          <w:i/>
          <w:iCs/>
          <w:color w:val="44546A" w:themeColor="text2"/>
          <w:sz w:val="22"/>
        </w:rPr>
        <w:br w:type="page"/>
      </w:r>
    </w:p>
    <w:p w14:paraId="676DF394" w14:textId="03C471E6" w:rsidR="007017A8" w:rsidRPr="007017A8" w:rsidRDefault="007017A8" w:rsidP="007017A8">
      <w:pPr>
        <w:spacing w:after="200" w:line="240" w:lineRule="auto"/>
        <w:rPr>
          <w:i/>
          <w:iCs/>
          <w:color w:val="44546A" w:themeColor="text2"/>
          <w:sz w:val="22"/>
        </w:rPr>
      </w:pPr>
      <w:bookmarkStart w:id="125" w:name="_Toc61627220"/>
      <w:r w:rsidRPr="007017A8">
        <w:rPr>
          <w:i/>
          <w:iCs/>
          <w:color w:val="44546A" w:themeColor="text2"/>
          <w:sz w:val="22"/>
        </w:rPr>
        <w:lastRenderedPageBreak/>
        <w:t xml:space="preserve">Wykres </w:t>
      </w:r>
      <w:r w:rsidRPr="007017A8">
        <w:rPr>
          <w:i/>
          <w:iCs/>
          <w:color w:val="44546A" w:themeColor="text2"/>
          <w:sz w:val="22"/>
        </w:rPr>
        <w:fldChar w:fldCharType="begin"/>
      </w:r>
      <w:r w:rsidRPr="007017A8">
        <w:rPr>
          <w:i/>
          <w:iCs/>
          <w:color w:val="44546A" w:themeColor="text2"/>
          <w:sz w:val="22"/>
        </w:rPr>
        <w:instrText xml:space="preserve"> SEQ Wykres \* ARABIC </w:instrText>
      </w:r>
      <w:r w:rsidRPr="007017A8">
        <w:rPr>
          <w:i/>
          <w:iCs/>
          <w:color w:val="44546A" w:themeColor="text2"/>
          <w:sz w:val="22"/>
        </w:rPr>
        <w:fldChar w:fldCharType="separate"/>
      </w:r>
      <w:r w:rsidR="00F47EB7">
        <w:rPr>
          <w:i/>
          <w:iCs/>
          <w:noProof/>
          <w:color w:val="44546A" w:themeColor="text2"/>
          <w:sz w:val="22"/>
        </w:rPr>
        <w:t>2</w:t>
      </w:r>
      <w:r w:rsidRPr="007017A8">
        <w:rPr>
          <w:i/>
          <w:iCs/>
          <w:color w:val="44546A" w:themeColor="text2"/>
          <w:sz w:val="22"/>
        </w:rPr>
        <w:fldChar w:fldCharType="end"/>
      </w:r>
      <w:r w:rsidRPr="007017A8">
        <w:rPr>
          <w:i/>
          <w:iCs/>
          <w:color w:val="44546A" w:themeColor="text2"/>
          <w:sz w:val="22"/>
        </w:rPr>
        <w:t xml:space="preserve">. Rodzaje pomocy udzielanej przez </w:t>
      </w:r>
      <w:r w:rsidR="006041CA">
        <w:rPr>
          <w:i/>
          <w:iCs/>
          <w:color w:val="44546A" w:themeColor="text2"/>
          <w:sz w:val="22"/>
        </w:rPr>
        <w:t>G</w:t>
      </w:r>
      <w:r w:rsidRPr="007017A8">
        <w:rPr>
          <w:i/>
          <w:iCs/>
          <w:color w:val="44546A" w:themeColor="text2"/>
          <w:sz w:val="22"/>
        </w:rPr>
        <w:t>OPS.</w:t>
      </w:r>
      <w:bookmarkEnd w:id="124"/>
      <w:bookmarkEnd w:id="125"/>
    </w:p>
    <w:p w14:paraId="00266BAE" w14:textId="77777777" w:rsidR="007017A8" w:rsidRPr="007017A8" w:rsidRDefault="007017A8" w:rsidP="007017A8">
      <w:pPr>
        <w:spacing w:before="120" w:after="0"/>
      </w:pPr>
      <w:r w:rsidRPr="007017A8">
        <w:rPr>
          <w:rFonts w:ascii="Cambria" w:eastAsia="Times New Roman" w:hAnsi="Cambria" w:cs="Times New Roman"/>
          <w:b/>
          <w:noProof/>
          <w:lang w:eastAsia="pl-PL"/>
        </w:rPr>
        <w:drawing>
          <wp:inline distT="0" distB="0" distL="0" distR="0" wp14:anchorId="2E5702FF" wp14:editId="0ABDA209">
            <wp:extent cx="5760720" cy="4156710"/>
            <wp:effectExtent l="0" t="0" r="11430" b="15240"/>
            <wp:docPr id="4"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DF124E" w14:textId="77777777" w:rsidR="00785E5D" w:rsidRDefault="00785E5D">
      <w:pPr>
        <w:spacing w:after="160" w:line="259" w:lineRule="auto"/>
        <w:jc w:val="left"/>
        <w:rPr>
          <w:rFonts w:ascii="Cambria" w:eastAsiaTheme="majorEastAsia" w:hAnsi="Cambria" w:cstheme="majorBidi"/>
          <w:b/>
          <w:color w:val="7E0000"/>
          <w:szCs w:val="24"/>
        </w:rPr>
      </w:pPr>
      <w:bookmarkStart w:id="126" w:name="_Toc59452273"/>
      <w:r>
        <w:rPr>
          <w:rFonts w:ascii="Cambria" w:eastAsiaTheme="majorEastAsia" w:hAnsi="Cambria" w:cstheme="majorBidi"/>
          <w:b/>
          <w:color w:val="7E0000"/>
          <w:szCs w:val="24"/>
        </w:rPr>
        <w:br w:type="page"/>
      </w:r>
    </w:p>
    <w:p w14:paraId="1216EB07" w14:textId="6FB574BD" w:rsidR="00785E5D" w:rsidRPr="0099488B" w:rsidRDefault="00785E5D" w:rsidP="0099488B">
      <w:pPr>
        <w:pStyle w:val="Nagwek3"/>
      </w:pPr>
      <w:bookmarkStart w:id="127" w:name="_Toc61627310"/>
      <w:bookmarkStart w:id="128" w:name="_Toc61627367"/>
      <w:r w:rsidRPr="0099488B">
        <w:lastRenderedPageBreak/>
        <w:t>2.2.2. Dane o korzystających z pomocy i wsparcia w gminie Stara Błotnica. Przyczyny kwalifikujące do świadczeń z pomocy społecznej</w:t>
      </w:r>
      <w:bookmarkEnd w:id="126"/>
      <w:bookmarkEnd w:id="127"/>
      <w:bookmarkEnd w:id="128"/>
    </w:p>
    <w:p w14:paraId="14431AFA" w14:textId="5108608B" w:rsidR="00785E5D" w:rsidRPr="00785E5D" w:rsidRDefault="00785E5D" w:rsidP="00785E5D">
      <w:pPr>
        <w:spacing w:before="120" w:after="0"/>
      </w:pPr>
      <w:r w:rsidRPr="00785E5D">
        <w:tab/>
        <w:t xml:space="preserve">Najczęstszymi przyczynami kwalifikującymi do świadczeń z pomocy społecznej </w:t>
      </w:r>
      <w:r w:rsidRPr="00785E5D">
        <w:br/>
        <w:t xml:space="preserve">w gminie </w:t>
      </w:r>
      <w:r w:rsidR="004C44AC">
        <w:t>Stara Błotnica</w:t>
      </w:r>
      <w:r w:rsidRPr="00785E5D">
        <w:t xml:space="preserve"> są niezmiennie od kilku lat: </w:t>
      </w:r>
      <w:bookmarkStart w:id="129" w:name="_Toc58619026"/>
      <w:r w:rsidRPr="00785E5D">
        <w:t xml:space="preserve">ubóstwo, długotrwała choroba, bezradność </w:t>
      </w:r>
      <w:r w:rsidRPr="00785E5D">
        <w:br/>
        <w:t>w sprawach opiekuńczo- wychowawczych, niepełnosprawność oraz bezrobocie.</w:t>
      </w:r>
    </w:p>
    <w:p w14:paraId="6D6EB279" w14:textId="7E72165C" w:rsidR="00785E5D" w:rsidRPr="00785E5D" w:rsidRDefault="00785E5D" w:rsidP="00785E5D">
      <w:pPr>
        <w:spacing w:before="120" w:after="0"/>
        <w:rPr>
          <w:i/>
          <w:iCs/>
          <w:sz w:val="22"/>
        </w:rPr>
      </w:pPr>
      <w:bookmarkStart w:id="130" w:name="_Toc59452228"/>
      <w:bookmarkStart w:id="131" w:name="_Toc61627163"/>
      <w:r w:rsidRPr="00785E5D">
        <w:rPr>
          <w:i/>
          <w:iCs/>
          <w:sz w:val="22"/>
        </w:rPr>
        <w:t xml:space="preserve">Tabela </w:t>
      </w:r>
      <w:r w:rsidRPr="00785E5D">
        <w:rPr>
          <w:i/>
          <w:iCs/>
          <w:sz w:val="22"/>
        </w:rPr>
        <w:fldChar w:fldCharType="begin"/>
      </w:r>
      <w:r w:rsidRPr="00785E5D">
        <w:rPr>
          <w:i/>
          <w:iCs/>
          <w:sz w:val="22"/>
        </w:rPr>
        <w:instrText xml:space="preserve"> SEQ Tabela \* ARABIC </w:instrText>
      </w:r>
      <w:r w:rsidRPr="00785E5D">
        <w:rPr>
          <w:i/>
          <w:iCs/>
          <w:sz w:val="22"/>
        </w:rPr>
        <w:fldChar w:fldCharType="separate"/>
      </w:r>
      <w:r w:rsidR="00F47EB7">
        <w:rPr>
          <w:i/>
          <w:iCs/>
          <w:noProof/>
          <w:sz w:val="22"/>
        </w:rPr>
        <w:t>3</w:t>
      </w:r>
      <w:r w:rsidRPr="00785E5D">
        <w:rPr>
          <w:sz w:val="22"/>
        </w:rPr>
        <w:fldChar w:fldCharType="end"/>
      </w:r>
      <w:r w:rsidRPr="00785E5D">
        <w:rPr>
          <w:i/>
          <w:iCs/>
          <w:sz w:val="22"/>
        </w:rPr>
        <w:t xml:space="preserve">. Główne przyczyny przyznawania świadczeń pomocy społecznej przez </w:t>
      </w:r>
      <w:r w:rsidR="001B3339">
        <w:rPr>
          <w:i/>
          <w:iCs/>
          <w:sz w:val="22"/>
        </w:rPr>
        <w:t>G</w:t>
      </w:r>
      <w:r w:rsidRPr="00785E5D">
        <w:rPr>
          <w:i/>
          <w:iCs/>
          <w:sz w:val="22"/>
        </w:rPr>
        <w:t xml:space="preserve">OPS w gminie </w:t>
      </w:r>
      <w:r w:rsidRPr="00785E5D">
        <w:rPr>
          <w:i/>
          <w:iCs/>
          <w:sz w:val="22"/>
        </w:rPr>
        <w:br/>
      </w:r>
      <w:r w:rsidR="001B3339">
        <w:rPr>
          <w:i/>
          <w:iCs/>
          <w:sz w:val="22"/>
        </w:rPr>
        <w:t>Stara Błotnica</w:t>
      </w:r>
      <w:r w:rsidRPr="00785E5D">
        <w:rPr>
          <w:i/>
          <w:iCs/>
          <w:sz w:val="22"/>
        </w:rPr>
        <w:t xml:space="preserve"> w latach 2017-2019- liczba rodzin</w:t>
      </w:r>
      <w:r w:rsidRPr="00785E5D">
        <w:rPr>
          <w:i/>
          <w:iCs/>
          <w:sz w:val="22"/>
          <w:vertAlign w:val="superscript"/>
        </w:rPr>
        <w:footnoteReference w:id="2"/>
      </w:r>
      <w:r w:rsidRPr="00785E5D">
        <w:rPr>
          <w:i/>
          <w:iCs/>
          <w:sz w:val="22"/>
        </w:rPr>
        <w:t>.</w:t>
      </w:r>
      <w:bookmarkEnd w:id="129"/>
      <w:bookmarkEnd w:id="130"/>
      <w:bookmarkEnd w:id="131"/>
    </w:p>
    <w:tbl>
      <w:tblPr>
        <w:tblW w:w="9322" w:type="dxa"/>
        <w:tblBorders>
          <w:top w:val="single" w:sz="8" w:space="0" w:color="000000"/>
          <w:bottom w:val="single" w:sz="8" w:space="0" w:color="000000"/>
        </w:tblBorders>
        <w:tblLook w:val="04A0" w:firstRow="1" w:lastRow="0" w:firstColumn="1" w:lastColumn="0" w:noHBand="0" w:noVBand="1"/>
      </w:tblPr>
      <w:tblGrid>
        <w:gridCol w:w="3936"/>
        <w:gridCol w:w="1795"/>
        <w:gridCol w:w="1795"/>
        <w:gridCol w:w="1796"/>
      </w:tblGrid>
      <w:tr w:rsidR="00785E5D" w:rsidRPr="00785E5D" w14:paraId="2C087414" w14:textId="77777777" w:rsidTr="004C44AC">
        <w:tc>
          <w:tcPr>
            <w:tcW w:w="3936" w:type="dxa"/>
            <w:tcBorders>
              <w:top w:val="nil"/>
              <w:left w:val="nil"/>
              <w:bottom w:val="nil"/>
              <w:right w:val="nil"/>
            </w:tcBorders>
            <w:shd w:val="clear" w:color="auto" w:fill="BDD6EE" w:themeFill="accent5" w:themeFillTint="66"/>
          </w:tcPr>
          <w:p w14:paraId="4AC1BB00" w14:textId="77777777" w:rsidR="00785E5D" w:rsidRPr="00785E5D" w:rsidRDefault="00785E5D" w:rsidP="00785E5D">
            <w:pPr>
              <w:spacing w:before="120"/>
              <w:rPr>
                <w:rFonts w:eastAsia="Times New Roman" w:cs="Times New Roman"/>
                <w:b/>
                <w:bCs/>
                <w:color w:val="000000"/>
                <w:szCs w:val="24"/>
                <w:lang w:bidi="en-US"/>
              </w:rPr>
            </w:pPr>
          </w:p>
        </w:tc>
        <w:tc>
          <w:tcPr>
            <w:tcW w:w="1795" w:type="dxa"/>
            <w:tcBorders>
              <w:top w:val="nil"/>
              <w:left w:val="nil"/>
              <w:bottom w:val="nil"/>
              <w:right w:val="nil"/>
            </w:tcBorders>
            <w:shd w:val="clear" w:color="auto" w:fill="BDD6EE" w:themeFill="accent5" w:themeFillTint="66"/>
            <w:hideMark/>
          </w:tcPr>
          <w:p w14:paraId="052FD056" w14:textId="77777777" w:rsidR="00785E5D" w:rsidRPr="00785E5D" w:rsidRDefault="00785E5D" w:rsidP="00785E5D">
            <w:pPr>
              <w:spacing w:before="120"/>
              <w:jc w:val="center"/>
              <w:rPr>
                <w:rFonts w:eastAsia="Times New Roman" w:cs="Times New Roman"/>
                <w:color w:val="000000"/>
                <w:szCs w:val="24"/>
                <w:lang w:val="en-US" w:bidi="en-US"/>
              </w:rPr>
            </w:pPr>
            <w:r w:rsidRPr="00785E5D">
              <w:rPr>
                <w:rFonts w:eastAsia="Times New Roman" w:cs="Times New Roman"/>
                <w:b/>
                <w:color w:val="000000"/>
                <w:lang w:val="en-US" w:bidi="en-US"/>
              </w:rPr>
              <w:t>2017 r.</w:t>
            </w:r>
          </w:p>
        </w:tc>
        <w:tc>
          <w:tcPr>
            <w:tcW w:w="1795" w:type="dxa"/>
            <w:tcBorders>
              <w:top w:val="nil"/>
              <w:left w:val="nil"/>
              <w:bottom w:val="nil"/>
              <w:right w:val="nil"/>
            </w:tcBorders>
            <w:shd w:val="clear" w:color="auto" w:fill="BDD6EE" w:themeFill="accent5" w:themeFillTint="66"/>
            <w:hideMark/>
          </w:tcPr>
          <w:p w14:paraId="165824D9" w14:textId="77777777" w:rsidR="00785E5D" w:rsidRPr="00785E5D" w:rsidRDefault="00785E5D" w:rsidP="00785E5D">
            <w:pPr>
              <w:spacing w:before="120"/>
              <w:jc w:val="center"/>
              <w:rPr>
                <w:rFonts w:eastAsia="Times New Roman" w:cs="Times New Roman"/>
                <w:color w:val="000000"/>
                <w:szCs w:val="24"/>
                <w:lang w:val="en-US" w:bidi="en-US"/>
              </w:rPr>
            </w:pPr>
            <w:r w:rsidRPr="00785E5D">
              <w:rPr>
                <w:rFonts w:eastAsia="Times New Roman" w:cs="Times New Roman"/>
                <w:b/>
                <w:color w:val="000000"/>
                <w:lang w:val="en-US" w:bidi="en-US"/>
              </w:rPr>
              <w:t>2018 r.</w:t>
            </w:r>
          </w:p>
        </w:tc>
        <w:tc>
          <w:tcPr>
            <w:tcW w:w="1796" w:type="dxa"/>
            <w:tcBorders>
              <w:top w:val="nil"/>
              <w:left w:val="nil"/>
              <w:bottom w:val="nil"/>
              <w:right w:val="nil"/>
            </w:tcBorders>
            <w:shd w:val="clear" w:color="auto" w:fill="BDD6EE" w:themeFill="accent5" w:themeFillTint="66"/>
            <w:hideMark/>
          </w:tcPr>
          <w:p w14:paraId="4E8A55C0" w14:textId="77777777" w:rsidR="00785E5D" w:rsidRPr="00785E5D" w:rsidRDefault="00785E5D" w:rsidP="00785E5D">
            <w:pPr>
              <w:spacing w:before="120"/>
              <w:jc w:val="center"/>
              <w:rPr>
                <w:rFonts w:eastAsia="Times New Roman" w:cs="Times New Roman"/>
                <w:color w:val="000000"/>
                <w:szCs w:val="24"/>
                <w:lang w:val="en-US" w:bidi="en-US"/>
              </w:rPr>
            </w:pPr>
            <w:r w:rsidRPr="00785E5D">
              <w:rPr>
                <w:rFonts w:eastAsia="Times New Roman" w:cs="Times New Roman"/>
                <w:b/>
                <w:color w:val="000000"/>
                <w:lang w:val="en-US" w:bidi="en-US"/>
              </w:rPr>
              <w:t>2019 r.</w:t>
            </w:r>
          </w:p>
        </w:tc>
      </w:tr>
      <w:tr w:rsidR="00785E5D" w:rsidRPr="00785E5D" w14:paraId="62963F6C" w14:textId="77777777" w:rsidTr="00785E5D">
        <w:tc>
          <w:tcPr>
            <w:tcW w:w="3936" w:type="dxa"/>
            <w:tcBorders>
              <w:top w:val="nil"/>
              <w:left w:val="nil"/>
              <w:bottom w:val="nil"/>
              <w:right w:val="nil"/>
            </w:tcBorders>
            <w:hideMark/>
          </w:tcPr>
          <w:p w14:paraId="5B59E820" w14:textId="39701408" w:rsidR="00785E5D" w:rsidRPr="00A248F5" w:rsidRDefault="001B3339" w:rsidP="00785E5D">
            <w:pPr>
              <w:spacing w:before="120"/>
              <w:rPr>
                <w:rFonts w:eastAsia="Times New Roman" w:cs="Times New Roman"/>
                <w:b/>
                <w:bCs/>
                <w:color w:val="000000"/>
                <w:sz w:val="22"/>
                <w:lang w:val="en-US" w:bidi="en-US"/>
              </w:rPr>
            </w:pPr>
            <w:r w:rsidRPr="00A248F5">
              <w:rPr>
                <w:b/>
                <w:bCs/>
                <w:sz w:val="22"/>
              </w:rPr>
              <w:t>UBÓSTWO</w:t>
            </w:r>
          </w:p>
        </w:tc>
        <w:tc>
          <w:tcPr>
            <w:tcW w:w="1795" w:type="dxa"/>
            <w:tcBorders>
              <w:top w:val="nil"/>
              <w:left w:val="nil"/>
              <w:bottom w:val="nil"/>
              <w:right w:val="nil"/>
            </w:tcBorders>
            <w:hideMark/>
          </w:tcPr>
          <w:p w14:paraId="232AEAB2" w14:textId="782915CF" w:rsidR="00785E5D" w:rsidRPr="00785E5D" w:rsidRDefault="00A248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98</w:t>
            </w:r>
          </w:p>
        </w:tc>
        <w:tc>
          <w:tcPr>
            <w:tcW w:w="1795" w:type="dxa"/>
            <w:tcBorders>
              <w:top w:val="nil"/>
              <w:left w:val="nil"/>
              <w:bottom w:val="nil"/>
              <w:right w:val="nil"/>
            </w:tcBorders>
            <w:hideMark/>
          </w:tcPr>
          <w:p w14:paraId="407A64B0" w14:textId="201A3409" w:rsidR="00785E5D" w:rsidRPr="00785E5D" w:rsidRDefault="00A248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52</w:t>
            </w:r>
          </w:p>
        </w:tc>
        <w:tc>
          <w:tcPr>
            <w:tcW w:w="1796" w:type="dxa"/>
            <w:tcBorders>
              <w:top w:val="nil"/>
              <w:left w:val="nil"/>
              <w:bottom w:val="nil"/>
              <w:right w:val="nil"/>
            </w:tcBorders>
            <w:hideMark/>
          </w:tcPr>
          <w:p w14:paraId="32758C5B" w14:textId="644B993A" w:rsidR="00785E5D" w:rsidRPr="00785E5D" w:rsidRDefault="00785E5D" w:rsidP="00785E5D">
            <w:pPr>
              <w:spacing w:before="120"/>
              <w:jc w:val="center"/>
              <w:rPr>
                <w:rFonts w:eastAsia="Times New Roman" w:cs="Times New Roman"/>
                <w:color w:val="000000"/>
                <w:szCs w:val="24"/>
                <w:lang w:val="en-US" w:bidi="en-US"/>
              </w:rPr>
            </w:pPr>
            <w:r w:rsidRPr="00785E5D">
              <w:rPr>
                <w:rFonts w:eastAsia="Times New Roman" w:cs="Times New Roman"/>
                <w:color w:val="000000"/>
                <w:szCs w:val="24"/>
                <w:lang w:val="en-US" w:bidi="en-US"/>
              </w:rPr>
              <w:t>5</w:t>
            </w:r>
            <w:r w:rsidR="008975F5">
              <w:rPr>
                <w:rFonts w:eastAsia="Times New Roman" w:cs="Times New Roman"/>
                <w:color w:val="000000"/>
                <w:szCs w:val="24"/>
                <w:lang w:val="en-US" w:bidi="en-US"/>
              </w:rPr>
              <w:t>3</w:t>
            </w:r>
          </w:p>
        </w:tc>
      </w:tr>
      <w:tr w:rsidR="00785E5D" w:rsidRPr="00785E5D" w14:paraId="36584DBF" w14:textId="77777777" w:rsidTr="004C44AC">
        <w:tc>
          <w:tcPr>
            <w:tcW w:w="3936" w:type="dxa"/>
            <w:tcBorders>
              <w:top w:val="nil"/>
              <w:left w:val="nil"/>
              <w:bottom w:val="nil"/>
              <w:right w:val="nil"/>
            </w:tcBorders>
            <w:shd w:val="clear" w:color="auto" w:fill="BDD6EE" w:themeFill="accent5" w:themeFillTint="66"/>
            <w:hideMark/>
          </w:tcPr>
          <w:p w14:paraId="390BED33" w14:textId="69FA3276" w:rsidR="00785E5D" w:rsidRPr="00A248F5" w:rsidRDefault="001B3339" w:rsidP="00785E5D">
            <w:pPr>
              <w:spacing w:before="120"/>
              <w:rPr>
                <w:rFonts w:eastAsia="Times New Roman" w:cs="Times New Roman"/>
                <w:b/>
                <w:bCs/>
                <w:color w:val="000000"/>
                <w:sz w:val="22"/>
                <w:lang w:val="en-US" w:bidi="en-US"/>
              </w:rPr>
            </w:pPr>
            <w:r w:rsidRPr="00A248F5">
              <w:rPr>
                <w:b/>
                <w:bCs/>
                <w:sz w:val="22"/>
              </w:rPr>
              <w:t>NIEPEŁNOSPRAWNOŚĆ</w:t>
            </w:r>
          </w:p>
        </w:tc>
        <w:tc>
          <w:tcPr>
            <w:tcW w:w="1795" w:type="dxa"/>
            <w:tcBorders>
              <w:top w:val="nil"/>
              <w:left w:val="nil"/>
              <w:bottom w:val="nil"/>
              <w:right w:val="nil"/>
            </w:tcBorders>
            <w:shd w:val="clear" w:color="auto" w:fill="BDD6EE" w:themeFill="accent5" w:themeFillTint="66"/>
            <w:hideMark/>
          </w:tcPr>
          <w:p w14:paraId="199784A3" w14:textId="6758444C" w:rsidR="00785E5D" w:rsidRPr="00785E5D" w:rsidRDefault="00A248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41</w:t>
            </w:r>
          </w:p>
        </w:tc>
        <w:tc>
          <w:tcPr>
            <w:tcW w:w="1795" w:type="dxa"/>
            <w:tcBorders>
              <w:top w:val="nil"/>
              <w:left w:val="nil"/>
              <w:bottom w:val="nil"/>
              <w:right w:val="nil"/>
            </w:tcBorders>
            <w:shd w:val="clear" w:color="auto" w:fill="BDD6EE" w:themeFill="accent5" w:themeFillTint="66"/>
            <w:hideMark/>
          </w:tcPr>
          <w:p w14:paraId="64C82326" w14:textId="6DE0745C" w:rsidR="00785E5D" w:rsidRPr="00785E5D" w:rsidRDefault="00A248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33</w:t>
            </w:r>
          </w:p>
        </w:tc>
        <w:tc>
          <w:tcPr>
            <w:tcW w:w="1796" w:type="dxa"/>
            <w:tcBorders>
              <w:top w:val="nil"/>
              <w:left w:val="nil"/>
              <w:bottom w:val="nil"/>
              <w:right w:val="nil"/>
            </w:tcBorders>
            <w:shd w:val="clear" w:color="auto" w:fill="BDD6EE" w:themeFill="accent5" w:themeFillTint="66"/>
            <w:hideMark/>
          </w:tcPr>
          <w:p w14:paraId="6CF96303" w14:textId="3A5E9570" w:rsidR="00785E5D" w:rsidRPr="00785E5D" w:rsidRDefault="008975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30</w:t>
            </w:r>
          </w:p>
        </w:tc>
      </w:tr>
      <w:tr w:rsidR="00785E5D" w:rsidRPr="00785E5D" w14:paraId="0EDF3F7A" w14:textId="77777777" w:rsidTr="00785E5D">
        <w:tc>
          <w:tcPr>
            <w:tcW w:w="3936" w:type="dxa"/>
            <w:tcBorders>
              <w:top w:val="nil"/>
              <w:left w:val="nil"/>
              <w:bottom w:val="nil"/>
              <w:right w:val="nil"/>
            </w:tcBorders>
            <w:hideMark/>
          </w:tcPr>
          <w:p w14:paraId="74AB6257" w14:textId="4C49D6D8" w:rsidR="00785E5D" w:rsidRPr="00A248F5" w:rsidRDefault="00A248F5" w:rsidP="00785E5D">
            <w:pPr>
              <w:spacing w:before="120"/>
              <w:rPr>
                <w:rFonts w:eastAsia="Times New Roman" w:cs="Times New Roman"/>
                <w:b/>
                <w:bCs/>
                <w:color w:val="000000"/>
                <w:sz w:val="22"/>
                <w:lang w:val="en-US" w:bidi="en-US"/>
              </w:rPr>
            </w:pPr>
            <w:r w:rsidRPr="00A248F5">
              <w:rPr>
                <w:b/>
                <w:bCs/>
                <w:sz w:val="22"/>
              </w:rPr>
              <w:t>BEZRADNOŚĆ W SPRAWACH OPIEK.-WYCHOWAWCZYCH I PROWADZENIA GOSPODARSTWA DOMOWEGO</w:t>
            </w:r>
          </w:p>
        </w:tc>
        <w:tc>
          <w:tcPr>
            <w:tcW w:w="1795" w:type="dxa"/>
            <w:tcBorders>
              <w:top w:val="nil"/>
              <w:left w:val="nil"/>
              <w:bottom w:val="nil"/>
              <w:right w:val="nil"/>
            </w:tcBorders>
            <w:hideMark/>
          </w:tcPr>
          <w:p w14:paraId="6DE88828" w14:textId="7EA0118A" w:rsidR="00785E5D" w:rsidRPr="00785E5D" w:rsidRDefault="00A248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42</w:t>
            </w:r>
          </w:p>
        </w:tc>
        <w:tc>
          <w:tcPr>
            <w:tcW w:w="1795" w:type="dxa"/>
            <w:tcBorders>
              <w:top w:val="nil"/>
              <w:left w:val="nil"/>
              <w:bottom w:val="nil"/>
              <w:right w:val="nil"/>
            </w:tcBorders>
            <w:hideMark/>
          </w:tcPr>
          <w:p w14:paraId="0CBC5DBF" w14:textId="7D60A963" w:rsidR="00785E5D" w:rsidRPr="00785E5D" w:rsidRDefault="00A248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32</w:t>
            </w:r>
          </w:p>
        </w:tc>
        <w:tc>
          <w:tcPr>
            <w:tcW w:w="1796" w:type="dxa"/>
            <w:tcBorders>
              <w:top w:val="nil"/>
              <w:left w:val="nil"/>
              <w:bottom w:val="nil"/>
              <w:right w:val="nil"/>
            </w:tcBorders>
            <w:hideMark/>
          </w:tcPr>
          <w:p w14:paraId="31651B90" w14:textId="340B5759" w:rsidR="00785E5D" w:rsidRPr="00785E5D" w:rsidRDefault="008975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18</w:t>
            </w:r>
          </w:p>
        </w:tc>
      </w:tr>
      <w:tr w:rsidR="00785E5D" w:rsidRPr="00785E5D" w14:paraId="4ED45036" w14:textId="77777777" w:rsidTr="004C44AC">
        <w:tc>
          <w:tcPr>
            <w:tcW w:w="3936" w:type="dxa"/>
            <w:tcBorders>
              <w:top w:val="nil"/>
              <w:left w:val="nil"/>
              <w:bottom w:val="nil"/>
              <w:right w:val="nil"/>
            </w:tcBorders>
            <w:shd w:val="clear" w:color="auto" w:fill="BDD6EE" w:themeFill="accent5" w:themeFillTint="66"/>
            <w:hideMark/>
          </w:tcPr>
          <w:p w14:paraId="2592EED5" w14:textId="77986B56" w:rsidR="00785E5D" w:rsidRPr="00A248F5" w:rsidRDefault="00A248F5" w:rsidP="00785E5D">
            <w:pPr>
              <w:spacing w:before="120"/>
              <w:rPr>
                <w:rFonts w:eastAsia="Times New Roman" w:cs="Times New Roman"/>
                <w:b/>
                <w:bCs/>
                <w:color w:val="000000"/>
                <w:sz w:val="22"/>
                <w:lang w:val="en-US" w:bidi="en-US"/>
              </w:rPr>
            </w:pPr>
            <w:r w:rsidRPr="00A248F5">
              <w:rPr>
                <w:b/>
                <w:bCs/>
                <w:sz w:val="22"/>
              </w:rPr>
              <w:t>BEZROBOCIE</w:t>
            </w:r>
          </w:p>
        </w:tc>
        <w:tc>
          <w:tcPr>
            <w:tcW w:w="1795" w:type="dxa"/>
            <w:tcBorders>
              <w:top w:val="nil"/>
              <w:left w:val="nil"/>
              <w:bottom w:val="nil"/>
              <w:right w:val="nil"/>
            </w:tcBorders>
            <w:shd w:val="clear" w:color="auto" w:fill="BDD6EE" w:themeFill="accent5" w:themeFillTint="66"/>
            <w:hideMark/>
          </w:tcPr>
          <w:p w14:paraId="10E12E1C" w14:textId="2055A5AB" w:rsidR="00785E5D" w:rsidRPr="00785E5D" w:rsidRDefault="00A248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35</w:t>
            </w:r>
          </w:p>
        </w:tc>
        <w:tc>
          <w:tcPr>
            <w:tcW w:w="1795" w:type="dxa"/>
            <w:tcBorders>
              <w:top w:val="nil"/>
              <w:left w:val="nil"/>
              <w:bottom w:val="nil"/>
              <w:right w:val="nil"/>
            </w:tcBorders>
            <w:shd w:val="clear" w:color="auto" w:fill="BDD6EE" w:themeFill="accent5" w:themeFillTint="66"/>
            <w:hideMark/>
          </w:tcPr>
          <w:p w14:paraId="29B29BA6" w14:textId="75299E90" w:rsidR="00785E5D" w:rsidRPr="00785E5D" w:rsidRDefault="00A248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26</w:t>
            </w:r>
          </w:p>
        </w:tc>
        <w:tc>
          <w:tcPr>
            <w:tcW w:w="1796" w:type="dxa"/>
            <w:tcBorders>
              <w:top w:val="nil"/>
              <w:left w:val="nil"/>
              <w:bottom w:val="nil"/>
              <w:right w:val="nil"/>
            </w:tcBorders>
            <w:shd w:val="clear" w:color="auto" w:fill="BDD6EE" w:themeFill="accent5" w:themeFillTint="66"/>
            <w:hideMark/>
          </w:tcPr>
          <w:p w14:paraId="440A00FA" w14:textId="735C9C4D" w:rsidR="00785E5D" w:rsidRPr="00785E5D" w:rsidRDefault="008975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19</w:t>
            </w:r>
          </w:p>
        </w:tc>
      </w:tr>
      <w:tr w:rsidR="00785E5D" w:rsidRPr="00785E5D" w14:paraId="4C9F2C06" w14:textId="77777777" w:rsidTr="00785E5D">
        <w:tc>
          <w:tcPr>
            <w:tcW w:w="3936" w:type="dxa"/>
            <w:tcBorders>
              <w:top w:val="nil"/>
              <w:left w:val="nil"/>
              <w:bottom w:val="nil"/>
              <w:right w:val="nil"/>
            </w:tcBorders>
            <w:hideMark/>
          </w:tcPr>
          <w:p w14:paraId="4215F5D8" w14:textId="509356D6" w:rsidR="00785E5D" w:rsidRPr="00A248F5" w:rsidRDefault="00A248F5" w:rsidP="00785E5D">
            <w:pPr>
              <w:spacing w:before="120"/>
              <w:rPr>
                <w:rFonts w:eastAsia="Times New Roman" w:cs="Times New Roman"/>
                <w:b/>
                <w:bCs/>
                <w:color w:val="000000"/>
                <w:sz w:val="22"/>
                <w:lang w:val="en-US" w:bidi="en-US"/>
              </w:rPr>
            </w:pPr>
            <w:r w:rsidRPr="00A248F5">
              <w:rPr>
                <w:b/>
                <w:bCs/>
                <w:sz w:val="22"/>
              </w:rPr>
              <w:t>POTRZEBA OCHRONY MACIERZYŃSTWA</w:t>
            </w:r>
          </w:p>
        </w:tc>
        <w:tc>
          <w:tcPr>
            <w:tcW w:w="1795" w:type="dxa"/>
            <w:tcBorders>
              <w:top w:val="nil"/>
              <w:left w:val="nil"/>
              <w:bottom w:val="nil"/>
              <w:right w:val="nil"/>
            </w:tcBorders>
            <w:hideMark/>
          </w:tcPr>
          <w:p w14:paraId="5F852B38" w14:textId="01DAF59D" w:rsidR="00785E5D" w:rsidRPr="00785E5D" w:rsidRDefault="00A248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30</w:t>
            </w:r>
          </w:p>
        </w:tc>
        <w:tc>
          <w:tcPr>
            <w:tcW w:w="1795" w:type="dxa"/>
            <w:tcBorders>
              <w:top w:val="nil"/>
              <w:left w:val="nil"/>
              <w:bottom w:val="nil"/>
              <w:right w:val="nil"/>
            </w:tcBorders>
            <w:hideMark/>
          </w:tcPr>
          <w:p w14:paraId="12D7F5B0" w14:textId="0E2FDDF9" w:rsidR="00785E5D" w:rsidRPr="00785E5D" w:rsidRDefault="00A248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25</w:t>
            </w:r>
          </w:p>
        </w:tc>
        <w:tc>
          <w:tcPr>
            <w:tcW w:w="1796" w:type="dxa"/>
            <w:tcBorders>
              <w:top w:val="nil"/>
              <w:left w:val="nil"/>
              <w:bottom w:val="nil"/>
              <w:right w:val="nil"/>
            </w:tcBorders>
            <w:hideMark/>
          </w:tcPr>
          <w:p w14:paraId="01F91B76" w14:textId="249445C0" w:rsidR="00785E5D" w:rsidRPr="00785E5D" w:rsidRDefault="008975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16</w:t>
            </w:r>
          </w:p>
        </w:tc>
      </w:tr>
      <w:tr w:rsidR="00785E5D" w:rsidRPr="00785E5D" w14:paraId="76F0E35D" w14:textId="77777777" w:rsidTr="004C44AC">
        <w:tc>
          <w:tcPr>
            <w:tcW w:w="3936" w:type="dxa"/>
            <w:tcBorders>
              <w:top w:val="nil"/>
              <w:left w:val="nil"/>
              <w:bottom w:val="nil"/>
              <w:right w:val="nil"/>
            </w:tcBorders>
            <w:shd w:val="clear" w:color="auto" w:fill="BDD6EE" w:themeFill="accent5" w:themeFillTint="66"/>
            <w:hideMark/>
          </w:tcPr>
          <w:p w14:paraId="1168B7D4" w14:textId="7B10CE7A" w:rsidR="00785E5D" w:rsidRPr="00A248F5" w:rsidRDefault="00A248F5" w:rsidP="00785E5D">
            <w:pPr>
              <w:spacing w:before="120"/>
              <w:rPr>
                <w:rFonts w:eastAsia="Times New Roman" w:cs="Times New Roman"/>
                <w:b/>
                <w:bCs/>
                <w:color w:val="000000"/>
                <w:sz w:val="22"/>
                <w:lang w:val="en-US" w:bidi="en-US"/>
              </w:rPr>
            </w:pPr>
            <w:r w:rsidRPr="00A248F5">
              <w:rPr>
                <w:b/>
                <w:bCs/>
                <w:sz w:val="22"/>
              </w:rPr>
              <w:t>DŁUGOTRWAŁA LUB CIĘŻKA CHOROBA</w:t>
            </w:r>
          </w:p>
        </w:tc>
        <w:tc>
          <w:tcPr>
            <w:tcW w:w="1795" w:type="dxa"/>
            <w:tcBorders>
              <w:top w:val="nil"/>
              <w:left w:val="nil"/>
              <w:bottom w:val="nil"/>
              <w:right w:val="nil"/>
            </w:tcBorders>
            <w:shd w:val="clear" w:color="auto" w:fill="BDD6EE" w:themeFill="accent5" w:themeFillTint="66"/>
            <w:hideMark/>
          </w:tcPr>
          <w:p w14:paraId="7960FBBB" w14:textId="72F90EE0" w:rsidR="00785E5D" w:rsidRPr="00785E5D" w:rsidRDefault="00A248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42</w:t>
            </w:r>
          </w:p>
        </w:tc>
        <w:tc>
          <w:tcPr>
            <w:tcW w:w="1795" w:type="dxa"/>
            <w:tcBorders>
              <w:top w:val="nil"/>
              <w:left w:val="nil"/>
              <w:bottom w:val="nil"/>
              <w:right w:val="nil"/>
            </w:tcBorders>
            <w:shd w:val="clear" w:color="auto" w:fill="BDD6EE" w:themeFill="accent5" w:themeFillTint="66"/>
            <w:hideMark/>
          </w:tcPr>
          <w:p w14:paraId="18A62C39" w14:textId="3D521304" w:rsidR="00785E5D" w:rsidRPr="00785E5D" w:rsidRDefault="00A248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24</w:t>
            </w:r>
          </w:p>
        </w:tc>
        <w:tc>
          <w:tcPr>
            <w:tcW w:w="1796" w:type="dxa"/>
            <w:tcBorders>
              <w:top w:val="nil"/>
              <w:left w:val="nil"/>
              <w:bottom w:val="nil"/>
              <w:right w:val="nil"/>
            </w:tcBorders>
            <w:shd w:val="clear" w:color="auto" w:fill="BDD6EE" w:themeFill="accent5" w:themeFillTint="66"/>
            <w:hideMark/>
          </w:tcPr>
          <w:p w14:paraId="39FB40C7" w14:textId="45F1E53E" w:rsidR="00785E5D" w:rsidRPr="00785E5D" w:rsidRDefault="008975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13</w:t>
            </w:r>
          </w:p>
        </w:tc>
      </w:tr>
      <w:tr w:rsidR="00785E5D" w:rsidRPr="00785E5D" w14:paraId="757B44A1" w14:textId="77777777" w:rsidTr="00785E5D">
        <w:tc>
          <w:tcPr>
            <w:tcW w:w="3936" w:type="dxa"/>
            <w:tcBorders>
              <w:top w:val="nil"/>
              <w:left w:val="nil"/>
              <w:bottom w:val="nil"/>
              <w:right w:val="nil"/>
            </w:tcBorders>
            <w:hideMark/>
          </w:tcPr>
          <w:p w14:paraId="124F5528" w14:textId="0F941DD2" w:rsidR="00785E5D" w:rsidRPr="00A248F5" w:rsidRDefault="00A248F5" w:rsidP="00785E5D">
            <w:pPr>
              <w:spacing w:before="120"/>
              <w:rPr>
                <w:rFonts w:eastAsia="Times New Roman" w:cs="Times New Roman"/>
                <w:b/>
                <w:bCs/>
                <w:color w:val="000000"/>
                <w:sz w:val="22"/>
                <w:lang w:val="en-US" w:bidi="en-US"/>
              </w:rPr>
            </w:pPr>
            <w:r w:rsidRPr="00A248F5">
              <w:rPr>
                <w:b/>
                <w:bCs/>
                <w:sz w:val="22"/>
              </w:rPr>
              <w:t>ALKOHOLIZM</w:t>
            </w:r>
          </w:p>
        </w:tc>
        <w:tc>
          <w:tcPr>
            <w:tcW w:w="1795" w:type="dxa"/>
            <w:tcBorders>
              <w:top w:val="nil"/>
              <w:left w:val="nil"/>
              <w:bottom w:val="nil"/>
              <w:right w:val="nil"/>
            </w:tcBorders>
            <w:hideMark/>
          </w:tcPr>
          <w:p w14:paraId="0882A871" w14:textId="0EB4F400" w:rsidR="00785E5D" w:rsidRPr="00785E5D" w:rsidRDefault="00A248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10</w:t>
            </w:r>
          </w:p>
        </w:tc>
        <w:tc>
          <w:tcPr>
            <w:tcW w:w="1795" w:type="dxa"/>
            <w:tcBorders>
              <w:top w:val="nil"/>
              <w:left w:val="nil"/>
              <w:bottom w:val="nil"/>
              <w:right w:val="nil"/>
            </w:tcBorders>
            <w:hideMark/>
          </w:tcPr>
          <w:p w14:paraId="1784A06A" w14:textId="0BE7A242" w:rsidR="00785E5D" w:rsidRPr="00785E5D" w:rsidRDefault="00A248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6</w:t>
            </w:r>
          </w:p>
        </w:tc>
        <w:tc>
          <w:tcPr>
            <w:tcW w:w="1796" w:type="dxa"/>
            <w:tcBorders>
              <w:top w:val="nil"/>
              <w:left w:val="nil"/>
              <w:bottom w:val="nil"/>
              <w:right w:val="nil"/>
            </w:tcBorders>
            <w:hideMark/>
          </w:tcPr>
          <w:p w14:paraId="560AC02C" w14:textId="175EE3C1" w:rsidR="00785E5D" w:rsidRPr="00785E5D" w:rsidRDefault="008975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8</w:t>
            </w:r>
          </w:p>
        </w:tc>
      </w:tr>
      <w:tr w:rsidR="00785E5D" w:rsidRPr="00785E5D" w14:paraId="08F9F311" w14:textId="77777777" w:rsidTr="004C44AC">
        <w:tc>
          <w:tcPr>
            <w:tcW w:w="3936" w:type="dxa"/>
            <w:tcBorders>
              <w:top w:val="nil"/>
              <w:left w:val="nil"/>
              <w:bottom w:val="nil"/>
              <w:right w:val="nil"/>
            </w:tcBorders>
            <w:shd w:val="clear" w:color="auto" w:fill="BDD6EE" w:themeFill="accent5" w:themeFillTint="66"/>
            <w:hideMark/>
          </w:tcPr>
          <w:p w14:paraId="1504BCDE" w14:textId="616FDF98" w:rsidR="00785E5D" w:rsidRPr="00A248F5" w:rsidRDefault="00A248F5" w:rsidP="00785E5D">
            <w:pPr>
              <w:spacing w:before="120"/>
              <w:rPr>
                <w:rFonts w:eastAsia="Times New Roman" w:cs="Times New Roman"/>
                <w:b/>
                <w:bCs/>
                <w:color w:val="000000"/>
                <w:sz w:val="22"/>
                <w:lang w:val="en-US" w:bidi="en-US"/>
              </w:rPr>
            </w:pPr>
            <w:r w:rsidRPr="00A248F5">
              <w:rPr>
                <w:b/>
                <w:bCs/>
                <w:sz w:val="22"/>
              </w:rPr>
              <w:t>ZDARZENIE LOSOWE</w:t>
            </w:r>
          </w:p>
        </w:tc>
        <w:tc>
          <w:tcPr>
            <w:tcW w:w="1795" w:type="dxa"/>
            <w:tcBorders>
              <w:top w:val="nil"/>
              <w:left w:val="nil"/>
              <w:bottom w:val="nil"/>
              <w:right w:val="nil"/>
            </w:tcBorders>
            <w:shd w:val="clear" w:color="auto" w:fill="BDD6EE" w:themeFill="accent5" w:themeFillTint="66"/>
            <w:hideMark/>
          </w:tcPr>
          <w:p w14:paraId="71CE452C" w14:textId="6D5AFB15" w:rsidR="00785E5D" w:rsidRPr="00785E5D" w:rsidRDefault="00A248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2</w:t>
            </w:r>
          </w:p>
        </w:tc>
        <w:tc>
          <w:tcPr>
            <w:tcW w:w="1795" w:type="dxa"/>
            <w:tcBorders>
              <w:top w:val="nil"/>
              <w:left w:val="nil"/>
              <w:bottom w:val="nil"/>
              <w:right w:val="nil"/>
            </w:tcBorders>
            <w:shd w:val="clear" w:color="auto" w:fill="BDD6EE" w:themeFill="accent5" w:themeFillTint="66"/>
            <w:hideMark/>
          </w:tcPr>
          <w:p w14:paraId="11408F7D" w14:textId="06FB97E5" w:rsidR="00785E5D" w:rsidRPr="00785E5D" w:rsidRDefault="00A248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3</w:t>
            </w:r>
          </w:p>
        </w:tc>
        <w:tc>
          <w:tcPr>
            <w:tcW w:w="1796" w:type="dxa"/>
            <w:tcBorders>
              <w:top w:val="nil"/>
              <w:left w:val="nil"/>
              <w:bottom w:val="nil"/>
              <w:right w:val="nil"/>
            </w:tcBorders>
            <w:shd w:val="clear" w:color="auto" w:fill="BDD6EE" w:themeFill="accent5" w:themeFillTint="66"/>
            <w:hideMark/>
          </w:tcPr>
          <w:p w14:paraId="74CD7477" w14:textId="6B4F6C63" w:rsidR="00785E5D" w:rsidRPr="00785E5D" w:rsidRDefault="008975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2</w:t>
            </w:r>
          </w:p>
        </w:tc>
      </w:tr>
      <w:tr w:rsidR="00A248F5" w:rsidRPr="00785E5D" w14:paraId="2B739676" w14:textId="77777777" w:rsidTr="00A248F5">
        <w:tc>
          <w:tcPr>
            <w:tcW w:w="3936" w:type="dxa"/>
            <w:tcBorders>
              <w:top w:val="nil"/>
              <w:left w:val="nil"/>
              <w:bottom w:val="nil"/>
              <w:right w:val="nil"/>
            </w:tcBorders>
            <w:shd w:val="clear" w:color="auto" w:fill="FFFFFF" w:themeFill="background1"/>
          </w:tcPr>
          <w:p w14:paraId="3088FBCE" w14:textId="4D2AFD06" w:rsidR="00A248F5" w:rsidRPr="00A248F5" w:rsidRDefault="00A248F5" w:rsidP="00785E5D">
            <w:pPr>
              <w:spacing w:before="120"/>
              <w:rPr>
                <w:b/>
                <w:bCs/>
                <w:sz w:val="22"/>
              </w:rPr>
            </w:pPr>
            <w:r w:rsidRPr="00A248F5">
              <w:rPr>
                <w:b/>
                <w:bCs/>
                <w:sz w:val="22"/>
              </w:rPr>
              <w:t>TRUDNOŚCI W PRZYSTOSOWANIU DO ŻYCIA PO ZWOLNIENIU Z ZAKŁADU KARNEGO</w:t>
            </w:r>
          </w:p>
        </w:tc>
        <w:tc>
          <w:tcPr>
            <w:tcW w:w="1795" w:type="dxa"/>
            <w:tcBorders>
              <w:top w:val="nil"/>
              <w:left w:val="nil"/>
              <w:bottom w:val="nil"/>
              <w:right w:val="nil"/>
            </w:tcBorders>
            <w:shd w:val="clear" w:color="auto" w:fill="FFFFFF" w:themeFill="background1"/>
          </w:tcPr>
          <w:p w14:paraId="1230CEBA" w14:textId="480D4A59" w:rsidR="00A248F5" w:rsidRPr="00785E5D" w:rsidRDefault="00A248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1</w:t>
            </w:r>
          </w:p>
        </w:tc>
        <w:tc>
          <w:tcPr>
            <w:tcW w:w="1795" w:type="dxa"/>
            <w:tcBorders>
              <w:top w:val="nil"/>
              <w:left w:val="nil"/>
              <w:bottom w:val="nil"/>
              <w:right w:val="nil"/>
            </w:tcBorders>
            <w:shd w:val="clear" w:color="auto" w:fill="FFFFFF" w:themeFill="background1"/>
          </w:tcPr>
          <w:p w14:paraId="75777495" w14:textId="7CFECF68" w:rsidR="00A248F5" w:rsidRPr="00785E5D" w:rsidRDefault="00A248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1</w:t>
            </w:r>
          </w:p>
        </w:tc>
        <w:tc>
          <w:tcPr>
            <w:tcW w:w="1796" w:type="dxa"/>
            <w:tcBorders>
              <w:top w:val="nil"/>
              <w:left w:val="nil"/>
              <w:bottom w:val="nil"/>
              <w:right w:val="nil"/>
            </w:tcBorders>
            <w:shd w:val="clear" w:color="auto" w:fill="FFFFFF" w:themeFill="background1"/>
          </w:tcPr>
          <w:p w14:paraId="02C06F1E" w14:textId="60FE00EF" w:rsidR="00A248F5" w:rsidRPr="00785E5D" w:rsidRDefault="008975F5" w:rsidP="00785E5D">
            <w:pPr>
              <w:spacing w:before="120"/>
              <w:jc w:val="center"/>
              <w:rPr>
                <w:rFonts w:eastAsia="Times New Roman" w:cs="Times New Roman"/>
                <w:color w:val="000000"/>
                <w:szCs w:val="24"/>
                <w:lang w:val="en-US" w:bidi="en-US"/>
              </w:rPr>
            </w:pPr>
            <w:r>
              <w:rPr>
                <w:rFonts w:eastAsia="Times New Roman" w:cs="Times New Roman"/>
                <w:color w:val="000000"/>
                <w:szCs w:val="24"/>
                <w:lang w:val="en-US" w:bidi="en-US"/>
              </w:rPr>
              <w:t>0</w:t>
            </w:r>
          </w:p>
        </w:tc>
      </w:tr>
    </w:tbl>
    <w:p w14:paraId="77EE9423" w14:textId="77777777" w:rsidR="00785E5D" w:rsidRPr="00785E5D" w:rsidRDefault="00785E5D" w:rsidP="00785E5D">
      <w:pPr>
        <w:spacing w:before="120" w:after="0"/>
        <w:rPr>
          <w:b/>
          <w:bCs/>
          <w:sz w:val="22"/>
        </w:rPr>
      </w:pPr>
    </w:p>
    <w:p w14:paraId="5CA10576" w14:textId="3C1CC5EC" w:rsidR="00785E5D" w:rsidRPr="000A5ABA" w:rsidRDefault="00785E5D" w:rsidP="000A5ABA">
      <w:pPr>
        <w:spacing w:before="120" w:after="0"/>
        <w:ind w:firstLine="708"/>
      </w:pPr>
      <w:r w:rsidRPr="00785E5D">
        <w:t xml:space="preserve">Przyczyny korzystania z pomocy społecznej pozostają niezmienne. </w:t>
      </w:r>
      <w:r w:rsidRPr="00785E5D">
        <w:br/>
        <w:t xml:space="preserve">Warto jednak zaznaczyć, że w ciągu ostatnich trzech lat stopniowo zmniejsza się ogólna liczba rodzin oraz osób korzystających z pomocy społecznej. Poniżej zaprezentowano hierarchię problemów i liczbę rodzin objętych pomocą </w:t>
      </w:r>
      <w:r w:rsidR="000A5ABA">
        <w:t>G</w:t>
      </w:r>
      <w:r w:rsidRPr="00785E5D">
        <w:t>OPS w ostatnich trzech latach.</w:t>
      </w:r>
      <w:bookmarkStart w:id="132" w:name="_Toc57237825"/>
      <w:bookmarkStart w:id="133" w:name="_Toc58531430"/>
      <w:bookmarkStart w:id="134" w:name="_Toc58619112"/>
      <w:bookmarkStart w:id="135" w:name="_Toc44447335"/>
      <w:bookmarkStart w:id="136" w:name="_Toc54810534"/>
      <w:bookmarkStart w:id="137" w:name="_Toc54814823"/>
      <w:bookmarkStart w:id="138" w:name="_Toc57237824"/>
      <w:bookmarkStart w:id="139" w:name="_Toc44447338"/>
      <w:bookmarkStart w:id="140" w:name="_Toc54810535"/>
      <w:bookmarkStart w:id="141" w:name="_Toc54814824"/>
    </w:p>
    <w:p w14:paraId="285B791A" w14:textId="77777777" w:rsidR="00785E5D" w:rsidRPr="0099488B" w:rsidRDefault="00785E5D" w:rsidP="0099488B">
      <w:pPr>
        <w:pStyle w:val="Nagwek4"/>
      </w:pPr>
      <w:bookmarkStart w:id="142" w:name="_Toc58531428"/>
      <w:bookmarkStart w:id="143" w:name="_Toc58619114"/>
      <w:r w:rsidRPr="0099488B">
        <w:t>2.2.2.1. Ubóstwo</w:t>
      </w:r>
      <w:bookmarkEnd w:id="142"/>
      <w:bookmarkEnd w:id="143"/>
    </w:p>
    <w:p w14:paraId="5841B03D" w14:textId="77777777" w:rsidR="00785E5D" w:rsidRPr="00785E5D" w:rsidRDefault="00785E5D" w:rsidP="00785E5D">
      <w:pPr>
        <w:spacing w:before="120" w:after="0"/>
        <w:ind w:firstLine="708"/>
      </w:pPr>
      <w:r w:rsidRPr="00785E5D">
        <w:t xml:space="preserve">Ubóstwo określa się, jako stan warunków bytowych uniemożliwiający zaspokajanie podstawowych potrzeb, funkcji życiowych. Przyczyny i konsekwencje ubóstwa często trudno od siebie oddzielić. Zarówno skutkiem jak i czynnikiem mogą być np. dezintegracja rodziny, rozwój przestępczości, marginalizacja, nierówny start dzieci i młodzieży, patologie społeczne czy niepełnosprawność. </w:t>
      </w:r>
    </w:p>
    <w:p w14:paraId="6B12ED2C" w14:textId="77777777" w:rsidR="00785E5D" w:rsidRPr="00785E5D" w:rsidRDefault="00785E5D" w:rsidP="00785E5D">
      <w:pPr>
        <w:spacing w:before="120" w:after="0"/>
        <w:ind w:firstLine="708"/>
      </w:pPr>
      <w:r w:rsidRPr="00785E5D">
        <w:t xml:space="preserve">Dodatkowo, nieodpowiednia działalność organów państwowych może zniechęcać </w:t>
      </w:r>
      <w:r w:rsidRPr="00785E5D">
        <w:br/>
        <w:t xml:space="preserve">do poprawy swojej sytuacji materialnej (np. płaca minimalna) czy też prowadzić do bierności </w:t>
      </w:r>
      <w:r w:rsidRPr="00785E5D">
        <w:br/>
        <w:t xml:space="preserve">i niezaradności życiowej (system zasiłków i świadczeń) całych grup społecznych. </w:t>
      </w:r>
      <w:r w:rsidRPr="00785E5D">
        <w:br/>
        <w:t>Zagrożenie ubóstwem dotyczy zwłaszcza rodzin wielodzietnych i niepełnych, kręgów patologii społecznej, osoby niepełnosprawne, grupy mniejszościowe, ludzi posiadających niskie kwalifikacje zawodowe, migrantów, ludzi starych.</w:t>
      </w:r>
    </w:p>
    <w:p w14:paraId="5021A918" w14:textId="46F052CE" w:rsidR="00785E5D" w:rsidRPr="00785E5D" w:rsidRDefault="00785E5D" w:rsidP="00785E5D">
      <w:pPr>
        <w:spacing w:after="200" w:line="240" w:lineRule="auto"/>
        <w:rPr>
          <w:color w:val="44546A" w:themeColor="text2"/>
          <w:sz w:val="22"/>
        </w:rPr>
      </w:pPr>
      <w:bookmarkStart w:id="144" w:name="_Toc59452177"/>
      <w:bookmarkStart w:id="145" w:name="_Toc61627221"/>
      <w:r w:rsidRPr="00785E5D">
        <w:rPr>
          <w:i/>
          <w:iCs/>
          <w:color w:val="44546A" w:themeColor="text2"/>
          <w:sz w:val="22"/>
        </w:rPr>
        <w:t xml:space="preserve">Wykres </w:t>
      </w:r>
      <w:r w:rsidRPr="00785E5D">
        <w:rPr>
          <w:i/>
          <w:iCs/>
          <w:color w:val="44546A" w:themeColor="text2"/>
          <w:sz w:val="22"/>
        </w:rPr>
        <w:fldChar w:fldCharType="begin"/>
      </w:r>
      <w:r w:rsidRPr="00785E5D">
        <w:rPr>
          <w:i/>
          <w:iCs/>
          <w:color w:val="44546A" w:themeColor="text2"/>
          <w:sz w:val="22"/>
        </w:rPr>
        <w:instrText xml:space="preserve"> SEQ Wykres \* ARABIC </w:instrText>
      </w:r>
      <w:r w:rsidRPr="00785E5D">
        <w:rPr>
          <w:i/>
          <w:iCs/>
          <w:color w:val="44546A" w:themeColor="text2"/>
          <w:sz w:val="22"/>
        </w:rPr>
        <w:fldChar w:fldCharType="separate"/>
      </w:r>
      <w:r w:rsidR="00F47EB7">
        <w:rPr>
          <w:i/>
          <w:iCs/>
          <w:noProof/>
          <w:color w:val="44546A" w:themeColor="text2"/>
          <w:sz w:val="22"/>
        </w:rPr>
        <w:t>3</w:t>
      </w:r>
      <w:r w:rsidRPr="00785E5D">
        <w:rPr>
          <w:i/>
          <w:iCs/>
          <w:color w:val="44546A" w:themeColor="text2"/>
          <w:sz w:val="22"/>
        </w:rPr>
        <w:fldChar w:fldCharType="end"/>
      </w:r>
      <w:r w:rsidRPr="00785E5D">
        <w:rPr>
          <w:i/>
          <w:iCs/>
          <w:color w:val="44546A" w:themeColor="text2"/>
          <w:sz w:val="22"/>
        </w:rPr>
        <w:t xml:space="preserve">. Liczba rodzin korzystających z pomocy społecznej w gminie </w:t>
      </w:r>
      <w:r w:rsidR="000A5ABA">
        <w:rPr>
          <w:i/>
          <w:iCs/>
          <w:color w:val="44546A" w:themeColor="text2"/>
          <w:sz w:val="22"/>
        </w:rPr>
        <w:t>Stara Błotnica</w:t>
      </w:r>
      <w:r w:rsidRPr="00785E5D">
        <w:rPr>
          <w:i/>
          <w:iCs/>
          <w:color w:val="44546A" w:themeColor="text2"/>
          <w:sz w:val="22"/>
        </w:rPr>
        <w:t xml:space="preserve"> z powodu ubóstwa w latach 2017-2019.</w:t>
      </w:r>
      <w:bookmarkEnd w:id="144"/>
      <w:bookmarkEnd w:id="145"/>
    </w:p>
    <w:p w14:paraId="3660DE27" w14:textId="77777777" w:rsidR="00785E5D" w:rsidRPr="00785E5D" w:rsidRDefault="00785E5D" w:rsidP="00785E5D">
      <w:pPr>
        <w:spacing w:before="120" w:after="0"/>
      </w:pPr>
      <w:r w:rsidRPr="00785E5D">
        <w:rPr>
          <w:noProof/>
          <w:lang w:eastAsia="pl-PL"/>
        </w:rPr>
        <w:drawing>
          <wp:inline distT="0" distB="0" distL="0" distR="0" wp14:anchorId="292B0A24" wp14:editId="65040BC8">
            <wp:extent cx="5419725" cy="2752725"/>
            <wp:effectExtent l="0" t="0" r="9525" b="9525"/>
            <wp:docPr id="43" name="Obiek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1F2FDE8" w14:textId="77777777" w:rsidR="003E2E9B" w:rsidRDefault="00785E5D" w:rsidP="00785E5D">
      <w:pPr>
        <w:spacing w:before="120" w:after="0"/>
      </w:pPr>
      <w:r w:rsidRPr="00785E5D">
        <w:tab/>
      </w:r>
      <w:r w:rsidR="003E2E9B">
        <w:br/>
      </w:r>
    </w:p>
    <w:p w14:paraId="3D374F3E" w14:textId="19B4E6A9" w:rsidR="00785E5D" w:rsidRPr="00785E5D" w:rsidRDefault="003E2E9B" w:rsidP="003E2E9B">
      <w:pPr>
        <w:ind w:firstLine="708"/>
      </w:pPr>
      <w:r>
        <w:br w:type="page"/>
      </w:r>
      <w:r w:rsidR="00785E5D" w:rsidRPr="00785E5D">
        <w:lastRenderedPageBreak/>
        <w:t xml:space="preserve">Dane </w:t>
      </w:r>
      <w:r w:rsidR="000A5ABA">
        <w:t>G</w:t>
      </w:r>
      <w:r w:rsidR="00785E5D" w:rsidRPr="00785E5D">
        <w:t xml:space="preserve">OPS w </w:t>
      </w:r>
      <w:r w:rsidR="000A5ABA">
        <w:t>Starej Błotnicy</w:t>
      </w:r>
      <w:r w:rsidR="00785E5D" w:rsidRPr="00785E5D">
        <w:t xml:space="preserve"> wskazują, że w okresie ostatnich trzech lat obserwuje się spadek liczby osób korzystających w gminie z pomocy socjalnej z powodu ubóstwa. </w:t>
      </w:r>
      <w:r w:rsidR="00785E5D" w:rsidRPr="00785E5D">
        <w:br/>
        <w:t>W 2017 roku z pomocy socjalnej z powodu ubóstwa korzystał</w:t>
      </w:r>
      <w:r w:rsidR="000A5ABA">
        <w:t xml:space="preserve">o 98 </w:t>
      </w:r>
      <w:r w:rsidR="00785E5D" w:rsidRPr="00785E5D">
        <w:t xml:space="preserve">rodzin z terenu gminy, </w:t>
      </w:r>
      <w:r w:rsidR="00785E5D" w:rsidRPr="00785E5D">
        <w:br/>
        <w:t>w 2018 roku był</w:t>
      </w:r>
      <w:r w:rsidR="000A5ABA">
        <w:t>y</w:t>
      </w:r>
      <w:r w:rsidR="00785E5D" w:rsidRPr="00785E5D">
        <w:t xml:space="preserve"> to </w:t>
      </w:r>
      <w:r w:rsidR="000A5ABA">
        <w:t>52</w:t>
      </w:r>
      <w:r w:rsidR="00785E5D" w:rsidRPr="00785E5D">
        <w:t xml:space="preserve"> rodzin</w:t>
      </w:r>
      <w:r w:rsidR="000A5ABA">
        <w:t>y</w:t>
      </w:r>
      <w:r w:rsidR="00785E5D" w:rsidRPr="00785E5D">
        <w:t xml:space="preserve">, natomiast w 2019 liczba ta </w:t>
      </w:r>
      <w:r w:rsidR="000A5ABA">
        <w:t xml:space="preserve">nieznacznie wzrosła </w:t>
      </w:r>
      <w:r w:rsidR="00785E5D" w:rsidRPr="00785E5D">
        <w:t xml:space="preserve">do </w:t>
      </w:r>
      <w:r w:rsidR="000A5ABA">
        <w:t>53</w:t>
      </w:r>
      <w:r w:rsidR="00785E5D" w:rsidRPr="00785E5D">
        <w:t xml:space="preserve"> rodzin. </w:t>
      </w:r>
    </w:p>
    <w:p w14:paraId="0F91BB3D" w14:textId="14AAD322" w:rsidR="00785E5D" w:rsidRPr="000A5ABA" w:rsidRDefault="00785E5D" w:rsidP="000A5ABA">
      <w:pPr>
        <w:spacing w:before="120" w:after="0"/>
        <w:ind w:firstLine="708"/>
      </w:pPr>
      <w:r w:rsidRPr="00785E5D">
        <w:t xml:space="preserve">Skala problemu ubóstwa w gminie </w:t>
      </w:r>
      <w:r w:rsidR="000A5ABA">
        <w:t>Stara Błotnica</w:t>
      </w:r>
      <w:r w:rsidRPr="00785E5D">
        <w:t xml:space="preserve"> w ostatnich latach uległa zmniejszeniu, niemniej jednak jest to nadal jeden z najważniejszych i najczęstszych powodów udzielania świadczeń socjalnych w gminie.</w:t>
      </w:r>
    </w:p>
    <w:p w14:paraId="64C8DBEA" w14:textId="77777777" w:rsidR="00785E5D" w:rsidRPr="0099488B" w:rsidRDefault="00785E5D" w:rsidP="0099488B">
      <w:pPr>
        <w:pStyle w:val="Nagwek4"/>
      </w:pPr>
      <w:bookmarkStart w:id="146" w:name="_Toc44447337"/>
      <w:bookmarkStart w:id="147" w:name="_Toc54810537"/>
      <w:bookmarkStart w:id="148" w:name="_Toc54814826"/>
      <w:bookmarkStart w:id="149" w:name="_Toc57237827"/>
      <w:bookmarkStart w:id="150" w:name="_Toc58531431"/>
      <w:bookmarkStart w:id="151" w:name="_Toc58619115"/>
      <w:r w:rsidRPr="0099488B">
        <w:t>2.2.2.2. Długotrwała lub ciężka choroba</w:t>
      </w:r>
      <w:bookmarkEnd w:id="146"/>
      <w:bookmarkEnd w:id="147"/>
      <w:bookmarkEnd w:id="148"/>
      <w:bookmarkEnd w:id="149"/>
      <w:bookmarkEnd w:id="150"/>
      <w:bookmarkEnd w:id="151"/>
    </w:p>
    <w:p w14:paraId="08A98829" w14:textId="77777777" w:rsidR="00785E5D" w:rsidRPr="00785E5D" w:rsidRDefault="00785E5D" w:rsidP="00785E5D">
      <w:pPr>
        <w:spacing w:before="120" w:after="0"/>
        <w:ind w:firstLine="708"/>
      </w:pPr>
      <w:r w:rsidRPr="00785E5D">
        <w:t xml:space="preserve">Problem długotrwałej choroby dotyczy osób, które z powodu posiadanego schorzenia pozostają przez długi czas pod opieką lekarską, a choroba, na którą cierpią, często nie jest możliwa do całkowitego wyleczenia, a jedynie minimalizowane są jej objawy. </w:t>
      </w:r>
      <w:r w:rsidRPr="00785E5D">
        <w:br/>
        <w:t>Ciężka choroba natomiast to taka, która zagraża życiu człowieka.</w:t>
      </w:r>
    </w:p>
    <w:p w14:paraId="6AD952CD" w14:textId="77777777" w:rsidR="00785E5D" w:rsidRPr="00785E5D" w:rsidRDefault="00785E5D" w:rsidP="00785E5D">
      <w:pPr>
        <w:spacing w:before="120" w:after="0"/>
      </w:pPr>
      <w:r w:rsidRPr="00785E5D">
        <w:tab/>
        <w:t>Otrzymanie pomocy społecznej z powodu długotrwałej choroby jest uzależnione również od tego, w jakim stopniu posiadane schorzenie utrudnia życie wnioskodawcy. Uwzględniane są takie okoliczności jak: wydatki ponoszone w związku z zakupem leków, wydatki związane z wyjazdami do specjalistów, utrudnienie w podjęciu zatrudnienia.</w:t>
      </w:r>
    </w:p>
    <w:p w14:paraId="2E4A6E5F" w14:textId="2B9DA8DA" w:rsidR="00785E5D" w:rsidRPr="00785E5D" w:rsidRDefault="00785E5D" w:rsidP="00785E5D">
      <w:pPr>
        <w:spacing w:after="200" w:line="240" w:lineRule="auto"/>
        <w:rPr>
          <w:color w:val="44546A" w:themeColor="text2"/>
          <w:sz w:val="22"/>
        </w:rPr>
      </w:pPr>
      <w:bookmarkStart w:id="152" w:name="_Toc59452178"/>
      <w:bookmarkStart w:id="153" w:name="_Toc61627222"/>
      <w:r w:rsidRPr="00785E5D">
        <w:rPr>
          <w:i/>
          <w:iCs/>
          <w:color w:val="44546A" w:themeColor="text2"/>
          <w:sz w:val="22"/>
        </w:rPr>
        <w:t xml:space="preserve">Wykres </w:t>
      </w:r>
      <w:r w:rsidRPr="00785E5D">
        <w:rPr>
          <w:i/>
          <w:iCs/>
          <w:color w:val="44546A" w:themeColor="text2"/>
          <w:sz w:val="22"/>
        </w:rPr>
        <w:fldChar w:fldCharType="begin"/>
      </w:r>
      <w:r w:rsidRPr="00785E5D">
        <w:rPr>
          <w:i/>
          <w:iCs/>
          <w:color w:val="44546A" w:themeColor="text2"/>
          <w:sz w:val="22"/>
        </w:rPr>
        <w:instrText xml:space="preserve"> SEQ Wykres \* ARABIC </w:instrText>
      </w:r>
      <w:r w:rsidRPr="00785E5D">
        <w:rPr>
          <w:i/>
          <w:iCs/>
          <w:color w:val="44546A" w:themeColor="text2"/>
          <w:sz w:val="22"/>
        </w:rPr>
        <w:fldChar w:fldCharType="separate"/>
      </w:r>
      <w:r w:rsidR="00F47EB7">
        <w:rPr>
          <w:i/>
          <w:iCs/>
          <w:noProof/>
          <w:color w:val="44546A" w:themeColor="text2"/>
          <w:sz w:val="22"/>
        </w:rPr>
        <w:t>4</w:t>
      </w:r>
      <w:r w:rsidRPr="00785E5D">
        <w:rPr>
          <w:i/>
          <w:iCs/>
          <w:color w:val="44546A" w:themeColor="text2"/>
          <w:sz w:val="22"/>
        </w:rPr>
        <w:fldChar w:fldCharType="end"/>
      </w:r>
      <w:r w:rsidRPr="00785E5D">
        <w:rPr>
          <w:i/>
          <w:iCs/>
          <w:color w:val="44546A" w:themeColor="text2"/>
          <w:sz w:val="22"/>
        </w:rPr>
        <w:t xml:space="preserve">. Liczba rodzin korzystających z pomocy społecznej w gminie </w:t>
      </w:r>
      <w:r w:rsidR="000A5ABA">
        <w:rPr>
          <w:i/>
          <w:iCs/>
          <w:color w:val="44546A" w:themeColor="text2"/>
          <w:sz w:val="22"/>
        </w:rPr>
        <w:t>Stara Błotnica</w:t>
      </w:r>
      <w:r w:rsidRPr="00785E5D">
        <w:rPr>
          <w:i/>
          <w:iCs/>
          <w:color w:val="44546A" w:themeColor="text2"/>
          <w:sz w:val="22"/>
        </w:rPr>
        <w:t xml:space="preserve"> z powodu długotrwałej lub ciężkiej choroby w latach 2017-2019.</w:t>
      </w:r>
      <w:bookmarkEnd w:id="152"/>
      <w:bookmarkEnd w:id="153"/>
      <w:r w:rsidRPr="00785E5D">
        <w:rPr>
          <w:color w:val="44546A" w:themeColor="text2"/>
          <w:sz w:val="22"/>
        </w:rPr>
        <w:fldChar w:fldCharType="begin"/>
      </w:r>
      <w:r w:rsidRPr="00785E5D">
        <w:rPr>
          <w:color w:val="44546A" w:themeColor="text2"/>
          <w:sz w:val="22"/>
        </w:rPr>
        <w:instrText xml:space="preserve"> TOC \c "Wykres" </w:instrText>
      </w:r>
      <w:r w:rsidRPr="00785E5D">
        <w:rPr>
          <w:i/>
          <w:iCs/>
          <w:color w:val="44546A" w:themeColor="text2"/>
          <w:sz w:val="22"/>
        </w:rPr>
        <w:fldChar w:fldCharType="end"/>
      </w:r>
      <w:bookmarkStart w:id="154" w:name="_Toc54814124"/>
      <w:bookmarkStart w:id="155" w:name="_Toc56349560"/>
      <w:bookmarkStart w:id="156" w:name="_Toc57237688"/>
    </w:p>
    <w:bookmarkEnd w:id="154"/>
    <w:bookmarkEnd w:id="155"/>
    <w:bookmarkEnd w:id="156"/>
    <w:p w14:paraId="7878FB90" w14:textId="77777777" w:rsidR="00785E5D" w:rsidRPr="00785E5D" w:rsidRDefault="00785E5D" w:rsidP="00785E5D">
      <w:pPr>
        <w:spacing w:before="120" w:after="0"/>
      </w:pPr>
      <w:r w:rsidRPr="00785E5D">
        <w:rPr>
          <w:noProof/>
          <w:lang w:eastAsia="pl-PL"/>
        </w:rPr>
        <w:drawing>
          <wp:inline distT="0" distB="0" distL="0" distR="0" wp14:anchorId="34C42DF5" wp14:editId="3456122D">
            <wp:extent cx="5419725" cy="2752725"/>
            <wp:effectExtent l="0" t="0" r="9525" b="9525"/>
            <wp:docPr id="44" name="Obiek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A748BA5" w14:textId="74E6D31A" w:rsidR="000A5ABA" w:rsidRPr="003E2E9B" w:rsidRDefault="00785E5D" w:rsidP="003E2E9B">
      <w:pPr>
        <w:spacing w:before="120" w:after="0"/>
        <w:ind w:firstLine="708"/>
      </w:pPr>
      <w:r w:rsidRPr="00785E5D">
        <w:t xml:space="preserve">W 2017 roku w gminie </w:t>
      </w:r>
      <w:r w:rsidR="000A5ABA">
        <w:t>Stara Błotnica</w:t>
      </w:r>
      <w:r w:rsidRPr="00785E5D">
        <w:t xml:space="preserve"> wśród ubiegających się o pomoc z powodu długotrwałej lub ciężkiej choroby był</w:t>
      </w:r>
      <w:r w:rsidR="000A5ABA">
        <w:t>y</w:t>
      </w:r>
      <w:r w:rsidRPr="00785E5D">
        <w:t xml:space="preserve"> </w:t>
      </w:r>
      <w:r w:rsidR="000A5ABA">
        <w:t>42</w:t>
      </w:r>
      <w:r w:rsidRPr="00785E5D">
        <w:t xml:space="preserve"> rodzin</w:t>
      </w:r>
      <w:r w:rsidR="000A5ABA">
        <w:t>y</w:t>
      </w:r>
      <w:r w:rsidRPr="00785E5D">
        <w:t>. W roku 2018 liczba rodzin zmalała</w:t>
      </w:r>
      <w:r w:rsidRPr="00785E5D">
        <w:br/>
        <w:t xml:space="preserve">do </w:t>
      </w:r>
      <w:r w:rsidR="000A5ABA">
        <w:t xml:space="preserve">24 </w:t>
      </w:r>
      <w:r w:rsidRPr="00785E5D">
        <w:t xml:space="preserve">rodzin, a w roku 2019 ponownie zmalała do </w:t>
      </w:r>
      <w:r w:rsidR="000A5ABA">
        <w:t>13</w:t>
      </w:r>
      <w:r w:rsidRPr="00785E5D">
        <w:t xml:space="preserve"> rodzin.</w:t>
      </w:r>
      <w:bookmarkStart w:id="157" w:name="_Toc54810538"/>
      <w:bookmarkStart w:id="158" w:name="_Toc54814827"/>
      <w:bookmarkStart w:id="159" w:name="_Toc57237828"/>
      <w:bookmarkStart w:id="160" w:name="_Toc58531432"/>
      <w:bookmarkStart w:id="161" w:name="_Toc58619116"/>
    </w:p>
    <w:p w14:paraId="46870A2E" w14:textId="3DFFD3FE" w:rsidR="00785E5D" w:rsidRPr="0099488B" w:rsidRDefault="00785E5D" w:rsidP="0099488B">
      <w:pPr>
        <w:pStyle w:val="Nagwek4"/>
      </w:pPr>
      <w:r w:rsidRPr="0099488B">
        <w:lastRenderedPageBreak/>
        <w:t>2.2.2.3. Bezradność opiekuńczo- wychowawcza</w:t>
      </w:r>
      <w:bookmarkEnd w:id="157"/>
      <w:bookmarkEnd w:id="158"/>
      <w:bookmarkEnd w:id="159"/>
      <w:bookmarkEnd w:id="160"/>
      <w:bookmarkEnd w:id="161"/>
    </w:p>
    <w:p w14:paraId="459E5BAE" w14:textId="77777777" w:rsidR="00785E5D" w:rsidRPr="00785E5D" w:rsidRDefault="00785E5D" w:rsidP="00785E5D">
      <w:pPr>
        <w:spacing w:before="120" w:after="0"/>
        <w:ind w:firstLine="708"/>
      </w:pPr>
      <w:r w:rsidRPr="00785E5D">
        <w:t xml:space="preserve">Rolą rodziny jest zapewnienie dziecku opieki oraz jego wychowanie w celu przygotowania dziecka do życia w społeczeństwie. Środowisko rodzinne jest pierwszym środowiskiem wychowawczym w życiu dziecka, w którym uczy się nawiązywać kontakty </w:t>
      </w:r>
      <w:r w:rsidRPr="00785E5D">
        <w:br/>
        <w:t xml:space="preserve">z innymi ludźmi i zdobywa pierwsze doświadczenia z dziedziny współżycia społecznego. </w:t>
      </w:r>
      <w:r w:rsidRPr="00785E5D">
        <w:br/>
        <w:t>Na środowisko rodzinne składają się: struktura rodziny, atmosfera wychowawcza w domu, warunki materialne i zdrowotne, stopień wykształcenia rodziców i ogólna struktura środowiska.</w:t>
      </w:r>
    </w:p>
    <w:p w14:paraId="672FFB4C" w14:textId="77777777" w:rsidR="00785E5D" w:rsidRPr="00785E5D" w:rsidRDefault="00785E5D" w:rsidP="00785E5D">
      <w:pPr>
        <w:spacing w:before="120" w:after="0"/>
      </w:pPr>
      <w:r w:rsidRPr="00785E5D">
        <w:tab/>
        <w:t xml:space="preserve">Rodzina jednak nie zawsze prawidłowo wykonuje powyższe zadania. </w:t>
      </w:r>
      <w:r w:rsidRPr="00785E5D">
        <w:br/>
        <w:t xml:space="preserve">Bezradność występować może w kwestii prowadzenia gospodarstwa domowego– </w:t>
      </w:r>
      <w:r w:rsidRPr="00785E5D">
        <w:br/>
        <w:t xml:space="preserve">problem z zapewnieniem żywności, odzieży, mieszkania itp. Bezradności tej nie należy jednak mylić z problemem posiadania przez rodzinę niewystarczających środków finansowych </w:t>
      </w:r>
      <w:r w:rsidRPr="00785E5D">
        <w:br/>
        <w:t xml:space="preserve">na zabezpieczenie tych potrzeb, gdyż w tym wypadku niezaspokojenie </w:t>
      </w:r>
      <w:r w:rsidRPr="00785E5D">
        <w:br/>
        <w:t xml:space="preserve">ich nie musi występować w parze z nieprawidłowym pełnieniem funkcji </w:t>
      </w:r>
      <w:r w:rsidRPr="00785E5D">
        <w:br/>
        <w:t xml:space="preserve">opiekuńczo-wychowawczych. O bezradności w prowadzeniu gospodarstwa domowego powinno mówić się w odniesieniu do rodzin, które posiadają wystarczające środki finansowe </w:t>
      </w:r>
      <w:r w:rsidRPr="00785E5D">
        <w:br/>
        <w:t xml:space="preserve">na zabezpieczenie podstawowych potrzeb, lecz środkami tymi dysponują w nieodpowiedni sposób. </w:t>
      </w:r>
    </w:p>
    <w:p w14:paraId="36C891B0" w14:textId="77777777" w:rsidR="00785E5D" w:rsidRPr="00785E5D" w:rsidRDefault="00785E5D" w:rsidP="00785E5D">
      <w:pPr>
        <w:spacing w:before="120" w:after="0"/>
        <w:ind w:firstLine="708"/>
      </w:pPr>
      <w:r w:rsidRPr="00785E5D">
        <w:t>Nieprawidłowe funkcjonowanie rodziny jest częstym powodem zaniedbywania przez dzieci nauki, nierealizowania obowiązku szkolnego, demoralizacji oraz niskiej samooceny. Brak specjalistycznego wsparcia dla rodzin przeżywających trudności w sprawowaniu opieki nad dziećmi i ich wychowaniu powoduje potencjalne zagrożenie związane z koniecznością umieszczenia dzieci w pieczy zastępczej.</w:t>
      </w:r>
      <w:bookmarkStart w:id="162" w:name="_Toc52307633"/>
      <w:bookmarkStart w:id="163" w:name="_Toc54814125"/>
      <w:bookmarkStart w:id="164" w:name="_Toc56349562"/>
    </w:p>
    <w:p w14:paraId="6C6246F2" w14:textId="77777777" w:rsidR="0099488B" w:rsidRDefault="0099488B">
      <w:pPr>
        <w:spacing w:after="160" w:line="259" w:lineRule="auto"/>
        <w:jc w:val="left"/>
        <w:rPr>
          <w:i/>
          <w:iCs/>
          <w:color w:val="44546A" w:themeColor="text2"/>
          <w:sz w:val="22"/>
        </w:rPr>
      </w:pPr>
      <w:bookmarkStart w:id="165" w:name="_Toc59452179"/>
      <w:bookmarkEnd w:id="162"/>
      <w:bookmarkEnd w:id="163"/>
      <w:bookmarkEnd w:id="164"/>
      <w:r>
        <w:rPr>
          <w:i/>
          <w:iCs/>
          <w:color w:val="44546A" w:themeColor="text2"/>
          <w:sz w:val="22"/>
        </w:rPr>
        <w:br w:type="page"/>
      </w:r>
    </w:p>
    <w:p w14:paraId="4789E92D" w14:textId="1E0DE6C0" w:rsidR="00785E5D" w:rsidRPr="00785E5D" w:rsidRDefault="00785E5D" w:rsidP="00785E5D">
      <w:pPr>
        <w:spacing w:after="200" w:line="240" w:lineRule="auto"/>
        <w:rPr>
          <w:bCs/>
          <w:color w:val="44546A" w:themeColor="text2"/>
          <w:sz w:val="22"/>
        </w:rPr>
      </w:pPr>
      <w:bookmarkStart w:id="166" w:name="_Toc61627223"/>
      <w:r w:rsidRPr="00785E5D">
        <w:rPr>
          <w:i/>
          <w:iCs/>
          <w:color w:val="44546A" w:themeColor="text2"/>
          <w:sz w:val="22"/>
        </w:rPr>
        <w:lastRenderedPageBreak/>
        <w:t xml:space="preserve">Wykres </w:t>
      </w:r>
      <w:r w:rsidRPr="00785E5D">
        <w:rPr>
          <w:i/>
          <w:iCs/>
          <w:color w:val="44546A" w:themeColor="text2"/>
          <w:sz w:val="22"/>
        </w:rPr>
        <w:fldChar w:fldCharType="begin"/>
      </w:r>
      <w:r w:rsidRPr="00785E5D">
        <w:rPr>
          <w:i/>
          <w:iCs/>
          <w:color w:val="44546A" w:themeColor="text2"/>
          <w:sz w:val="22"/>
        </w:rPr>
        <w:instrText xml:space="preserve"> SEQ Wykres \* ARABIC </w:instrText>
      </w:r>
      <w:r w:rsidRPr="00785E5D">
        <w:rPr>
          <w:i/>
          <w:iCs/>
          <w:color w:val="44546A" w:themeColor="text2"/>
          <w:sz w:val="22"/>
        </w:rPr>
        <w:fldChar w:fldCharType="separate"/>
      </w:r>
      <w:r w:rsidR="00F47EB7">
        <w:rPr>
          <w:i/>
          <w:iCs/>
          <w:noProof/>
          <w:color w:val="44546A" w:themeColor="text2"/>
          <w:sz w:val="22"/>
        </w:rPr>
        <w:t>5</w:t>
      </w:r>
      <w:r w:rsidRPr="00785E5D">
        <w:rPr>
          <w:i/>
          <w:iCs/>
          <w:color w:val="44546A" w:themeColor="text2"/>
          <w:sz w:val="22"/>
        </w:rPr>
        <w:fldChar w:fldCharType="end"/>
      </w:r>
      <w:r w:rsidRPr="00785E5D">
        <w:rPr>
          <w:i/>
          <w:iCs/>
          <w:color w:val="44546A" w:themeColor="text2"/>
          <w:sz w:val="22"/>
        </w:rPr>
        <w:t xml:space="preserve">. Liczba rodzin korzystających z pomocy społecznej w gminie </w:t>
      </w:r>
      <w:r w:rsidR="000A5ABA">
        <w:rPr>
          <w:i/>
          <w:iCs/>
          <w:color w:val="44546A" w:themeColor="text2"/>
          <w:sz w:val="22"/>
        </w:rPr>
        <w:t>Stara Błotnica</w:t>
      </w:r>
      <w:r w:rsidRPr="00785E5D">
        <w:rPr>
          <w:i/>
          <w:iCs/>
          <w:color w:val="44546A" w:themeColor="text2"/>
          <w:sz w:val="22"/>
        </w:rPr>
        <w:t xml:space="preserve"> z powodu bezradności opiekuńczo-wychowawczej w latach 2017-2019.</w:t>
      </w:r>
      <w:bookmarkEnd w:id="165"/>
      <w:bookmarkEnd w:id="166"/>
    </w:p>
    <w:p w14:paraId="10C32DD4" w14:textId="77777777" w:rsidR="00785E5D" w:rsidRPr="00785E5D" w:rsidRDefault="00785E5D" w:rsidP="00785E5D">
      <w:pPr>
        <w:spacing w:before="120" w:after="0"/>
        <w:rPr>
          <w:b/>
          <w:bCs/>
        </w:rPr>
      </w:pPr>
      <w:r w:rsidRPr="00785E5D">
        <w:rPr>
          <w:noProof/>
          <w:lang w:eastAsia="pl-PL"/>
        </w:rPr>
        <w:drawing>
          <wp:inline distT="0" distB="0" distL="0" distR="0" wp14:anchorId="2E36507C" wp14:editId="02F60934">
            <wp:extent cx="5419725" cy="2369820"/>
            <wp:effectExtent l="0" t="0" r="9525" b="11430"/>
            <wp:docPr id="45" name="Obiek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BB93BF9" w14:textId="411B5D3A" w:rsidR="00785E5D" w:rsidRPr="00785E5D" w:rsidRDefault="00785E5D" w:rsidP="00785E5D">
      <w:pPr>
        <w:spacing w:before="120" w:after="0"/>
      </w:pPr>
      <w:r w:rsidRPr="00785E5D">
        <w:tab/>
        <w:t xml:space="preserve">W 2017 roku bezradność w sprawach opiekuńczo – wychowawczych w gminie </w:t>
      </w:r>
      <w:r w:rsidRPr="00785E5D">
        <w:br/>
      </w:r>
      <w:r w:rsidR="000A5ABA">
        <w:t>Stara Błotnica</w:t>
      </w:r>
      <w:r w:rsidRPr="00785E5D">
        <w:t xml:space="preserve"> stwierdzono wśród </w:t>
      </w:r>
      <w:r w:rsidR="000A5ABA">
        <w:t>42</w:t>
      </w:r>
      <w:r w:rsidRPr="00785E5D">
        <w:t xml:space="preserve"> rodzin. W roku 2018 liczba rodzin </w:t>
      </w:r>
      <w:r w:rsidR="000A5ABA">
        <w:t>zmniejszyła</w:t>
      </w:r>
      <w:r w:rsidRPr="00785E5D">
        <w:t xml:space="preserve"> się </w:t>
      </w:r>
      <w:r w:rsidRPr="00785E5D">
        <w:br/>
        <w:t xml:space="preserve">do </w:t>
      </w:r>
      <w:r w:rsidR="000A5ABA">
        <w:t>32</w:t>
      </w:r>
      <w:r w:rsidRPr="00785E5D">
        <w:t xml:space="preserve"> rodzin, natomiast w 2019 liczba ta </w:t>
      </w:r>
      <w:r w:rsidR="000A5ABA">
        <w:t>ponownie zmniejszyła się</w:t>
      </w:r>
      <w:r w:rsidRPr="00785E5D">
        <w:t xml:space="preserve"> do </w:t>
      </w:r>
      <w:r w:rsidR="000A5ABA">
        <w:t>18</w:t>
      </w:r>
      <w:r w:rsidRPr="00785E5D">
        <w:t xml:space="preserve"> rodzin.</w:t>
      </w:r>
    </w:p>
    <w:p w14:paraId="4C8B1C51" w14:textId="731D27F6" w:rsidR="00785E5D" w:rsidRPr="00785E5D" w:rsidRDefault="00785E5D" w:rsidP="000A5ABA">
      <w:pPr>
        <w:ind w:firstLine="708"/>
      </w:pPr>
      <w:r w:rsidRPr="00785E5D">
        <w:t xml:space="preserve">Gmina zapewnia wsparcie rodzinom przeżywającym trudności w wypełnianiu funkcji opiekuńczo –wychowawczych poprzez działania wspomagające rodziców, </w:t>
      </w:r>
      <w:r w:rsidRPr="00785E5D">
        <w:br/>
        <w:t xml:space="preserve">mających problemy w wypełnianiu obowiązków rodzicielskich, tak, aby zapobiec doprowadzeniu do sytuacji, w której dziecko, ze względu na jego dobro, </w:t>
      </w:r>
      <w:r w:rsidRPr="00785E5D">
        <w:br/>
        <w:t>zostałoby umieszczone w opiece w pieczy zastępczej.</w:t>
      </w:r>
    </w:p>
    <w:p w14:paraId="0FCA267F" w14:textId="77777777" w:rsidR="00785E5D" w:rsidRPr="0099488B" w:rsidRDefault="00785E5D" w:rsidP="0099488B">
      <w:pPr>
        <w:pStyle w:val="Nagwek4"/>
      </w:pPr>
      <w:bookmarkStart w:id="167" w:name="_Toc44447336"/>
      <w:bookmarkStart w:id="168" w:name="_Toc54810536"/>
      <w:bookmarkStart w:id="169" w:name="_Toc54814825"/>
      <w:bookmarkStart w:id="170" w:name="_Toc57237826"/>
      <w:bookmarkStart w:id="171" w:name="_Toc58531429"/>
      <w:bookmarkStart w:id="172" w:name="_Toc58619113"/>
      <w:r w:rsidRPr="0099488B">
        <w:t>2.2.2.4. Niepełnosprawność</w:t>
      </w:r>
      <w:bookmarkEnd w:id="167"/>
      <w:bookmarkEnd w:id="168"/>
      <w:bookmarkEnd w:id="169"/>
      <w:bookmarkEnd w:id="170"/>
      <w:bookmarkEnd w:id="171"/>
      <w:bookmarkEnd w:id="172"/>
    </w:p>
    <w:p w14:paraId="59338C29" w14:textId="77777777" w:rsidR="00785E5D" w:rsidRPr="00785E5D" w:rsidRDefault="00785E5D" w:rsidP="00785E5D">
      <w:pPr>
        <w:spacing w:before="120" w:after="0"/>
        <w:ind w:firstLine="708"/>
      </w:pPr>
      <w:r w:rsidRPr="00785E5D">
        <w:t xml:space="preserve">Ustawa z dnia 27 sierpnia 1997 r. o rehabilitacji zawodowej i społecznej </w:t>
      </w:r>
      <w:r w:rsidRPr="00785E5D">
        <w:br/>
        <w:t xml:space="preserve">oraz zatrudnianiu osób niepełnosprawnych definiuje osoby niepełnosprawne, jako osoby, których stan fizyczny, psychiczny lub umysłowy trwale lub okresowo utrudnia, ogranicza </w:t>
      </w:r>
      <w:r w:rsidRPr="00785E5D">
        <w:br/>
        <w:t xml:space="preserve">lub uniemożliwia wypełnianie ról społecznych, a w szczególności zdolności do wykonywania pracy zawodowej. Osoby niepełnosprawne to również te, które uzyskały orzeczenie </w:t>
      </w:r>
      <w:r w:rsidRPr="00785E5D">
        <w:br/>
        <w:t xml:space="preserve">o całkowitej lub częściowej niezdolności do pracy na podstawie odrębnych przepisów </w:t>
      </w:r>
      <w:r w:rsidRPr="00785E5D">
        <w:br/>
        <w:t>oraz dzieci posiadające orzeczenie o niepełnosprawności przed ukończeniem 16 roku życia.</w:t>
      </w:r>
      <w:bookmarkStart w:id="173" w:name="_Toc52307631"/>
      <w:bookmarkStart w:id="174" w:name="_Toc54814123"/>
      <w:bookmarkStart w:id="175" w:name="_Toc58530883"/>
    </w:p>
    <w:p w14:paraId="29A74019" w14:textId="77777777" w:rsidR="0099488B" w:rsidRDefault="0099488B">
      <w:pPr>
        <w:spacing w:after="160" w:line="259" w:lineRule="auto"/>
        <w:jc w:val="left"/>
        <w:rPr>
          <w:i/>
          <w:iCs/>
          <w:color w:val="44546A" w:themeColor="text2"/>
          <w:sz w:val="22"/>
        </w:rPr>
      </w:pPr>
      <w:bookmarkStart w:id="176" w:name="_Toc59452180"/>
      <w:r>
        <w:rPr>
          <w:i/>
          <w:iCs/>
          <w:color w:val="44546A" w:themeColor="text2"/>
          <w:sz w:val="22"/>
        </w:rPr>
        <w:br w:type="page"/>
      </w:r>
    </w:p>
    <w:p w14:paraId="2994D950" w14:textId="668680CD" w:rsidR="00785E5D" w:rsidRPr="00785E5D" w:rsidRDefault="00785E5D" w:rsidP="00785E5D">
      <w:pPr>
        <w:spacing w:after="200" w:line="240" w:lineRule="auto"/>
        <w:rPr>
          <w:color w:val="44546A" w:themeColor="text2"/>
          <w:sz w:val="22"/>
        </w:rPr>
      </w:pPr>
      <w:bookmarkStart w:id="177" w:name="_Toc61627224"/>
      <w:r w:rsidRPr="00785E5D">
        <w:rPr>
          <w:i/>
          <w:iCs/>
          <w:color w:val="44546A" w:themeColor="text2"/>
          <w:sz w:val="22"/>
        </w:rPr>
        <w:lastRenderedPageBreak/>
        <w:t xml:space="preserve">Wykres </w:t>
      </w:r>
      <w:r w:rsidRPr="00785E5D">
        <w:rPr>
          <w:i/>
          <w:iCs/>
          <w:color w:val="44546A" w:themeColor="text2"/>
          <w:sz w:val="22"/>
        </w:rPr>
        <w:fldChar w:fldCharType="begin"/>
      </w:r>
      <w:r w:rsidRPr="00785E5D">
        <w:rPr>
          <w:i/>
          <w:iCs/>
          <w:color w:val="44546A" w:themeColor="text2"/>
          <w:sz w:val="22"/>
        </w:rPr>
        <w:instrText xml:space="preserve"> SEQ Wykres \* ARABIC </w:instrText>
      </w:r>
      <w:r w:rsidRPr="00785E5D">
        <w:rPr>
          <w:i/>
          <w:iCs/>
          <w:color w:val="44546A" w:themeColor="text2"/>
          <w:sz w:val="22"/>
        </w:rPr>
        <w:fldChar w:fldCharType="separate"/>
      </w:r>
      <w:r w:rsidR="00F47EB7">
        <w:rPr>
          <w:i/>
          <w:iCs/>
          <w:noProof/>
          <w:color w:val="44546A" w:themeColor="text2"/>
          <w:sz w:val="22"/>
        </w:rPr>
        <w:t>6</w:t>
      </w:r>
      <w:r w:rsidRPr="00785E5D">
        <w:rPr>
          <w:i/>
          <w:iCs/>
          <w:color w:val="44546A" w:themeColor="text2"/>
          <w:sz w:val="22"/>
        </w:rPr>
        <w:fldChar w:fldCharType="end"/>
      </w:r>
      <w:r w:rsidRPr="00785E5D">
        <w:rPr>
          <w:i/>
          <w:iCs/>
          <w:color w:val="44546A" w:themeColor="text2"/>
          <w:sz w:val="22"/>
        </w:rPr>
        <w:t xml:space="preserve">. Liczba rodzin korzystających z pomocy społecznej w gminie </w:t>
      </w:r>
      <w:r w:rsidR="000A5ABA">
        <w:rPr>
          <w:i/>
          <w:iCs/>
          <w:color w:val="44546A" w:themeColor="text2"/>
          <w:sz w:val="22"/>
        </w:rPr>
        <w:t>Stara Błotnica</w:t>
      </w:r>
      <w:r w:rsidRPr="00785E5D">
        <w:rPr>
          <w:i/>
          <w:iCs/>
          <w:color w:val="44546A" w:themeColor="text2"/>
          <w:sz w:val="22"/>
        </w:rPr>
        <w:t xml:space="preserve"> z powodu niepełnosprawności w latach 2017-2019.</w:t>
      </w:r>
      <w:bookmarkEnd w:id="176"/>
      <w:bookmarkEnd w:id="177"/>
    </w:p>
    <w:bookmarkEnd w:id="173"/>
    <w:bookmarkEnd w:id="174"/>
    <w:bookmarkEnd w:id="175"/>
    <w:p w14:paraId="42136CFB" w14:textId="40AB098E" w:rsidR="000A5ABA" w:rsidRDefault="00785E5D" w:rsidP="0099488B">
      <w:pPr>
        <w:spacing w:before="120" w:after="0"/>
      </w:pPr>
      <w:r w:rsidRPr="00785E5D">
        <w:rPr>
          <w:noProof/>
          <w:lang w:eastAsia="pl-PL"/>
        </w:rPr>
        <w:drawing>
          <wp:inline distT="0" distB="0" distL="0" distR="0" wp14:anchorId="3254D41F" wp14:editId="0C1DC478">
            <wp:extent cx="5419725" cy="2752725"/>
            <wp:effectExtent l="0" t="0" r="9525" b="9525"/>
            <wp:docPr id="46" name="Obiek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03B3A90" w14:textId="4A555566" w:rsidR="00785E5D" w:rsidRPr="00785E5D" w:rsidRDefault="00785E5D" w:rsidP="00785E5D">
      <w:pPr>
        <w:spacing w:before="120" w:after="0"/>
        <w:ind w:firstLine="708"/>
      </w:pPr>
      <w:r w:rsidRPr="00785E5D">
        <w:t xml:space="preserve">Dane </w:t>
      </w:r>
      <w:r w:rsidR="000A5ABA">
        <w:t>G</w:t>
      </w:r>
      <w:r w:rsidRPr="00785E5D">
        <w:t xml:space="preserve">OPS w </w:t>
      </w:r>
      <w:r w:rsidR="000A5ABA">
        <w:t>Starej Błotnicy</w:t>
      </w:r>
      <w:r w:rsidRPr="00785E5D">
        <w:t xml:space="preserve"> wskazują, że w latach 2017-2019 obserwuje się spadek liczby rodzin korzystających w gminie z pomocy społecznej z powodu niepełnosprawności. </w:t>
      </w:r>
      <w:r w:rsidR="0099488B">
        <w:br/>
      </w:r>
      <w:r w:rsidRPr="00785E5D">
        <w:t xml:space="preserve">W 2017 roku wśród ubiegających się o pomoc z powodu niepełnosprawności było </w:t>
      </w:r>
      <w:r w:rsidR="000A5ABA">
        <w:t>4</w:t>
      </w:r>
      <w:r w:rsidRPr="00785E5D">
        <w:t xml:space="preserve">1 rodzin, </w:t>
      </w:r>
      <w:r w:rsidR="0099488B">
        <w:br/>
      </w:r>
      <w:r w:rsidRPr="00785E5D">
        <w:t xml:space="preserve">a w roku 2018 liczba ta </w:t>
      </w:r>
      <w:r w:rsidR="000A5ABA">
        <w:t>spadł</w:t>
      </w:r>
      <w:r w:rsidRPr="00785E5D">
        <w:t xml:space="preserve">a do </w:t>
      </w:r>
      <w:r w:rsidR="000A5ABA">
        <w:t>33</w:t>
      </w:r>
      <w:r w:rsidRPr="00785E5D">
        <w:t xml:space="preserve"> rodzin.</w:t>
      </w:r>
      <w:r w:rsidR="000A5ABA">
        <w:t xml:space="preserve"> </w:t>
      </w:r>
      <w:r w:rsidRPr="00785E5D">
        <w:t xml:space="preserve">Natomiast w roku 2019 liczba rodzin korzystających ze świadczeń pomocy społecznej zmalała do </w:t>
      </w:r>
      <w:r w:rsidR="000A5ABA">
        <w:t>30</w:t>
      </w:r>
      <w:r w:rsidRPr="00785E5D">
        <w:t xml:space="preserve"> rodzin.</w:t>
      </w:r>
    </w:p>
    <w:p w14:paraId="4B426D6B" w14:textId="77777777" w:rsidR="00785E5D" w:rsidRPr="00785E5D" w:rsidRDefault="00785E5D" w:rsidP="00785E5D">
      <w:pPr>
        <w:spacing w:before="120" w:after="0"/>
        <w:ind w:firstLine="708"/>
      </w:pPr>
      <w:r w:rsidRPr="00785E5D">
        <w:t xml:space="preserve">Niepełnosprawnej osobie pełnoletniej, niezdolnej do pracy z powodu wieku </w:t>
      </w:r>
      <w:r w:rsidRPr="00785E5D">
        <w:br/>
        <w:t xml:space="preserve">lub całkowicie niezdolnej do pracy zgodnie z orzeczeniem ZUS lub legitymującej </w:t>
      </w:r>
      <w:r w:rsidRPr="00785E5D">
        <w:br/>
        <w:t xml:space="preserve">się orzeczeniem o znacznym albo umiarkowanym stopniem niepełnosprawności przysługuje zasiłek stały. Wysokość zasiłku stałego uzależniona jest od dochodów rodziny lub osoby samotnie gospodarującej i przysługuje w wysokości różnicy między kryterium dochodowym </w:t>
      </w:r>
      <w:r w:rsidRPr="00785E5D">
        <w:br/>
        <w:t>a dochodem osoby/rodziny.</w:t>
      </w:r>
    </w:p>
    <w:p w14:paraId="69C3F365" w14:textId="77777777" w:rsidR="0099488B" w:rsidRDefault="0099488B">
      <w:pPr>
        <w:spacing w:after="160" w:line="259" w:lineRule="auto"/>
        <w:jc w:val="left"/>
        <w:rPr>
          <w:rFonts w:ascii="Cambria" w:eastAsiaTheme="majorEastAsia" w:hAnsi="Cambria" w:cstheme="majorBidi"/>
          <w:b/>
          <w:iCs/>
          <w:color w:val="8A0000"/>
        </w:rPr>
      </w:pPr>
      <w:r>
        <w:br w:type="page"/>
      </w:r>
    </w:p>
    <w:p w14:paraId="4E6C8A2C" w14:textId="46BA07A4" w:rsidR="00785E5D" w:rsidRPr="0099488B" w:rsidRDefault="00785E5D" w:rsidP="0099488B">
      <w:pPr>
        <w:pStyle w:val="Nagwek4"/>
      </w:pPr>
      <w:r w:rsidRPr="0099488B">
        <w:lastRenderedPageBreak/>
        <w:t>2.2.2.5. Bezrobocie</w:t>
      </w:r>
      <w:bookmarkEnd w:id="132"/>
      <w:bookmarkEnd w:id="133"/>
      <w:bookmarkEnd w:id="134"/>
    </w:p>
    <w:p w14:paraId="2446E408" w14:textId="5E3A20B9" w:rsidR="000A5ABA" w:rsidRPr="0099488B" w:rsidRDefault="00785E5D" w:rsidP="0099488B">
      <w:pPr>
        <w:spacing w:before="120" w:after="0"/>
        <w:ind w:firstLine="708"/>
        <w:rPr>
          <w:bCs/>
        </w:rPr>
      </w:pPr>
      <w:r w:rsidRPr="00785E5D">
        <w:t xml:space="preserve">Bezrobociem określa się stan, w którym część zasobów pracy w wieku produkcyjnym jest zdolna do pracy, poszukuje jej, ale nie znajduje zatrudnienia. </w:t>
      </w:r>
      <w:r w:rsidRPr="00785E5D">
        <w:br/>
        <w:t xml:space="preserve">Innymi słowy, to efekt nierównowagi pomiędzy podażą na pracę a jej popytem. </w:t>
      </w:r>
      <w:r w:rsidRPr="00785E5D">
        <w:br/>
        <w:t xml:space="preserve">Na bezrobocie mają wpływ dwa rodzaje czynników: płacowe i pozapłacowe. </w:t>
      </w:r>
      <w:r w:rsidRPr="00785E5D">
        <w:br/>
        <w:t xml:space="preserve">Pierwsze są mechanizmem regulacji rozmiaru bezrobocia płacą realną. </w:t>
      </w:r>
      <w:r w:rsidRPr="00785E5D">
        <w:br/>
      </w:r>
      <w:bookmarkStart w:id="178" w:name="_Hlk62206833"/>
      <w:r w:rsidRPr="00785E5D">
        <w:t>Czynniki pozapłacowe natomiast ograniczają popyt na pracę lub zwiększają jej podaż</w:t>
      </w:r>
      <w:r w:rsidR="00755356">
        <w:t>.</w:t>
      </w:r>
      <w:r w:rsidR="00755356">
        <w:br/>
      </w:r>
      <w:r w:rsidRPr="00785E5D">
        <w:t xml:space="preserve">  </w:t>
      </w:r>
      <w:bookmarkEnd w:id="178"/>
      <w:r w:rsidRPr="00785E5D">
        <w:t xml:space="preserve">Ten rodzaj zagrożenia społecznego niesie za sobą nie tylko negatywne konsekwencje dla osoby bezrobotnej pogarszając sytuację materialną, czy niekorzystnie wpływając na jej kapitał społeczny, ale także dla gospodarki kraju.  Bezrobocie prowadzi do utraty produkcji, państwo zostaje obciążone finansowo, ponieważ następuje wzrost wydatków na świadczenia socjalne, </w:t>
      </w:r>
      <w:r w:rsidR="00755356">
        <w:br/>
      </w:r>
      <w:r w:rsidRPr="00785E5D">
        <w:t>a także słabnie kapitał ludzki.</w:t>
      </w:r>
      <w:bookmarkStart w:id="179" w:name="_Toc59452229"/>
    </w:p>
    <w:p w14:paraId="7E36E1AB" w14:textId="535F228E" w:rsidR="00785E5D" w:rsidRPr="00785E5D" w:rsidRDefault="00785E5D" w:rsidP="00785E5D">
      <w:pPr>
        <w:spacing w:after="200" w:line="240" w:lineRule="auto"/>
        <w:rPr>
          <w:color w:val="44546A" w:themeColor="text2"/>
          <w:sz w:val="22"/>
        </w:rPr>
      </w:pPr>
      <w:bookmarkStart w:id="180" w:name="_Toc61627164"/>
      <w:r w:rsidRPr="00785E5D">
        <w:rPr>
          <w:i/>
          <w:iCs/>
          <w:color w:val="44546A" w:themeColor="text2"/>
          <w:sz w:val="22"/>
        </w:rPr>
        <w:t xml:space="preserve">Tabela </w:t>
      </w:r>
      <w:r w:rsidRPr="00785E5D">
        <w:rPr>
          <w:i/>
          <w:iCs/>
          <w:color w:val="44546A" w:themeColor="text2"/>
          <w:sz w:val="22"/>
        </w:rPr>
        <w:fldChar w:fldCharType="begin"/>
      </w:r>
      <w:r w:rsidRPr="00785E5D">
        <w:rPr>
          <w:i/>
          <w:iCs/>
          <w:color w:val="44546A" w:themeColor="text2"/>
          <w:sz w:val="22"/>
        </w:rPr>
        <w:instrText xml:space="preserve"> SEQ Tabela \* ARABIC </w:instrText>
      </w:r>
      <w:r w:rsidRPr="00785E5D">
        <w:rPr>
          <w:i/>
          <w:iCs/>
          <w:color w:val="44546A" w:themeColor="text2"/>
          <w:sz w:val="22"/>
        </w:rPr>
        <w:fldChar w:fldCharType="separate"/>
      </w:r>
      <w:r w:rsidR="00F47EB7">
        <w:rPr>
          <w:i/>
          <w:iCs/>
          <w:noProof/>
          <w:color w:val="44546A" w:themeColor="text2"/>
          <w:sz w:val="22"/>
        </w:rPr>
        <w:t>4</w:t>
      </w:r>
      <w:r w:rsidRPr="00785E5D">
        <w:rPr>
          <w:i/>
          <w:iCs/>
          <w:color w:val="44546A" w:themeColor="text2"/>
          <w:sz w:val="22"/>
        </w:rPr>
        <w:fldChar w:fldCharType="end"/>
      </w:r>
      <w:r w:rsidRPr="00785E5D">
        <w:rPr>
          <w:i/>
          <w:iCs/>
          <w:color w:val="44546A" w:themeColor="text2"/>
          <w:sz w:val="22"/>
        </w:rPr>
        <w:t>. Liczba bezrobotnych w latach 2018-20</w:t>
      </w:r>
      <w:r w:rsidR="00AA480C">
        <w:rPr>
          <w:i/>
          <w:iCs/>
          <w:color w:val="44546A" w:themeColor="text2"/>
          <w:sz w:val="22"/>
        </w:rPr>
        <w:t>19</w:t>
      </w:r>
      <w:r w:rsidRPr="00785E5D">
        <w:rPr>
          <w:i/>
          <w:iCs/>
          <w:color w:val="44546A" w:themeColor="text2"/>
          <w:sz w:val="22"/>
        </w:rPr>
        <w:t>.</w:t>
      </w:r>
      <w:bookmarkEnd w:id="179"/>
      <w:bookmarkEnd w:id="180"/>
    </w:p>
    <w:tbl>
      <w:tblPr>
        <w:tblW w:w="8823" w:type="dxa"/>
        <w:tblInd w:w="108" w:type="dxa"/>
        <w:tblBorders>
          <w:top w:val="single" w:sz="8" w:space="0" w:color="000000"/>
          <w:bottom w:val="single" w:sz="8" w:space="0" w:color="000000"/>
        </w:tblBorders>
        <w:tblLook w:val="04A0" w:firstRow="1" w:lastRow="0" w:firstColumn="1" w:lastColumn="0" w:noHBand="0" w:noVBand="1"/>
      </w:tblPr>
      <w:tblGrid>
        <w:gridCol w:w="4428"/>
        <w:gridCol w:w="2127"/>
        <w:gridCol w:w="2268"/>
      </w:tblGrid>
      <w:tr w:rsidR="00AA480C" w:rsidRPr="00785E5D" w14:paraId="5E212BB2" w14:textId="77777777" w:rsidTr="00AA480C">
        <w:tc>
          <w:tcPr>
            <w:tcW w:w="4428" w:type="dxa"/>
            <w:tcBorders>
              <w:top w:val="nil"/>
              <w:left w:val="nil"/>
              <w:bottom w:val="nil"/>
              <w:right w:val="nil"/>
            </w:tcBorders>
            <w:shd w:val="clear" w:color="auto" w:fill="BDD6EE" w:themeFill="accent5" w:themeFillTint="66"/>
          </w:tcPr>
          <w:p w14:paraId="1A7C4D4B" w14:textId="77777777" w:rsidR="00AA480C" w:rsidRPr="00785E5D" w:rsidRDefault="00AA480C" w:rsidP="00785E5D">
            <w:pPr>
              <w:spacing w:before="120" w:after="0"/>
              <w:rPr>
                <w:b/>
                <w:bCs/>
              </w:rPr>
            </w:pPr>
          </w:p>
        </w:tc>
        <w:tc>
          <w:tcPr>
            <w:tcW w:w="2127" w:type="dxa"/>
            <w:tcBorders>
              <w:top w:val="nil"/>
              <w:left w:val="nil"/>
              <w:bottom w:val="nil"/>
              <w:right w:val="nil"/>
            </w:tcBorders>
            <w:shd w:val="clear" w:color="auto" w:fill="BDD6EE" w:themeFill="accent5" w:themeFillTint="66"/>
            <w:vAlign w:val="center"/>
            <w:hideMark/>
          </w:tcPr>
          <w:p w14:paraId="03737551" w14:textId="5F3609EC" w:rsidR="00AA480C" w:rsidRPr="00785E5D" w:rsidRDefault="00AA480C" w:rsidP="00785E5D">
            <w:pPr>
              <w:spacing w:before="120" w:after="0"/>
            </w:pPr>
            <w:r w:rsidRPr="00785E5D">
              <w:rPr>
                <w:b/>
              </w:rPr>
              <w:t>201</w:t>
            </w:r>
            <w:r>
              <w:rPr>
                <w:b/>
              </w:rPr>
              <w:t>8</w:t>
            </w:r>
            <w:r w:rsidRPr="00785E5D">
              <w:rPr>
                <w:b/>
              </w:rPr>
              <w:t xml:space="preserve"> r.</w:t>
            </w:r>
          </w:p>
        </w:tc>
        <w:tc>
          <w:tcPr>
            <w:tcW w:w="2268" w:type="dxa"/>
            <w:tcBorders>
              <w:top w:val="nil"/>
              <w:left w:val="nil"/>
              <w:bottom w:val="nil"/>
              <w:right w:val="nil"/>
            </w:tcBorders>
            <w:shd w:val="clear" w:color="auto" w:fill="BDD6EE" w:themeFill="accent5" w:themeFillTint="66"/>
          </w:tcPr>
          <w:p w14:paraId="7F6844B7" w14:textId="71BA3F34" w:rsidR="00AA480C" w:rsidRPr="00785E5D" w:rsidRDefault="00AA480C" w:rsidP="00785E5D">
            <w:pPr>
              <w:spacing w:before="120" w:after="0"/>
              <w:rPr>
                <w:b/>
              </w:rPr>
            </w:pPr>
            <w:r>
              <w:rPr>
                <w:b/>
              </w:rPr>
              <w:t>2019</w:t>
            </w:r>
          </w:p>
        </w:tc>
      </w:tr>
      <w:tr w:rsidR="00AA480C" w:rsidRPr="00785E5D" w14:paraId="1BF3D501" w14:textId="77777777" w:rsidTr="00AA480C">
        <w:tc>
          <w:tcPr>
            <w:tcW w:w="4428" w:type="dxa"/>
            <w:tcBorders>
              <w:top w:val="nil"/>
              <w:left w:val="nil"/>
              <w:bottom w:val="nil"/>
              <w:right w:val="nil"/>
            </w:tcBorders>
            <w:hideMark/>
          </w:tcPr>
          <w:p w14:paraId="39963863" w14:textId="77777777" w:rsidR="00AA480C" w:rsidRPr="00785E5D" w:rsidRDefault="00AA480C" w:rsidP="00785E5D">
            <w:pPr>
              <w:spacing w:before="120" w:after="0"/>
              <w:rPr>
                <w:b/>
                <w:bCs/>
              </w:rPr>
            </w:pPr>
            <w:r w:rsidRPr="00785E5D">
              <w:rPr>
                <w:b/>
                <w:bCs/>
              </w:rPr>
              <w:t>Ogółem w tym:</w:t>
            </w:r>
          </w:p>
        </w:tc>
        <w:tc>
          <w:tcPr>
            <w:tcW w:w="2127" w:type="dxa"/>
            <w:tcBorders>
              <w:top w:val="nil"/>
              <w:left w:val="nil"/>
              <w:bottom w:val="nil"/>
              <w:right w:val="nil"/>
            </w:tcBorders>
            <w:vAlign w:val="center"/>
            <w:hideMark/>
          </w:tcPr>
          <w:p w14:paraId="73F7789A" w14:textId="027BB6A5" w:rsidR="00AA480C" w:rsidRPr="00785E5D" w:rsidRDefault="00AA480C" w:rsidP="00785E5D">
            <w:pPr>
              <w:spacing w:before="120" w:after="0"/>
            </w:pPr>
            <w:r>
              <w:t>1 079</w:t>
            </w:r>
          </w:p>
        </w:tc>
        <w:tc>
          <w:tcPr>
            <w:tcW w:w="2268" w:type="dxa"/>
            <w:tcBorders>
              <w:top w:val="nil"/>
              <w:left w:val="nil"/>
              <w:bottom w:val="nil"/>
              <w:right w:val="nil"/>
            </w:tcBorders>
          </w:tcPr>
          <w:p w14:paraId="77DAB237" w14:textId="7D269A61" w:rsidR="00AA480C" w:rsidRPr="00785E5D" w:rsidRDefault="00AA480C" w:rsidP="00785E5D">
            <w:pPr>
              <w:spacing w:before="120" w:after="0"/>
            </w:pPr>
            <w:r>
              <w:t>1 065</w:t>
            </w:r>
          </w:p>
        </w:tc>
      </w:tr>
      <w:tr w:rsidR="00AA480C" w:rsidRPr="00785E5D" w14:paraId="18892F9F" w14:textId="77777777" w:rsidTr="00AA480C">
        <w:tc>
          <w:tcPr>
            <w:tcW w:w="4428" w:type="dxa"/>
            <w:tcBorders>
              <w:top w:val="nil"/>
              <w:left w:val="nil"/>
              <w:bottom w:val="nil"/>
              <w:right w:val="nil"/>
            </w:tcBorders>
            <w:shd w:val="clear" w:color="auto" w:fill="BDD6EE" w:themeFill="accent5" w:themeFillTint="66"/>
            <w:hideMark/>
          </w:tcPr>
          <w:p w14:paraId="743F45ED" w14:textId="77777777" w:rsidR="00AA480C" w:rsidRPr="00785E5D" w:rsidRDefault="00AA480C" w:rsidP="00785E5D">
            <w:pPr>
              <w:spacing w:before="120" w:after="0"/>
              <w:rPr>
                <w:b/>
                <w:bCs/>
              </w:rPr>
            </w:pPr>
            <w:r w:rsidRPr="00785E5D">
              <w:rPr>
                <w:b/>
                <w:bCs/>
              </w:rPr>
              <w:t>Kobiety</w:t>
            </w:r>
          </w:p>
        </w:tc>
        <w:tc>
          <w:tcPr>
            <w:tcW w:w="2127" w:type="dxa"/>
            <w:tcBorders>
              <w:top w:val="nil"/>
              <w:left w:val="nil"/>
              <w:bottom w:val="nil"/>
              <w:right w:val="nil"/>
            </w:tcBorders>
            <w:shd w:val="clear" w:color="auto" w:fill="BDD6EE" w:themeFill="accent5" w:themeFillTint="66"/>
            <w:vAlign w:val="center"/>
            <w:hideMark/>
          </w:tcPr>
          <w:p w14:paraId="2408B2A7" w14:textId="407091F1" w:rsidR="00AA480C" w:rsidRPr="00785E5D" w:rsidRDefault="00AA480C" w:rsidP="00785E5D">
            <w:pPr>
              <w:spacing w:before="120" w:after="0"/>
            </w:pPr>
            <w:r>
              <w:t>491</w:t>
            </w:r>
          </w:p>
        </w:tc>
        <w:tc>
          <w:tcPr>
            <w:tcW w:w="2268" w:type="dxa"/>
            <w:tcBorders>
              <w:top w:val="nil"/>
              <w:left w:val="nil"/>
              <w:bottom w:val="nil"/>
              <w:right w:val="nil"/>
            </w:tcBorders>
            <w:shd w:val="clear" w:color="auto" w:fill="BDD6EE" w:themeFill="accent5" w:themeFillTint="66"/>
          </w:tcPr>
          <w:p w14:paraId="7CBA778C" w14:textId="547B9F2D" w:rsidR="00AA480C" w:rsidRPr="00785E5D" w:rsidRDefault="00AA480C" w:rsidP="00785E5D">
            <w:pPr>
              <w:spacing w:before="120" w:after="0"/>
            </w:pPr>
            <w:r>
              <w:t>490</w:t>
            </w:r>
          </w:p>
        </w:tc>
      </w:tr>
      <w:tr w:rsidR="00AA480C" w:rsidRPr="00785E5D" w14:paraId="5B3D2ABB" w14:textId="77777777" w:rsidTr="00AA480C">
        <w:tc>
          <w:tcPr>
            <w:tcW w:w="4428" w:type="dxa"/>
            <w:tcBorders>
              <w:top w:val="nil"/>
              <w:left w:val="nil"/>
              <w:bottom w:val="nil"/>
              <w:right w:val="nil"/>
            </w:tcBorders>
            <w:shd w:val="clear" w:color="auto" w:fill="auto"/>
          </w:tcPr>
          <w:p w14:paraId="61F4A0AE" w14:textId="77777777" w:rsidR="00AA480C" w:rsidRPr="00785E5D" w:rsidRDefault="00AA480C" w:rsidP="00785E5D">
            <w:pPr>
              <w:spacing w:before="120" w:after="0"/>
              <w:rPr>
                <w:b/>
                <w:bCs/>
              </w:rPr>
            </w:pPr>
            <w:r w:rsidRPr="00785E5D">
              <w:rPr>
                <w:b/>
                <w:bCs/>
              </w:rPr>
              <w:t>Mężczyźni</w:t>
            </w:r>
          </w:p>
        </w:tc>
        <w:tc>
          <w:tcPr>
            <w:tcW w:w="2127" w:type="dxa"/>
            <w:tcBorders>
              <w:top w:val="nil"/>
              <w:left w:val="nil"/>
              <w:bottom w:val="nil"/>
              <w:right w:val="nil"/>
            </w:tcBorders>
            <w:shd w:val="clear" w:color="auto" w:fill="auto"/>
            <w:vAlign w:val="center"/>
          </w:tcPr>
          <w:p w14:paraId="24EB425E" w14:textId="04F41FB3" w:rsidR="00AA480C" w:rsidRPr="00785E5D" w:rsidRDefault="00AA480C" w:rsidP="00785E5D">
            <w:pPr>
              <w:spacing w:before="120" w:after="0"/>
            </w:pPr>
            <w:r>
              <w:t>588</w:t>
            </w:r>
          </w:p>
        </w:tc>
        <w:tc>
          <w:tcPr>
            <w:tcW w:w="2268" w:type="dxa"/>
            <w:tcBorders>
              <w:top w:val="nil"/>
              <w:left w:val="nil"/>
              <w:bottom w:val="nil"/>
              <w:right w:val="nil"/>
            </w:tcBorders>
            <w:shd w:val="clear" w:color="auto" w:fill="auto"/>
          </w:tcPr>
          <w:p w14:paraId="705DD83A" w14:textId="78AB42F7" w:rsidR="00AA480C" w:rsidRPr="00785E5D" w:rsidRDefault="00AA480C" w:rsidP="00785E5D">
            <w:pPr>
              <w:spacing w:before="120" w:after="0"/>
            </w:pPr>
            <w:r>
              <w:t>575</w:t>
            </w:r>
          </w:p>
        </w:tc>
      </w:tr>
      <w:tr w:rsidR="00AA480C" w:rsidRPr="00785E5D" w14:paraId="2099EE8A" w14:textId="77777777" w:rsidTr="00AA480C">
        <w:tc>
          <w:tcPr>
            <w:tcW w:w="4428" w:type="dxa"/>
            <w:tcBorders>
              <w:top w:val="nil"/>
              <w:left w:val="nil"/>
              <w:bottom w:val="nil"/>
              <w:right w:val="nil"/>
            </w:tcBorders>
            <w:shd w:val="clear" w:color="auto" w:fill="BDD6EE" w:themeFill="accent5" w:themeFillTint="66"/>
          </w:tcPr>
          <w:p w14:paraId="549D41B1" w14:textId="77777777" w:rsidR="00AA480C" w:rsidRPr="00785E5D" w:rsidRDefault="00AA480C" w:rsidP="00785E5D">
            <w:pPr>
              <w:spacing w:before="120" w:after="0"/>
              <w:rPr>
                <w:b/>
                <w:bCs/>
              </w:rPr>
            </w:pPr>
            <w:r w:rsidRPr="00785E5D">
              <w:rPr>
                <w:b/>
                <w:bCs/>
              </w:rPr>
              <w:t>Długotrwale bezrobotni</w:t>
            </w:r>
          </w:p>
        </w:tc>
        <w:tc>
          <w:tcPr>
            <w:tcW w:w="2127" w:type="dxa"/>
            <w:tcBorders>
              <w:top w:val="nil"/>
              <w:left w:val="nil"/>
              <w:bottom w:val="nil"/>
              <w:right w:val="nil"/>
            </w:tcBorders>
            <w:shd w:val="clear" w:color="auto" w:fill="BDD6EE" w:themeFill="accent5" w:themeFillTint="66"/>
            <w:vAlign w:val="center"/>
          </w:tcPr>
          <w:p w14:paraId="590974C2" w14:textId="202E304D" w:rsidR="00AA480C" w:rsidRPr="00785E5D" w:rsidRDefault="00AA480C" w:rsidP="00785E5D">
            <w:pPr>
              <w:spacing w:before="120" w:after="0"/>
            </w:pPr>
            <w:r>
              <w:t>604</w:t>
            </w:r>
          </w:p>
        </w:tc>
        <w:tc>
          <w:tcPr>
            <w:tcW w:w="2268" w:type="dxa"/>
            <w:tcBorders>
              <w:top w:val="nil"/>
              <w:left w:val="nil"/>
              <w:bottom w:val="nil"/>
              <w:right w:val="nil"/>
            </w:tcBorders>
            <w:shd w:val="clear" w:color="auto" w:fill="BDD6EE" w:themeFill="accent5" w:themeFillTint="66"/>
          </w:tcPr>
          <w:p w14:paraId="5AD10AD8" w14:textId="7BEA2657" w:rsidR="00AA480C" w:rsidRPr="00785E5D" w:rsidRDefault="00AA480C" w:rsidP="00785E5D">
            <w:pPr>
              <w:spacing w:before="120" w:after="0"/>
            </w:pPr>
            <w:r>
              <w:t>578</w:t>
            </w:r>
          </w:p>
        </w:tc>
      </w:tr>
      <w:tr w:rsidR="00AA480C" w:rsidRPr="00785E5D" w14:paraId="54A9A4E1" w14:textId="77777777" w:rsidTr="00AA480C">
        <w:tc>
          <w:tcPr>
            <w:tcW w:w="4428" w:type="dxa"/>
            <w:tcBorders>
              <w:top w:val="nil"/>
              <w:left w:val="nil"/>
              <w:bottom w:val="nil"/>
              <w:right w:val="nil"/>
            </w:tcBorders>
          </w:tcPr>
          <w:p w14:paraId="4C60F774" w14:textId="77777777" w:rsidR="00AA480C" w:rsidRPr="00785E5D" w:rsidRDefault="00AA480C" w:rsidP="00785E5D">
            <w:pPr>
              <w:spacing w:before="120" w:after="0"/>
            </w:pPr>
          </w:p>
        </w:tc>
        <w:tc>
          <w:tcPr>
            <w:tcW w:w="2127" w:type="dxa"/>
            <w:tcBorders>
              <w:top w:val="nil"/>
              <w:left w:val="nil"/>
              <w:bottom w:val="nil"/>
              <w:right w:val="nil"/>
            </w:tcBorders>
            <w:vAlign w:val="center"/>
          </w:tcPr>
          <w:p w14:paraId="4955CDE4" w14:textId="77777777" w:rsidR="00AA480C" w:rsidRPr="00785E5D" w:rsidRDefault="00AA480C" w:rsidP="00785E5D">
            <w:pPr>
              <w:spacing w:before="120" w:after="0"/>
            </w:pPr>
          </w:p>
        </w:tc>
        <w:tc>
          <w:tcPr>
            <w:tcW w:w="2268" w:type="dxa"/>
            <w:tcBorders>
              <w:top w:val="nil"/>
              <w:left w:val="nil"/>
              <w:bottom w:val="nil"/>
              <w:right w:val="nil"/>
            </w:tcBorders>
          </w:tcPr>
          <w:p w14:paraId="7BC877D2" w14:textId="77777777" w:rsidR="00AA480C" w:rsidRPr="00785E5D" w:rsidRDefault="00AA480C" w:rsidP="00785E5D">
            <w:pPr>
              <w:spacing w:before="120" w:after="0"/>
            </w:pPr>
          </w:p>
        </w:tc>
      </w:tr>
    </w:tbl>
    <w:p w14:paraId="67711585" w14:textId="7CE9744F" w:rsidR="00785E5D" w:rsidRPr="00785E5D" w:rsidRDefault="00785E5D" w:rsidP="00AA480C">
      <w:pPr>
        <w:ind w:firstLine="708"/>
      </w:pPr>
      <w:bookmarkStart w:id="181" w:name="_Toc44440252"/>
      <w:bookmarkStart w:id="182" w:name="_Toc44440587"/>
      <w:bookmarkStart w:id="183" w:name="_Toc52307630"/>
      <w:bookmarkStart w:id="184" w:name="_Toc54814122"/>
      <w:r w:rsidRPr="00785E5D">
        <w:t>Dane zawarte w tabeli nr 4 wskazują, że w ostatni</w:t>
      </w:r>
      <w:r w:rsidR="00AA480C">
        <w:t>ch dwóch latach</w:t>
      </w:r>
      <w:r w:rsidRPr="00785E5D">
        <w:t xml:space="preserve"> nastąpił </w:t>
      </w:r>
      <w:r w:rsidR="00AA480C">
        <w:t xml:space="preserve"> nieznaczny </w:t>
      </w:r>
      <w:r w:rsidRPr="00785E5D">
        <w:t>spadek</w:t>
      </w:r>
      <w:r w:rsidR="00AA480C">
        <w:t xml:space="preserve"> </w:t>
      </w:r>
      <w:r w:rsidRPr="00785E5D">
        <w:t xml:space="preserve">osób zarejestrowanych jako bezrobotne z terenu gminy </w:t>
      </w:r>
      <w:r w:rsidR="00AA480C">
        <w:t>Stara Błotnica</w:t>
      </w:r>
      <w:r w:rsidRPr="00785E5D">
        <w:t xml:space="preserve">. </w:t>
      </w:r>
      <w:r w:rsidRPr="00785E5D">
        <w:br/>
        <w:t xml:space="preserve">W 2018 osób zarejestrowanych w PUP jako bezrobotne było </w:t>
      </w:r>
      <w:r w:rsidR="00AA480C">
        <w:t>1 079</w:t>
      </w:r>
      <w:r w:rsidRPr="00785E5D">
        <w:t xml:space="preserve"> osób, w roku 2019 liczba ta </w:t>
      </w:r>
      <w:r w:rsidR="00AA480C">
        <w:t>spadła</w:t>
      </w:r>
      <w:r w:rsidRPr="00785E5D">
        <w:t xml:space="preserve"> do </w:t>
      </w:r>
      <w:r w:rsidR="00AA480C">
        <w:t>1 065</w:t>
      </w:r>
      <w:r w:rsidRPr="00785E5D">
        <w:t xml:space="preserve"> osób</w:t>
      </w:r>
      <w:r w:rsidR="00AA480C">
        <w:t xml:space="preserve">. Niepokoi fakt, że ponad połowa osób zarejestrowanych w PUP, </w:t>
      </w:r>
      <w:r w:rsidR="0099488B">
        <w:br/>
      </w:r>
      <w:r w:rsidR="00AA480C">
        <w:t>jako bezrobotne, to osoby bezrobotne długotrwale.</w:t>
      </w:r>
      <w:r w:rsidRPr="00785E5D">
        <w:t xml:space="preserve"> </w:t>
      </w:r>
    </w:p>
    <w:p w14:paraId="1BA0A512" w14:textId="77777777" w:rsidR="0099488B" w:rsidRDefault="0099488B">
      <w:pPr>
        <w:spacing w:after="160" w:line="259" w:lineRule="auto"/>
        <w:jc w:val="left"/>
        <w:rPr>
          <w:i/>
          <w:iCs/>
          <w:color w:val="44546A" w:themeColor="text2"/>
          <w:sz w:val="22"/>
        </w:rPr>
      </w:pPr>
      <w:bookmarkStart w:id="185" w:name="_Toc59452181"/>
      <w:bookmarkStart w:id="186" w:name="_Toc58530884"/>
      <w:bookmarkStart w:id="187" w:name="_Toc58619048"/>
      <w:bookmarkStart w:id="188" w:name="_Toc56349557"/>
      <w:bookmarkStart w:id="189" w:name="_Toc57237686"/>
      <w:r>
        <w:rPr>
          <w:i/>
          <w:iCs/>
          <w:color w:val="44546A" w:themeColor="text2"/>
          <w:sz w:val="22"/>
        </w:rPr>
        <w:br w:type="page"/>
      </w:r>
    </w:p>
    <w:p w14:paraId="78537DAF" w14:textId="345AEB83" w:rsidR="00785E5D" w:rsidRPr="00785E5D" w:rsidRDefault="00785E5D" w:rsidP="00AA480C">
      <w:pPr>
        <w:rPr>
          <w:bCs/>
          <w:color w:val="44546A" w:themeColor="text2"/>
          <w:sz w:val="22"/>
        </w:rPr>
      </w:pPr>
      <w:bookmarkStart w:id="190" w:name="_Toc61627225"/>
      <w:r w:rsidRPr="00785E5D">
        <w:rPr>
          <w:i/>
          <w:iCs/>
          <w:color w:val="44546A" w:themeColor="text2"/>
          <w:sz w:val="22"/>
        </w:rPr>
        <w:lastRenderedPageBreak/>
        <w:t xml:space="preserve">Wykres </w:t>
      </w:r>
      <w:r w:rsidRPr="00785E5D">
        <w:rPr>
          <w:i/>
          <w:iCs/>
          <w:color w:val="44546A" w:themeColor="text2"/>
          <w:sz w:val="22"/>
        </w:rPr>
        <w:fldChar w:fldCharType="begin"/>
      </w:r>
      <w:r w:rsidRPr="00785E5D">
        <w:rPr>
          <w:i/>
          <w:iCs/>
          <w:color w:val="44546A" w:themeColor="text2"/>
          <w:sz w:val="22"/>
        </w:rPr>
        <w:instrText xml:space="preserve"> SEQ Wykres \* ARABIC </w:instrText>
      </w:r>
      <w:r w:rsidRPr="00785E5D">
        <w:rPr>
          <w:i/>
          <w:iCs/>
          <w:color w:val="44546A" w:themeColor="text2"/>
          <w:sz w:val="22"/>
        </w:rPr>
        <w:fldChar w:fldCharType="separate"/>
      </w:r>
      <w:r w:rsidR="00F47EB7">
        <w:rPr>
          <w:i/>
          <w:iCs/>
          <w:noProof/>
          <w:color w:val="44546A" w:themeColor="text2"/>
          <w:sz w:val="22"/>
        </w:rPr>
        <w:t>7</w:t>
      </w:r>
      <w:r w:rsidRPr="00785E5D">
        <w:rPr>
          <w:i/>
          <w:iCs/>
          <w:color w:val="44546A" w:themeColor="text2"/>
          <w:sz w:val="22"/>
        </w:rPr>
        <w:fldChar w:fldCharType="end"/>
      </w:r>
      <w:r w:rsidRPr="00785E5D">
        <w:rPr>
          <w:i/>
          <w:iCs/>
          <w:color w:val="44546A" w:themeColor="text2"/>
          <w:sz w:val="22"/>
        </w:rPr>
        <w:t xml:space="preserve">. Liczba rodzin korzystających z pomocy społecznej w gminie </w:t>
      </w:r>
      <w:r w:rsidR="00AA480C">
        <w:rPr>
          <w:i/>
          <w:iCs/>
          <w:color w:val="44546A" w:themeColor="text2"/>
          <w:sz w:val="22"/>
        </w:rPr>
        <w:t xml:space="preserve">Stara Błotnica </w:t>
      </w:r>
      <w:r w:rsidRPr="00785E5D">
        <w:rPr>
          <w:i/>
          <w:iCs/>
          <w:color w:val="44546A" w:themeColor="text2"/>
          <w:sz w:val="22"/>
        </w:rPr>
        <w:t>z powodu bezrobocia w latach 2017-2019.</w:t>
      </w:r>
      <w:bookmarkEnd w:id="185"/>
      <w:bookmarkEnd w:id="190"/>
      <w:r w:rsidRPr="00785E5D">
        <w:rPr>
          <w:color w:val="44546A" w:themeColor="text2"/>
          <w:sz w:val="22"/>
        </w:rPr>
        <w:t xml:space="preserve"> </w:t>
      </w:r>
      <w:bookmarkEnd w:id="186"/>
      <w:bookmarkEnd w:id="187"/>
    </w:p>
    <w:bookmarkEnd w:id="181"/>
    <w:bookmarkEnd w:id="182"/>
    <w:bookmarkEnd w:id="183"/>
    <w:bookmarkEnd w:id="184"/>
    <w:bookmarkEnd w:id="188"/>
    <w:bookmarkEnd w:id="189"/>
    <w:p w14:paraId="360991C5" w14:textId="77777777" w:rsidR="00785E5D" w:rsidRPr="00785E5D" w:rsidRDefault="00785E5D" w:rsidP="00785E5D">
      <w:pPr>
        <w:spacing w:before="120" w:after="0"/>
        <w:rPr>
          <w:b/>
          <w:bCs/>
        </w:rPr>
      </w:pPr>
      <w:r w:rsidRPr="00785E5D">
        <w:rPr>
          <w:noProof/>
          <w:lang w:eastAsia="pl-PL"/>
        </w:rPr>
        <w:drawing>
          <wp:inline distT="0" distB="0" distL="0" distR="0" wp14:anchorId="56877A9B" wp14:editId="70E07098">
            <wp:extent cx="5419725" cy="2752725"/>
            <wp:effectExtent l="0" t="0" r="9525" b="9525"/>
            <wp:docPr id="47" name="Obiek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829FB53" w14:textId="3BE68DCE" w:rsidR="00785E5D" w:rsidRPr="00785E5D" w:rsidRDefault="00785E5D" w:rsidP="00785E5D">
      <w:pPr>
        <w:spacing w:before="120" w:after="0"/>
        <w:ind w:firstLine="708"/>
      </w:pPr>
      <w:bookmarkStart w:id="191" w:name="_Hlk61619142"/>
      <w:r w:rsidRPr="00785E5D">
        <w:t xml:space="preserve">Dane </w:t>
      </w:r>
      <w:r w:rsidR="00AA480C">
        <w:t>G</w:t>
      </w:r>
      <w:r w:rsidRPr="00785E5D">
        <w:t xml:space="preserve">OPS w </w:t>
      </w:r>
      <w:r w:rsidR="00AA480C">
        <w:t>Starej Błotnicy</w:t>
      </w:r>
      <w:r w:rsidRPr="00785E5D">
        <w:t xml:space="preserve"> wskazują, że w latach 2017-2019 obserwuje się spadek liczby rodzin korzystających w gminie z pomocy społecznej z powodu bezrobocia. </w:t>
      </w:r>
      <w:r w:rsidRPr="00785E5D">
        <w:br/>
        <w:t xml:space="preserve">W 2017 roku udzielono pomocy i wsparcia z powodu bezrobocia </w:t>
      </w:r>
      <w:r w:rsidR="00AA480C">
        <w:t>35</w:t>
      </w:r>
      <w:r w:rsidRPr="00785E5D">
        <w:t xml:space="preserve"> rodzinom </w:t>
      </w:r>
      <w:r w:rsidRPr="00785E5D">
        <w:br/>
        <w:t xml:space="preserve">w gminie, w roku 2018- </w:t>
      </w:r>
      <w:r w:rsidR="00AA480C">
        <w:t xml:space="preserve">26 </w:t>
      </w:r>
      <w:r w:rsidRPr="00785E5D">
        <w:t xml:space="preserve">rodzinom,  natomiast w 2019 roku </w:t>
      </w:r>
      <w:r w:rsidR="00AA480C">
        <w:t>19</w:t>
      </w:r>
      <w:r w:rsidRPr="00785E5D">
        <w:t xml:space="preserve"> rodzinom.</w:t>
      </w:r>
    </w:p>
    <w:p w14:paraId="6D9B60F0" w14:textId="77777777" w:rsidR="00785E5D" w:rsidRPr="0099488B" w:rsidRDefault="00785E5D" w:rsidP="0099488B">
      <w:pPr>
        <w:pStyle w:val="Nagwek4"/>
      </w:pPr>
      <w:bookmarkStart w:id="192" w:name="_Toc44447339"/>
      <w:bookmarkStart w:id="193" w:name="_Toc54810539"/>
      <w:bookmarkStart w:id="194" w:name="_Toc54814828"/>
      <w:bookmarkStart w:id="195" w:name="_Toc57237829"/>
      <w:bookmarkStart w:id="196" w:name="_Toc58531433"/>
      <w:bookmarkStart w:id="197" w:name="_Toc58619117"/>
      <w:bookmarkStart w:id="198" w:name="_Toc44447341"/>
      <w:bookmarkStart w:id="199" w:name="_Toc54810540"/>
      <w:bookmarkStart w:id="200" w:name="_Toc54814829"/>
      <w:bookmarkEnd w:id="135"/>
      <w:bookmarkEnd w:id="136"/>
      <w:bookmarkEnd w:id="137"/>
      <w:bookmarkEnd w:id="138"/>
      <w:bookmarkEnd w:id="139"/>
      <w:bookmarkEnd w:id="140"/>
      <w:bookmarkEnd w:id="141"/>
      <w:bookmarkEnd w:id="191"/>
      <w:r w:rsidRPr="0099488B">
        <w:t>2.2.2.6. Uzależnienia</w:t>
      </w:r>
      <w:bookmarkEnd w:id="192"/>
      <w:bookmarkEnd w:id="193"/>
      <w:bookmarkEnd w:id="194"/>
      <w:bookmarkEnd w:id="195"/>
      <w:bookmarkEnd w:id="196"/>
      <w:bookmarkEnd w:id="197"/>
    </w:p>
    <w:p w14:paraId="7CE2C375" w14:textId="77777777" w:rsidR="00785E5D" w:rsidRPr="00785E5D" w:rsidRDefault="00785E5D" w:rsidP="00785E5D">
      <w:pPr>
        <w:spacing w:before="120" w:after="0"/>
        <w:ind w:firstLine="708"/>
      </w:pPr>
      <w:r w:rsidRPr="00785E5D">
        <w:t xml:space="preserve">Według Światowej Organizacji Zdrowia (WHO), uzależnienie to </w:t>
      </w:r>
      <w:r w:rsidRPr="00785E5D">
        <w:rPr>
          <w:i/>
        </w:rPr>
        <w:t xml:space="preserve">psychiczny i fizyczny stan wynikający z interakcji między żywym organizmem a substancją chemiczną </w:t>
      </w:r>
      <w:r w:rsidRPr="00785E5D">
        <w:rPr>
          <w:i/>
        </w:rPr>
        <w:br/>
        <w:t xml:space="preserve">(do których należą: alkohol, narkotyki, nikotyna, leki) charakteryzujący się zmianami i innymi reakcjami takimi jak: konieczność przyjmowania danej substancji w sposób ciągły </w:t>
      </w:r>
      <w:r w:rsidRPr="00785E5D">
        <w:rPr>
          <w:i/>
        </w:rPr>
        <w:br/>
        <w:t>lub okresowy w celu doświadczania jej wpływu na psychikę lub by uniknąć objawów towarzyszących odstawieniu substancji.</w:t>
      </w:r>
    </w:p>
    <w:p w14:paraId="22714B7A" w14:textId="77777777" w:rsidR="00785E5D" w:rsidRPr="00785E5D" w:rsidRDefault="00785E5D" w:rsidP="00785E5D">
      <w:pPr>
        <w:spacing w:before="120" w:after="0"/>
        <w:ind w:firstLine="708"/>
      </w:pPr>
      <w:r w:rsidRPr="00785E5D">
        <w:t xml:space="preserve">Alkoholizm jest chorobą spowodowaną nadużywaniem napojów alkoholowych, </w:t>
      </w:r>
      <w:r w:rsidRPr="00785E5D">
        <w:br/>
        <w:t xml:space="preserve">z którą wiążą zarówno konsekwencje zdrowotne dla uzależnionej osoby, jak również stanowi ona problem socjalny i przyczynia się do występowania patologii społecznych. </w:t>
      </w:r>
      <w:r w:rsidRPr="00785E5D">
        <w:br/>
        <w:t xml:space="preserve">Zjawisko alkoholizmu jest ściśle powiązane z występowaniem przestępczości, wypadkami </w:t>
      </w:r>
      <w:r w:rsidRPr="00785E5D">
        <w:br/>
        <w:t xml:space="preserve">w pracy, wypadkami drogowymi. Nadużywanie alkoholu przez któregoś z rodziców osłabia więzi rodzinne i skutkuje występowaniem dysfunkcji w pełnieniu ról rodzicielskich, </w:t>
      </w:r>
      <w:r w:rsidRPr="00785E5D">
        <w:br/>
        <w:t>a także często jest przyczyną stosowania przemocy domowej.</w:t>
      </w:r>
    </w:p>
    <w:p w14:paraId="6F69576B" w14:textId="5DB61B65" w:rsidR="00785E5D" w:rsidRPr="00785E5D" w:rsidRDefault="00785E5D" w:rsidP="00785E5D">
      <w:pPr>
        <w:spacing w:before="120" w:after="0"/>
      </w:pPr>
      <w:r w:rsidRPr="00785E5D">
        <w:lastRenderedPageBreak/>
        <w:tab/>
        <w:t xml:space="preserve">Podstawą prawną działań związanych z profilaktyką i rozwiązywaniem problemów alkoholowych w gminie jest ustawa z dnia 26 października 1982 r. o wychowaniu w trzeźwości i przeciwdziałaniu alkoholizmowi oraz Ustawa z dnia 29 lipca 2005 r. o przeciwdziałaniu narkomanii. </w:t>
      </w:r>
      <w:bookmarkStart w:id="201" w:name="_Toc57237830"/>
      <w:bookmarkStart w:id="202" w:name="_Toc58531434"/>
      <w:bookmarkStart w:id="203" w:name="_Toc58619118"/>
      <w:r w:rsidRPr="00785E5D">
        <w:t xml:space="preserve">Na podstawie art. 4 ust. 1, ust. 2 i 5 ustawy z dnia 26 października 1982 r. </w:t>
      </w:r>
      <w:r w:rsidRPr="00785E5D">
        <w:br/>
        <w:t xml:space="preserve">o wychowaniu w trzeźwości i przeciwdziałaniu alkoholizmowi oraz ust.1 ustawy z dnia 29 lipca 2005 r. o przeciwdziałaniu narkomanii w każdym roku uchwalany jest Program Profilaktyki </w:t>
      </w:r>
      <w:r w:rsidRPr="00785E5D">
        <w:br/>
        <w:t xml:space="preserve">i Rozwiązywania Problemów Alkoholowych </w:t>
      </w:r>
      <w:r w:rsidR="00D45FD2">
        <w:t xml:space="preserve">oraz Przeciwdziałania </w:t>
      </w:r>
      <w:r w:rsidRPr="00785E5D">
        <w:t>Narkomanii</w:t>
      </w:r>
      <w:r w:rsidR="00D45FD2">
        <w:t xml:space="preserve">. </w:t>
      </w:r>
      <w:r w:rsidR="0099488B">
        <w:br/>
      </w:r>
      <w:r w:rsidR="00D45FD2">
        <w:t>P</w:t>
      </w:r>
      <w:r w:rsidRPr="00785E5D">
        <w:t xml:space="preserve">rogram </w:t>
      </w:r>
      <w:r w:rsidR="00D45FD2">
        <w:t>ten jest</w:t>
      </w:r>
      <w:r w:rsidRPr="00785E5D">
        <w:t xml:space="preserve"> realizowan</w:t>
      </w:r>
      <w:r w:rsidR="00D45FD2">
        <w:t>y</w:t>
      </w:r>
      <w:r w:rsidRPr="00785E5D">
        <w:t xml:space="preserve"> zgodnie z Narodowym Programem Zdrowia, o którym mowa </w:t>
      </w:r>
      <w:r w:rsidR="0099488B">
        <w:br/>
      </w:r>
      <w:r w:rsidRPr="00785E5D">
        <w:t xml:space="preserve">w art. 9 ust. 1 ustawy z dnia 11 września 2015 roku o zdrowiu publicznym uwzględniając cele operacyjne dotyczące profilaktyki i rozwiazywania problemów alkoholowych oraz dotyczące przeciwdziałaniu narkomanii. </w:t>
      </w:r>
    </w:p>
    <w:p w14:paraId="7835B9D9" w14:textId="4B91990C" w:rsidR="00D45FD2" w:rsidRDefault="00785E5D" w:rsidP="00D45FD2">
      <w:pPr>
        <w:spacing w:before="120" w:after="0"/>
        <w:ind w:firstLine="708"/>
      </w:pPr>
      <w:r w:rsidRPr="00785E5D">
        <w:t>Gminny Program Profilaktyki i Rozwiązywania Problemów Alkoholowych</w:t>
      </w:r>
      <w:r w:rsidR="00D45FD2">
        <w:t xml:space="preserve"> oraz Przeciwdziałania Narkomanii</w:t>
      </w:r>
      <w:r w:rsidRPr="00785E5D">
        <w:t xml:space="preserve"> określa sposób realizacji przez Gminę </w:t>
      </w:r>
      <w:r w:rsidR="00AA480C">
        <w:t>Stara Błotnica</w:t>
      </w:r>
      <w:r w:rsidRPr="00785E5D">
        <w:t xml:space="preserve"> zadań określonych w art. 41 ust.1 ustawy z dnia 26 października 1982 r. o wychowaniu w trzeźwości i przeciwdziałaniu alkoholizmowi</w:t>
      </w:r>
      <w:r w:rsidR="00D45FD2">
        <w:t xml:space="preserve"> oraz </w:t>
      </w:r>
      <w:r w:rsidR="00D45FD2" w:rsidRPr="00785E5D">
        <w:t xml:space="preserve">zadań określonych w ust. 1 ustawy </w:t>
      </w:r>
      <w:r w:rsidR="0099488B">
        <w:br/>
      </w:r>
      <w:r w:rsidR="00D45FD2" w:rsidRPr="00785E5D">
        <w:t>z dnia 29 lipca 2005 r. o przeciwdziałaniu narkomanii</w:t>
      </w:r>
      <w:bookmarkStart w:id="204" w:name="_Toc59452230"/>
      <w:r w:rsidR="00D45FD2">
        <w:t>.</w:t>
      </w:r>
    </w:p>
    <w:p w14:paraId="2236BD95" w14:textId="2E45EC93" w:rsidR="00D45FD2" w:rsidRPr="00D45FD2" w:rsidRDefault="00D45FD2" w:rsidP="00D45FD2">
      <w:pPr>
        <w:spacing w:before="120" w:after="0"/>
        <w:ind w:firstLine="708"/>
      </w:pPr>
      <w:r w:rsidRPr="00D45FD2">
        <w:t xml:space="preserve">Szczególne znaczenie w udzielaniu pomocy osobom uzależnionym </w:t>
      </w:r>
      <w:r w:rsidR="0099488B">
        <w:br/>
      </w:r>
      <w:r w:rsidRPr="00D45FD2">
        <w:t xml:space="preserve">i współuzależnionym, a także w prowadzeniu działań profilaktycznych i szkoleniowych ma Gminna Komisja Rozwiązywania Problemów Alkoholowych. </w:t>
      </w:r>
    </w:p>
    <w:p w14:paraId="0C0A83A8" w14:textId="3B9F07CA" w:rsidR="0099488B" w:rsidRPr="00755356" w:rsidRDefault="00D45FD2" w:rsidP="00755356">
      <w:pPr>
        <w:ind w:firstLine="708"/>
      </w:pPr>
      <w:r w:rsidRPr="00D45FD2">
        <w:t>W ramach swoich działań Gminna Komisji Rozwiązywania Problemów Alkoholowych podejmowała działania motywujące do podjęcia leczenia przez osoby uzależnione</w:t>
      </w:r>
      <w:r w:rsidR="00755356">
        <w:t xml:space="preserve">,  kierowała </w:t>
      </w:r>
      <w:r w:rsidR="00755356" w:rsidRPr="00755356">
        <w:t>wnioski do sadu o przymusowe leczenie</w:t>
      </w:r>
      <w:r w:rsidR="00755356">
        <w:t xml:space="preserve"> </w:t>
      </w:r>
      <w:r w:rsidR="00755356" w:rsidRPr="00755356">
        <w:t>odwykowe</w:t>
      </w:r>
      <w:r w:rsidR="00755356">
        <w:rPr>
          <w:rFonts w:ascii="Arial" w:hAnsi="Arial" w:cs="Arial"/>
          <w:color w:val="222222"/>
          <w:shd w:val="clear" w:color="auto" w:fill="FFFFFF"/>
        </w:rPr>
        <w:t>.</w:t>
      </w:r>
      <w:r w:rsidRPr="00D45FD2">
        <w:t xml:space="preserve"> Współpracowano w tym zakresie z Poradnią Zdrowia Psychicznego w Białobrzegach oraz Samodzielnym Zakładem Opieki Zdrowotnej w Starej Błotnicy</w:t>
      </w:r>
      <w:r w:rsidR="00755356">
        <w:t>, a także z Poradnią Uzależnień w Radomiu.</w:t>
      </w:r>
      <w:r w:rsidRPr="00D45FD2">
        <w:t xml:space="preserve"> Komisja współpracuje z Posterunkiem Policji w Radzanowie oraz Gminnym Ośrodkiem Pomocy Społecznej w zakresie przeprowadzania wywiadów środowiskowych w rodzinach dotkniętych problemem alkoholu przez któregoś z jej członków  oraz udziela pomocy w przezwyciężaniu trudnych sytuacji życiowych, których nie były w stanie pokonać wykorzystując własne możliwości. Komisja przeprowadzała rozmowy z osobami nadużywającymi alkohol i motywowała je do leczenia. Zadaniem Komisji jest również opiniowanie wniosków o wydanie zezwoleń na sprzedaż napojów alkoholowych, co do zgodności lokalizacji punktu sprzedaży z uchwałami Rady Gminy. </w:t>
      </w:r>
    </w:p>
    <w:p w14:paraId="7BC37527" w14:textId="0AB3E2D0" w:rsidR="00D45FD2" w:rsidRPr="00D45FD2" w:rsidRDefault="00D45FD2" w:rsidP="00D45FD2">
      <w:pPr>
        <w:pStyle w:val="Legenda"/>
        <w:rPr>
          <w:sz w:val="22"/>
          <w:szCs w:val="22"/>
        </w:rPr>
      </w:pPr>
      <w:bookmarkStart w:id="205" w:name="_Toc61627226"/>
      <w:r w:rsidRPr="00D45FD2">
        <w:rPr>
          <w:sz w:val="22"/>
          <w:szCs w:val="22"/>
        </w:rPr>
        <w:lastRenderedPageBreak/>
        <w:t xml:space="preserve">Wykres </w:t>
      </w:r>
      <w:r w:rsidRPr="00D45FD2">
        <w:rPr>
          <w:sz w:val="22"/>
          <w:szCs w:val="22"/>
        </w:rPr>
        <w:fldChar w:fldCharType="begin"/>
      </w:r>
      <w:r w:rsidRPr="00D45FD2">
        <w:rPr>
          <w:sz w:val="22"/>
          <w:szCs w:val="22"/>
        </w:rPr>
        <w:instrText xml:space="preserve"> SEQ Wykres \* ARABIC </w:instrText>
      </w:r>
      <w:r w:rsidRPr="00D45FD2">
        <w:rPr>
          <w:sz w:val="22"/>
          <w:szCs w:val="22"/>
        </w:rPr>
        <w:fldChar w:fldCharType="separate"/>
      </w:r>
      <w:r w:rsidR="00F47EB7">
        <w:rPr>
          <w:noProof/>
          <w:sz w:val="22"/>
          <w:szCs w:val="22"/>
        </w:rPr>
        <w:t>8</w:t>
      </w:r>
      <w:r w:rsidRPr="00D45FD2">
        <w:rPr>
          <w:sz w:val="22"/>
          <w:szCs w:val="22"/>
        </w:rPr>
        <w:fldChar w:fldCharType="end"/>
      </w:r>
      <w:r w:rsidRPr="00D45FD2">
        <w:rPr>
          <w:sz w:val="22"/>
          <w:szCs w:val="22"/>
        </w:rPr>
        <w:t>. Liczba rodzin korzystających z pomocy społecznej w gminie Stara Błotnica z powodu alkoholizmu w latach 2017-2019.</w:t>
      </w:r>
      <w:bookmarkEnd w:id="205"/>
    </w:p>
    <w:p w14:paraId="76171D33" w14:textId="0B8C49AC" w:rsidR="00D45FD2" w:rsidRDefault="00D45FD2" w:rsidP="00D45FD2">
      <w:pPr>
        <w:spacing w:after="200" w:line="240" w:lineRule="auto"/>
      </w:pPr>
      <w:r w:rsidRPr="00785E5D">
        <w:rPr>
          <w:noProof/>
          <w:lang w:eastAsia="pl-PL"/>
        </w:rPr>
        <w:drawing>
          <wp:inline distT="0" distB="0" distL="0" distR="0" wp14:anchorId="5144D774" wp14:editId="3E111813">
            <wp:extent cx="5419725" cy="2752725"/>
            <wp:effectExtent l="0" t="0" r="9525" b="9525"/>
            <wp:docPr id="1644" name="Obiek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FF31584" w14:textId="3725883A" w:rsidR="00D45FD2" w:rsidRPr="00D45FD2" w:rsidRDefault="00D45FD2" w:rsidP="00D45FD2">
      <w:r>
        <w:tab/>
      </w:r>
      <w:r w:rsidRPr="00D45FD2">
        <w:t>Dane GOPS w Starej Błotnicy wskazują, że w latach 2017-2019 obserwuje się spadek</w:t>
      </w:r>
      <w:r>
        <w:t>, a następnie wzrost</w:t>
      </w:r>
      <w:r w:rsidRPr="00D45FD2">
        <w:t xml:space="preserve"> liczby rodzin korzystających w gminie z pomocy społecznej z powodu </w:t>
      </w:r>
      <w:r>
        <w:t>alkoholizmu</w:t>
      </w:r>
      <w:r w:rsidRPr="00D45FD2">
        <w:t xml:space="preserve">. W 2017 roku udzielono pomocy i wsparcia z </w:t>
      </w:r>
      <w:r>
        <w:t>tego powodu</w:t>
      </w:r>
      <w:r w:rsidRPr="00D45FD2">
        <w:t xml:space="preserve"> </w:t>
      </w:r>
      <w:r>
        <w:t>10</w:t>
      </w:r>
      <w:r w:rsidRPr="00D45FD2">
        <w:t xml:space="preserve"> rodzinom </w:t>
      </w:r>
      <w:r w:rsidRPr="00D45FD2">
        <w:br/>
        <w:t xml:space="preserve">w gminie, w roku 2018- 6 rodzinom,  natomiast w 2019 roku </w:t>
      </w:r>
      <w:r>
        <w:t xml:space="preserve">8 </w:t>
      </w:r>
      <w:r w:rsidRPr="00D45FD2">
        <w:t>rodzinom.</w:t>
      </w:r>
      <w:r>
        <w:t xml:space="preserve"> W latach 2017-2019 żadna z rodzin nie korzystała z pomocy GOPS z powodu narkomanii.</w:t>
      </w:r>
    </w:p>
    <w:bookmarkEnd w:id="204"/>
    <w:p w14:paraId="47D1840C" w14:textId="77777777" w:rsidR="00785E5D" w:rsidRPr="0099488B" w:rsidRDefault="00785E5D" w:rsidP="0099488B">
      <w:pPr>
        <w:pStyle w:val="Nagwek4"/>
      </w:pPr>
      <w:r w:rsidRPr="0099488B">
        <w:t>2.2.2.7. Przemoc w rodzinie</w:t>
      </w:r>
      <w:bookmarkEnd w:id="198"/>
      <w:bookmarkEnd w:id="199"/>
      <w:bookmarkEnd w:id="200"/>
      <w:bookmarkEnd w:id="201"/>
      <w:bookmarkEnd w:id="202"/>
      <w:bookmarkEnd w:id="203"/>
    </w:p>
    <w:p w14:paraId="4BC3A80F" w14:textId="77777777" w:rsidR="00785E5D" w:rsidRPr="00785E5D" w:rsidRDefault="00785E5D" w:rsidP="00785E5D">
      <w:pPr>
        <w:spacing w:before="120" w:after="0"/>
        <w:ind w:firstLine="708"/>
      </w:pPr>
      <w:r w:rsidRPr="00785E5D">
        <w:t xml:space="preserve">Zgodnie z definicją zawartą w ustawie o przeciwdziałaniu przemocy w rodzinie </w:t>
      </w:r>
      <w:r w:rsidRPr="00785E5D">
        <w:rPr>
          <w:i/>
        </w:rPr>
        <w:t>przemoc w rodzinie (zwana także</w:t>
      </w:r>
      <w:r w:rsidRPr="00785E5D">
        <w:rPr>
          <w:b/>
          <w:i/>
        </w:rPr>
        <w:t xml:space="preserve"> </w:t>
      </w:r>
      <w:r w:rsidRPr="00785E5D">
        <w:rPr>
          <w:i/>
        </w:rPr>
        <w:t xml:space="preserve">potocznie przemocą domową), to jednorazowe </w:t>
      </w:r>
      <w:r w:rsidRPr="00785E5D">
        <w:rPr>
          <w:i/>
        </w:rPr>
        <w:br/>
        <w:t xml:space="preserve">albo cyklicznie powtarzające się, umyślne działanie lub zaniechanie działań koniecznych </w:t>
      </w:r>
      <w:r w:rsidRPr="00785E5D">
        <w:rPr>
          <w:i/>
        </w:rPr>
        <w:br/>
        <w:t xml:space="preserve">do ochrony zdrowia i życia, naruszające prawa lub dobra osobiste osób najbliższych </w:t>
      </w:r>
      <w:r w:rsidRPr="00785E5D">
        <w:rPr>
          <w:i/>
        </w:rPr>
        <w:br/>
        <w:t xml:space="preserve">(małżonek, wstępny, zstępny, rodzeństwo, powinowaty w tej samej linii lub stopniu, osoba pozostająca w stosunku przysposobienia oraz jej małżonek, osoba pozostająca we wspólnym pożyciu),  a także innych osób wspólnie zamieszkujących lub gospodarujących narażające </w:t>
      </w:r>
      <w:r w:rsidRPr="00785E5D">
        <w:rPr>
          <w:i/>
        </w:rPr>
        <w:br/>
        <w:t>te osoby  w szczególności na niebezpieczeństwo utraty życia, zdrowia, naruszające ich godność, nietykalność cielesną, wolność, w tym seksualną, powodujące szkody na ich zdrowiu fizycznym lub psychicznym, a także wywołujące cierpienia i krzywdy moralne u osób dotkniętych przemocą.</w:t>
      </w:r>
      <w:r w:rsidRPr="00785E5D">
        <w:t xml:space="preserve"> </w:t>
      </w:r>
    </w:p>
    <w:p w14:paraId="4EA0DE10" w14:textId="77777777" w:rsidR="00755356" w:rsidRDefault="00785E5D" w:rsidP="00785E5D">
      <w:pPr>
        <w:spacing w:before="120" w:after="0"/>
      </w:pPr>
      <w:r w:rsidRPr="00785E5D">
        <w:tab/>
      </w:r>
    </w:p>
    <w:p w14:paraId="57015509" w14:textId="77777777" w:rsidR="00755356" w:rsidRDefault="00755356">
      <w:pPr>
        <w:spacing w:after="160" w:line="259" w:lineRule="auto"/>
        <w:jc w:val="left"/>
      </w:pPr>
      <w:r>
        <w:br w:type="page"/>
      </w:r>
    </w:p>
    <w:p w14:paraId="2C133047" w14:textId="0C73F16B" w:rsidR="00785E5D" w:rsidRPr="00785E5D" w:rsidRDefault="00785E5D" w:rsidP="00755356">
      <w:pPr>
        <w:spacing w:before="120" w:after="0"/>
        <w:ind w:firstLine="708"/>
      </w:pPr>
      <w:r w:rsidRPr="00785E5D">
        <w:lastRenderedPageBreak/>
        <w:t xml:space="preserve">Wyróżnia się przemoc fizyczną (naruszenie nietykalności fizycznej), przemoc psychiczną (naruszenie godności osobistej), przemoc seksualną (naruszenie intymności), przemoc ekonomiczną (naruszenie własności) oraz zaniedbanie (naruszenie obowiązku </w:t>
      </w:r>
      <w:r w:rsidRPr="00785E5D">
        <w:br/>
        <w:t xml:space="preserve">do opieki ze stronny osób bliskich). </w:t>
      </w:r>
    </w:p>
    <w:p w14:paraId="772FCBB0" w14:textId="343BD5D1" w:rsidR="00785E5D" w:rsidRPr="00785E5D" w:rsidRDefault="00785E5D" w:rsidP="00785E5D">
      <w:pPr>
        <w:spacing w:before="120" w:after="0"/>
      </w:pPr>
      <w:r w:rsidRPr="00785E5D">
        <w:tab/>
        <w:t xml:space="preserve">Jednym z nadrzędnych i długofalowych celów polityki prorodzinnej państwa jest tworzenie warunków do pełnego rozwoju i prawidłowego funkcjonowania rodziny oraz zapobieganie występowaniu postaw i zachowań aspołecznych, grożących patologiami, </w:t>
      </w:r>
      <w:r w:rsidRPr="00785E5D">
        <w:br/>
        <w:t xml:space="preserve">w tym przemocą domową. W tym celu, zgodnie z ustawą z dnia 29 lipca 2005 r. </w:t>
      </w:r>
      <w:r w:rsidRPr="00785E5D">
        <w:br/>
        <w:t xml:space="preserve">o przeciwdziałaniu przemocy w rodzinie utworzono Gminny Program Przeciwdziałania Przemocy w Rodzinie oraz Ochrony Ofiar Przemocy w Rodzinie w Gminie </w:t>
      </w:r>
      <w:r w:rsidR="005732B8">
        <w:t>Stara Błotnica</w:t>
      </w:r>
      <w:r w:rsidRPr="00785E5D">
        <w:t>.</w:t>
      </w:r>
    </w:p>
    <w:p w14:paraId="7FA60C1B" w14:textId="77777777" w:rsidR="00785E5D" w:rsidRPr="00785E5D" w:rsidRDefault="00785E5D" w:rsidP="00785E5D">
      <w:pPr>
        <w:spacing w:before="120" w:after="0"/>
        <w:ind w:firstLine="708"/>
      </w:pPr>
      <w:bookmarkStart w:id="206" w:name="_Toc53085165"/>
      <w:bookmarkStart w:id="207" w:name="_Toc54813536"/>
      <w:bookmarkStart w:id="208" w:name="_Toc56349506"/>
      <w:bookmarkStart w:id="209" w:name="_Toc56597893"/>
      <w:r w:rsidRPr="00785E5D">
        <w:t xml:space="preserve">Prowadzenie procedury "Niebieskiej Karty" - to instytucjonalne narzędzie służące </w:t>
      </w:r>
      <w:r w:rsidRPr="00785E5D">
        <w:br/>
        <w:t xml:space="preserve">do przeciwdziałania przemocy w rodzinie. Procedura wszczynana jest w sytuacji, </w:t>
      </w:r>
      <w:r w:rsidRPr="00785E5D">
        <w:br/>
        <w:t>gdy dany podmiot w toku prowadzonych czynności służbowych lub zawodowych powziął podejrzenia stosowania przemocy wobec członków rodziny lub w wyniku zgłoszenia dokonanego przez członka rodziny lub przez osobę będącą świadkiem przemocy w rodzinie. Ustawa o przeciwdziałaniu przemocy w rodzinie z dnia 29 lipca 2005 roku nakłada obowiązek prowadzenia procedury „Niebieskie Karty” na przedstawicieli jednostek organizacyjnych pomocy społecznej, gminnych komisji rozwiązywania problemów alkoholowych, Policji, oświaty i ochrony zdrowia.</w:t>
      </w:r>
    </w:p>
    <w:p w14:paraId="2FAA3154" w14:textId="77777777" w:rsidR="0099488B" w:rsidRDefault="0099488B">
      <w:pPr>
        <w:spacing w:after="160" w:line="259" w:lineRule="auto"/>
        <w:jc w:val="left"/>
        <w:rPr>
          <w:rFonts w:ascii="Cambria" w:eastAsia="Times New Roman" w:hAnsi="Cambria" w:cstheme="majorBidi"/>
          <w:b/>
          <w:color w:val="8A0000"/>
          <w:sz w:val="26"/>
          <w:szCs w:val="26"/>
        </w:rPr>
      </w:pPr>
      <w:bookmarkStart w:id="210" w:name="_Toc58619119"/>
      <w:bookmarkStart w:id="211" w:name="_Toc59452274"/>
      <w:bookmarkEnd w:id="206"/>
      <w:bookmarkEnd w:id="207"/>
      <w:bookmarkEnd w:id="208"/>
      <w:bookmarkEnd w:id="209"/>
      <w:r>
        <w:rPr>
          <w:rFonts w:eastAsia="Times New Roman"/>
        </w:rPr>
        <w:br w:type="page"/>
      </w:r>
    </w:p>
    <w:p w14:paraId="1AF1E436" w14:textId="2986B3BD" w:rsidR="003A39E1" w:rsidRPr="0099488B" w:rsidRDefault="003A39E1" w:rsidP="0099488B">
      <w:pPr>
        <w:pStyle w:val="Nagwek2"/>
      </w:pPr>
      <w:bookmarkStart w:id="212" w:name="_Toc61627311"/>
      <w:bookmarkStart w:id="213" w:name="_Toc61627368"/>
      <w:r w:rsidRPr="0099488B">
        <w:lastRenderedPageBreak/>
        <w:t xml:space="preserve">2.3. Diagnoza problemów społecznych w ujęciu badań ankietowych mieszkańców </w:t>
      </w:r>
      <w:bookmarkEnd w:id="210"/>
      <w:bookmarkEnd w:id="211"/>
      <w:r w:rsidRPr="0099488B">
        <w:t>Stara Błotnica</w:t>
      </w:r>
      <w:bookmarkEnd w:id="212"/>
      <w:bookmarkEnd w:id="213"/>
    </w:p>
    <w:p w14:paraId="738E1224" w14:textId="77777777" w:rsidR="00B95E95" w:rsidRDefault="003A39E1" w:rsidP="00B95E95">
      <w:pPr>
        <w:spacing w:after="0"/>
        <w:ind w:firstLine="708"/>
        <w:rPr>
          <w:rFonts w:eastAsia="Calibri" w:cs="Times New Roman"/>
          <w:szCs w:val="24"/>
        </w:rPr>
      </w:pPr>
      <w:r w:rsidRPr="003A39E1">
        <w:rPr>
          <w:rFonts w:eastAsia="Calibri" w:cs="Times New Roman"/>
          <w:szCs w:val="24"/>
        </w:rPr>
        <w:t xml:space="preserve">Jednym z głównych założeń niniejszej </w:t>
      </w:r>
      <w:r w:rsidRPr="003A39E1">
        <w:rPr>
          <w:rFonts w:eastAsia="Calibri" w:cs="Times New Roman"/>
          <w:i/>
          <w:iCs/>
          <w:szCs w:val="24"/>
        </w:rPr>
        <w:t xml:space="preserve">Strategii Rozwiązywania Problemów Społecznych Gminy </w:t>
      </w:r>
      <w:r>
        <w:rPr>
          <w:rFonts w:eastAsia="Calibri" w:cs="Times New Roman"/>
          <w:i/>
          <w:iCs/>
          <w:szCs w:val="24"/>
        </w:rPr>
        <w:t>Stara Błotnica</w:t>
      </w:r>
      <w:r w:rsidRPr="003A39E1">
        <w:rPr>
          <w:rFonts w:eastAsia="Calibri" w:cs="Times New Roman"/>
          <w:i/>
          <w:iCs/>
          <w:szCs w:val="24"/>
        </w:rPr>
        <w:t xml:space="preserve"> na lata 2021 - 20</w:t>
      </w:r>
      <w:r>
        <w:rPr>
          <w:rFonts w:eastAsia="Calibri" w:cs="Times New Roman"/>
          <w:i/>
          <w:iCs/>
          <w:szCs w:val="24"/>
        </w:rPr>
        <w:t>25</w:t>
      </w:r>
      <w:r w:rsidRPr="003A39E1">
        <w:rPr>
          <w:rFonts w:eastAsia="Calibri" w:cs="Times New Roman"/>
          <w:i/>
          <w:iCs/>
          <w:szCs w:val="24"/>
        </w:rPr>
        <w:t xml:space="preserve"> </w:t>
      </w:r>
      <w:r w:rsidRPr="003A39E1">
        <w:rPr>
          <w:rFonts w:eastAsia="Calibri" w:cs="Times New Roman"/>
          <w:szCs w:val="24"/>
        </w:rPr>
        <w:t>jest przedstawienie problemów występujących w społeczności lokalnej gminy oraz wskazanie kierunków ich rozwiązywania. Zdiagnozowanie problemów społecznych było możliwe między innymi poprzez przeprowadzenie badań wśród mieszkańców gminy.</w:t>
      </w:r>
      <w:r w:rsidR="00B95E95">
        <w:rPr>
          <w:rFonts w:eastAsia="Calibri" w:cs="Times New Roman"/>
          <w:szCs w:val="24"/>
        </w:rPr>
        <w:t xml:space="preserve"> </w:t>
      </w:r>
    </w:p>
    <w:p w14:paraId="36592053" w14:textId="2224AC88" w:rsidR="00B95E95" w:rsidRDefault="00B95E95" w:rsidP="00B95E95">
      <w:pPr>
        <w:spacing w:after="0"/>
        <w:ind w:firstLine="708"/>
        <w:rPr>
          <w:rFonts w:eastAsia="Calibri" w:cs="Times New Roman"/>
          <w:szCs w:val="24"/>
          <w:lang w:bidi="pl-PL"/>
        </w:rPr>
      </w:pPr>
      <w:r w:rsidRPr="00B95E95">
        <w:rPr>
          <w:rFonts w:eastAsia="Calibri" w:cs="Times New Roman"/>
          <w:szCs w:val="24"/>
          <w:lang w:bidi="pl-PL"/>
        </w:rPr>
        <w:t xml:space="preserve">Badania wśród wszystkich badanych grup zostały wykonane zgodnie z metodologią ilościową. Ankiety wśród mieszkańców zostały przeprowadzone za pomocą </w:t>
      </w:r>
      <w:r w:rsidRPr="00B95E95">
        <w:rPr>
          <w:rFonts w:eastAsia="Calibri" w:cs="Times New Roman"/>
          <w:b/>
          <w:szCs w:val="24"/>
          <w:lang w:bidi="pl-PL"/>
        </w:rPr>
        <w:t xml:space="preserve">techniki PAPI </w:t>
      </w:r>
      <w:r w:rsidRPr="00B95E95">
        <w:rPr>
          <w:rFonts w:eastAsia="Calibri" w:cs="Times New Roman"/>
          <w:szCs w:val="24"/>
          <w:lang w:bidi="pl-PL"/>
        </w:rPr>
        <w:t>(</w:t>
      </w:r>
      <w:r w:rsidRPr="00B95E95">
        <w:rPr>
          <w:rFonts w:eastAsia="Calibri" w:cs="Times New Roman"/>
          <w:i/>
          <w:szCs w:val="24"/>
          <w:lang w:bidi="pl-PL"/>
        </w:rPr>
        <w:t>Paper And Pen Personal Interview</w:t>
      </w:r>
      <w:r w:rsidRPr="00B95E95">
        <w:rPr>
          <w:rFonts w:eastAsia="Calibri" w:cs="Times New Roman"/>
          <w:szCs w:val="24"/>
          <w:lang w:bidi="pl-PL"/>
        </w:rPr>
        <w:t xml:space="preserve">). Wykorzystana technika badawcza opierała się </w:t>
      </w:r>
      <w:r w:rsidR="0099488B">
        <w:rPr>
          <w:rFonts w:eastAsia="Calibri" w:cs="Times New Roman"/>
          <w:szCs w:val="24"/>
          <w:lang w:bidi="pl-PL"/>
        </w:rPr>
        <w:br/>
      </w:r>
      <w:r w:rsidRPr="00B95E95">
        <w:rPr>
          <w:rFonts w:eastAsia="Calibri" w:cs="Times New Roman"/>
          <w:szCs w:val="24"/>
          <w:lang w:bidi="pl-PL"/>
        </w:rPr>
        <w:t xml:space="preserve">na bezpośrednim komunikowaniu się ankietera z respondentami, przy wykorzystaniu ustrukturyzowanego narzędzia badawczego, jakim był kwestionariusz ankiety. </w:t>
      </w:r>
      <w:r w:rsidR="0099488B">
        <w:rPr>
          <w:rFonts w:eastAsia="Calibri" w:cs="Times New Roman"/>
          <w:szCs w:val="24"/>
          <w:lang w:bidi="pl-PL"/>
        </w:rPr>
        <w:br/>
      </w:r>
      <w:r w:rsidRPr="00B95E95">
        <w:rPr>
          <w:rFonts w:eastAsia="Calibri" w:cs="Times New Roman"/>
          <w:szCs w:val="24"/>
          <w:lang w:bidi="pl-PL"/>
        </w:rPr>
        <w:t xml:space="preserve">W przypadku uczniów zastosowano badanie ankietowe za pomocą </w:t>
      </w:r>
      <w:r w:rsidRPr="00B95E95">
        <w:rPr>
          <w:rFonts w:eastAsia="Calibri" w:cs="Times New Roman"/>
          <w:b/>
          <w:szCs w:val="24"/>
          <w:lang w:bidi="pl-PL"/>
        </w:rPr>
        <w:t xml:space="preserve">techniki CAWI </w:t>
      </w:r>
      <w:r w:rsidR="0099488B">
        <w:rPr>
          <w:rFonts w:eastAsia="Calibri" w:cs="Times New Roman"/>
          <w:b/>
          <w:szCs w:val="24"/>
          <w:lang w:bidi="pl-PL"/>
        </w:rPr>
        <w:br/>
      </w:r>
      <w:r w:rsidRPr="00B95E95">
        <w:rPr>
          <w:rFonts w:eastAsia="Calibri" w:cs="Times New Roman"/>
          <w:szCs w:val="24"/>
          <w:lang w:bidi="pl-PL"/>
        </w:rPr>
        <w:t>(</w:t>
      </w:r>
      <w:r w:rsidRPr="00B95E95">
        <w:rPr>
          <w:rFonts w:eastAsia="Calibri" w:cs="Times New Roman"/>
          <w:i/>
          <w:szCs w:val="24"/>
          <w:lang w:bidi="pl-PL"/>
        </w:rPr>
        <w:t>Computer Assisted Web Interviews</w:t>
      </w:r>
      <w:r w:rsidRPr="00B95E95">
        <w:rPr>
          <w:rFonts w:eastAsia="Calibri" w:cs="Times New Roman"/>
          <w:szCs w:val="24"/>
          <w:lang w:bidi="pl-PL"/>
        </w:rPr>
        <w:t xml:space="preserve">). Polega ona na przeprowadzeniu ankiety, która jest dostępna online. Pozwala ona na anonimowość, dzięki czemu osoby biorące udział w badaniu czują się swobodnie. Przed przystąpieniem do ankietowania uczniów, za każdym razem uzyskiwano zgodę dyrekcji placówki      szkolnej      na       przeprowadzenie       badania,       udzielano       informację    o całkowitej anonimowości oraz o zasadach wypełniania kwestionariuszy, by  zminimalizować ryzyko występowania braków danych. </w:t>
      </w:r>
      <w:r w:rsidR="0099488B">
        <w:rPr>
          <w:rFonts w:eastAsia="Calibri" w:cs="Times New Roman"/>
          <w:szCs w:val="24"/>
          <w:lang w:bidi="pl-PL"/>
        </w:rPr>
        <w:br/>
      </w:r>
      <w:r w:rsidRPr="00B95E95">
        <w:rPr>
          <w:rFonts w:eastAsia="Calibri" w:cs="Times New Roman"/>
          <w:szCs w:val="24"/>
          <w:lang w:bidi="pl-PL"/>
        </w:rPr>
        <w:t>Badania wśród sprzedawców zostały</w:t>
      </w:r>
      <w:r>
        <w:rPr>
          <w:rFonts w:eastAsia="Calibri" w:cs="Times New Roman"/>
          <w:szCs w:val="24"/>
          <w:lang w:bidi="pl-PL"/>
        </w:rPr>
        <w:t xml:space="preserve"> </w:t>
      </w:r>
      <w:r w:rsidRPr="00B95E95">
        <w:rPr>
          <w:rFonts w:eastAsia="Calibri" w:cs="Times New Roman"/>
          <w:szCs w:val="24"/>
          <w:lang w:bidi="pl-PL"/>
        </w:rPr>
        <w:t xml:space="preserve">wykonane za pomocą </w:t>
      </w:r>
      <w:r w:rsidRPr="00B95E95">
        <w:rPr>
          <w:rFonts w:eastAsia="Calibri" w:cs="Times New Roman"/>
          <w:b/>
          <w:szCs w:val="24"/>
          <w:lang w:bidi="pl-PL"/>
        </w:rPr>
        <w:t xml:space="preserve">metody CATI </w:t>
      </w:r>
      <w:r w:rsidR="0099488B">
        <w:rPr>
          <w:rFonts w:eastAsia="Calibri" w:cs="Times New Roman"/>
          <w:b/>
          <w:szCs w:val="24"/>
          <w:lang w:bidi="pl-PL"/>
        </w:rPr>
        <w:br/>
      </w:r>
      <w:r w:rsidRPr="00B95E95">
        <w:rPr>
          <w:rFonts w:eastAsia="Calibri" w:cs="Times New Roman"/>
          <w:szCs w:val="24"/>
          <w:lang w:bidi="pl-PL"/>
        </w:rPr>
        <w:t>(</w:t>
      </w:r>
      <w:r w:rsidRPr="00B95E95">
        <w:rPr>
          <w:rFonts w:eastAsia="Calibri" w:cs="Times New Roman"/>
          <w:i/>
          <w:szCs w:val="24"/>
          <w:lang w:bidi="pl-PL"/>
        </w:rPr>
        <w:t>Computer-Assisted Telephone Interviewing</w:t>
      </w:r>
      <w:r w:rsidRPr="00B95E95">
        <w:rPr>
          <w:rFonts w:eastAsia="Calibri" w:cs="Times New Roman"/>
          <w:szCs w:val="24"/>
          <w:lang w:bidi="pl-PL"/>
        </w:rPr>
        <w:t xml:space="preserve">), która jest bardzo często wykorzystywana </w:t>
      </w:r>
      <w:r w:rsidR="0099488B">
        <w:rPr>
          <w:rFonts w:eastAsia="Calibri" w:cs="Times New Roman"/>
          <w:szCs w:val="24"/>
          <w:lang w:bidi="pl-PL"/>
        </w:rPr>
        <w:br/>
      </w:r>
      <w:r w:rsidRPr="00B95E95">
        <w:rPr>
          <w:rFonts w:eastAsia="Calibri" w:cs="Times New Roman"/>
          <w:szCs w:val="24"/>
          <w:lang w:bidi="pl-PL"/>
        </w:rPr>
        <w:t>w badaniach rynkowych ze względu na krótki czas zbierania danych.</w:t>
      </w:r>
    </w:p>
    <w:p w14:paraId="0A50A08A" w14:textId="77777777" w:rsidR="00B95E95" w:rsidRDefault="00B95E95" w:rsidP="003A39E1">
      <w:pPr>
        <w:spacing w:after="0"/>
        <w:ind w:firstLine="708"/>
      </w:pPr>
      <w:r>
        <w:t>Badania zostały przeprowadzane w lutym 2019 roku. W badaniu łącznie wzięło udział</w:t>
      </w:r>
      <w:r>
        <w:rPr>
          <w:noProof/>
          <w:lang w:eastAsia="pl-PL"/>
        </w:rPr>
        <mc:AlternateContent>
          <mc:Choice Requires="wps">
            <w:drawing>
              <wp:anchor distT="0" distB="0" distL="114300" distR="114300" simplePos="0" relativeHeight="251661312" behindDoc="0" locked="0" layoutInCell="1" allowOverlap="1" wp14:anchorId="02EC211A" wp14:editId="4F50D7AD">
                <wp:simplePos x="0" y="0"/>
                <wp:positionH relativeFrom="page">
                  <wp:posOffset>1096010</wp:posOffset>
                </wp:positionH>
                <wp:positionV relativeFrom="paragraph">
                  <wp:posOffset>795020</wp:posOffset>
                </wp:positionV>
                <wp:extent cx="363220" cy="2923540"/>
                <wp:effectExtent l="635" t="4445" r="0" b="0"/>
                <wp:wrapNone/>
                <wp:docPr id="60" name="Pole tekstow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92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B9DDE" w14:textId="77777777" w:rsidR="003E2E9B" w:rsidRDefault="003E2E9B" w:rsidP="00B95E95">
                            <w:pPr>
                              <w:spacing w:line="552" w:lineRule="exact"/>
                              <w:ind w:left="20"/>
                              <w:rPr>
                                <w:b/>
                                <w:sz w:val="48"/>
                              </w:rPr>
                            </w:pPr>
                            <w:r>
                              <w:rPr>
                                <w:b/>
                                <w:color w:val="FFFFFF"/>
                                <w:sz w:val="48"/>
                              </w:rPr>
                              <w:t xml:space="preserve">PRÓBA </w:t>
                            </w:r>
                            <w:r>
                              <w:rPr>
                                <w:b/>
                                <w:color w:val="FFFFFF"/>
                                <w:spacing w:val="-9"/>
                                <w:sz w:val="48"/>
                              </w:rPr>
                              <w:t>BADAWCZA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C211A" id="_x0000_t202" coordsize="21600,21600" o:spt="202" path="m,l,21600r21600,l21600,xe">
                <v:stroke joinstyle="miter"/>
                <v:path gradientshapeok="t" o:connecttype="rect"/>
              </v:shapetype>
              <v:shape id="Pole tekstowe 60" o:spid="_x0000_s1044" type="#_x0000_t202" style="position:absolute;left:0;text-align:left;margin-left:86.3pt;margin-top:62.6pt;width:28.6pt;height:230.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" filled="f" stroked="f">
                <v:textbox style="layout-flow:vertical;mso-layout-flow-alt:bottom-to-top" inset="0,0,0,0">
                  <w:txbxContent>
                    <w:p w14:paraId="69BB9DDE" w14:textId="77777777" w:rsidR="003E2E9B" w:rsidRDefault="003E2E9B" w:rsidP="00B95E95">
                      <w:pPr>
                        <w:spacing w:line="552" w:lineRule="exact"/>
                        <w:ind w:left="20"/>
                        <w:rPr>
                          <w:b/>
                          <w:sz w:val="48"/>
                        </w:rPr>
                      </w:pPr>
                      <w:r>
                        <w:rPr>
                          <w:b/>
                          <w:color w:val="FFFFFF"/>
                          <w:sz w:val="48"/>
                        </w:rPr>
                        <w:t xml:space="preserve">PRÓBA </w:t>
                      </w:r>
                      <w:r>
                        <w:rPr>
                          <w:b/>
                          <w:color w:val="FFFFFF"/>
                          <w:spacing w:val="-9"/>
                          <w:sz w:val="48"/>
                        </w:rPr>
                        <w:t>BADAWCZA</w:t>
                      </w:r>
                    </w:p>
                  </w:txbxContent>
                </v:textbox>
                <w10:wrap anchorx="page"/>
              </v:shape>
            </w:pict>
          </mc:Fallback>
        </mc:AlternateContent>
      </w:r>
      <w:r>
        <w:t xml:space="preserve"> </w:t>
      </w:r>
      <w:r>
        <w:rPr>
          <w:b/>
        </w:rPr>
        <w:t>351 osób</w:t>
      </w:r>
      <w:r>
        <w:t>. Szczegółowa struktura próby badawczej przestawia się następująco:</w:t>
      </w:r>
    </w:p>
    <w:p w14:paraId="4CCCB5A5" w14:textId="41E5AE8D" w:rsidR="003A39E1" w:rsidRDefault="00B95E95" w:rsidP="00743990">
      <w:pPr>
        <w:pStyle w:val="Akapitzlist"/>
        <w:numPr>
          <w:ilvl w:val="0"/>
          <w:numId w:val="12"/>
        </w:numPr>
        <w:spacing w:after="0"/>
        <w:rPr>
          <w:rFonts w:eastAsia="Calibri" w:cs="Times New Roman"/>
          <w:szCs w:val="24"/>
        </w:rPr>
      </w:pPr>
      <w:r>
        <w:rPr>
          <w:rFonts w:eastAsia="Calibri" w:cs="Times New Roman"/>
          <w:szCs w:val="24"/>
        </w:rPr>
        <w:t>dorośli mieszkańcy: 70 osób;</w:t>
      </w:r>
    </w:p>
    <w:p w14:paraId="08C3432E" w14:textId="23662EBE" w:rsidR="00B95E95" w:rsidRPr="00B95E95" w:rsidRDefault="00B95E95" w:rsidP="00743990">
      <w:pPr>
        <w:pStyle w:val="Akapitzlist"/>
        <w:numPr>
          <w:ilvl w:val="0"/>
          <w:numId w:val="12"/>
        </w:numPr>
        <w:spacing w:after="0"/>
        <w:rPr>
          <w:rFonts w:eastAsia="Calibri" w:cs="Times New Roman"/>
          <w:szCs w:val="24"/>
        </w:rPr>
      </w:pPr>
      <w:r>
        <w:rPr>
          <w:rFonts w:eastAsia="Calibri" w:cs="Times New Roman"/>
          <w:szCs w:val="24"/>
        </w:rPr>
        <w:t>uczniowie: 266 osób;</w:t>
      </w:r>
    </w:p>
    <w:p w14:paraId="53889B69" w14:textId="221BE87F" w:rsidR="00B95E95" w:rsidRDefault="00B95E95" w:rsidP="00743990">
      <w:pPr>
        <w:pStyle w:val="Akapitzlist"/>
        <w:numPr>
          <w:ilvl w:val="0"/>
          <w:numId w:val="12"/>
        </w:numPr>
        <w:spacing w:after="0"/>
        <w:rPr>
          <w:rFonts w:eastAsia="Calibri" w:cs="Times New Roman"/>
          <w:szCs w:val="24"/>
        </w:rPr>
      </w:pPr>
      <w:r>
        <w:rPr>
          <w:rFonts w:eastAsia="Calibri" w:cs="Times New Roman"/>
          <w:szCs w:val="24"/>
        </w:rPr>
        <w:t>sprzedawcy: 15 osób.</w:t>
      </w:r>
    </w:p>
    <w:p w14:paraId="043AA13C" w14:textId="2772FAA1" w:rsidR="00B95E95" w:rsidRDefault="00B95E95">
      <w:pPr>
        <w:spacing w:after="160" w:line="259" w:lineRule="auto"/>
        <w:jc w:val="left"/>
        <w:rPr>
          <w:rFonts w:ascii="Cambria" w:eastAsiaTheme="majorEastAsia" w:hAnsi="Cambria" w:cstheme="majorBidi"/>
          <w:b/>
          <w:color w:val="7E0000"/>
          <w:szCs w:val="24"/>
        </w:rPr>
      </w:pPr>
      <w:r>
        <w:rPr>
          <w:rFonts w:ascii="Cambria" w:eastAsiaTheme="majorEastAsia" w:hAnsi="Cambria" w:cstheme="majorBidi"/>
          <w:b/>
          <w:color w:val="7E0000"/>
          <w:szCs w:val="24"/>
        </w:rPr>
        <w:br w:type="page"/>
      </w:r>
    </w:p>
    <w:p w14:paraId="616DD4EE" w14:textId="1037D614" w:rsidR="00B95E95" w:rsidRPr="0099488B" w:rsidRDefault="00B95E95" w:rsidP="0099488B">
      <w:pPr>
        <w:pStyle w:val="Nagwek3"/>
      </w:pPr>
      <w:bookmarkStart w:id="214" w:name="_Toc61627312"/>
      <w:bookmarkStart w:id="215" w:name="_Toc61627369"/>
      <w:r w:rsidRPr="0099488B">
        <w:lastRenderedPageBreak/>
        <w:t>2.3.1. Badania ankietowe dorosłych mieszkańców Gminy Stara Błotnica</w:t>
      </w:r>
      <w:bookmarkEnd w:id="214"/>
      <w:bookmarkEnd w:id="215"/>
    </w:p>
    <w:p w14:paraId="4FCF3477" w14:textId="79DA8494" w:rsidR="008E7A67" w:rsidRPr="008E7A67" w:rsidRDefault="008E7A67" w:rsidP="008E7A67">
      <w:pPr>
        <w:ind w:firstLine="708"/>
        <w:rPr>
          <w:lang w:eastAsia="pl-PL" w:bidi="pl-PL"/>
        </w:rPr>
      </w:pPr>
      <w:r w:rsidRPr="008E7A67">
        <w:rPr>
          <w:lang w:eastAsia="pl-PL" w:bidi="pl-PL"/>
        </w:rPr>
        <w:t>W badaniu diagnozującym problemy społeczne na terenie gminy Stara Błotnica wzięło udział 70 mieszkańców. Kobiety stanowią 64% badanej grupy, a 36% to mężczyźni.</w:t>
      </w:r>
      <w:bookmarkStart w:id="216" w:name="_bookmark90"/>
      <w:bookmarkEnd w:id="216"/>
    </w:p>
    <w:p w14:paraId="223EBD8D" w14:textId="39AE077A" w:rsidR="008E7A67" w:rsidRPr="008E7A67" w:rsidRDefault="008E7A67" w:rsidP="008E7A67">
      <w:pPr>
        <w:pStyle w:val="Legenda"/>
        <w:rPr>
          <w:rFonts w:eastAsia="Times New Roman" w:cs="Times New Roman"/>
          <w:b/>
          <w:sz w:val="22"/>
          <w:szCs w:val="22"/>
          <w:lang w:eastAsia="pl-PL" w:bidi="pl-PL"/>
        </w:rPr>
      </w:pPr>
      <w:bookmarkStart w:id="217" w:name="_Toc61627227"/>
      <w:r w:rsidRPr="008E7A67">
        <w:rPr>
          <w:sz w:val="22"/>
          <w:szCs w:val="22"/>
        </w:rPr>
        <w:t xml:space="preserve">Wykres </w:t>
      </w:r>
      <w:r w:rsidRPr="008E7A67">
        <w:rPr>
          <w:sz w:val="22"/>
          <w:szCs w:val="22"/>
        </w:rPr>
        <w:fldChar w:fldCharType="begin"/>
      </w:r>
      <w:r w:rsidRPr="008E7A67">
        <w:rPr>
          <w:sz w:val="22"/>
          <w:szCs w:val="22"/>
        </w:rPr>
        <w:instrText xml:space="preserve"> SEQ Wykres \* ARABIC </w:instrText>
      </w:r>
      <w:r w:rsidRPr="008E7A67">
        <w:rPr>
          <w:sz w:val="22"/>
          <w:szCs w:val="22"/>
        </w:rPr>
        <w:fldChar w:fldCharType="separate"/>
      </w:r>
      <w:r w:rsidR="00F47EB7">
        <w:rPr>
          <w:noProof/>
          <w:sz w:val="22"/>
          <w:szCs w:val="22"/>
        </w:rPr>
        <w:t>9</w:t>
      </w:r>
      <w:r w:rsidRPr="008E7A67">
        <w:rPr>
          <w:sz w:val="22"/>
          <w:szCs w:val="22"/>
        </w:rPr>
        <w:fldChar w:fldCharType="end"/>
      </w:r>
      <w:r w:rsidRPr="008E7A67">
        <w:rPr>
          <w:sz w:val="22"/>
          <w:szCs w:val="22"/>
        </w:rPr>
        <w:t>. Płeć.</w:t>
      </w:r>
      <w:bookmarkEnd w:id="217"/>
    </w:p>
    <w:p w14:paraId="0A02AD1A" w14:textId="33280629" w:rsidR="008E7A67" w:rsidRPr="008E7A67" w:rsidRDefault="008E7A67" w:rsidP="008E7A67">
      <w:pPr>
        <w:widowControl w:val="0"/>
        <w:autoSpaceDE w:val="0"/>
        <w:autoSpaceDN w:val="0"/>
        <w:spacing w:after="0" w:line="240" w:lineRule="auto"/>
        <w:jc w:val="left"/>
        <w:rPr>
          <w:rFonts w:eastAsia="Times New Roman" w:cs="Times New Roman"/>
          <w:b/>
          <w:sz w:val="20"/>
          <w:szCs w:val="24"/>
          <w:lang w:eastAsia="pl-PL" w:bidi="pl-PL"/>
        </w:rPr>
      </w:pPr>
      <w:r>
        <w:rPr>
          <w:rFonts w:eastAsia="Times New Roman" w:cs="Times New Roman"/>
          <w:b/>
          <w:noProof/>
          <w:sz w:val="20"/>
          <w:szCs w:val="24"/>
          <w:lang w:eastAsia="pl-PL"/>
        </w:rPr>
        <w:drawing>
          <wp:inline distT="0" distB="0" distL="0" distR="0" wp14:anchorId="21812910" wp14:editId="3E9AD048">
            <wp:extent cx="5486400" cy="3200400"/>
            <wp:effectExtent l="0" t="0" r="0" b="0"/>
            <wp:docPr id="1463" name="Wykres 1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3B773F2" w14:textId="77777777" w:rsidR="008E7A67" w:rsidRPr="008E7A67" w:rsidRDefault="008E7A67" w:rsidP="008E7A67">
      <w:pPr>
        <w:widowControl w:val="0"/>
        <w:autoSpaceDE w:val="0"/>
        <w:autoSpaceDN w:val="0"/>
        <w:spacing w:after="0" w:line="240" w:lineRule="auto"/>
        <w:jc w:val="left"/>
        <w:rPr>
          <w:rFonts w:eastAsia="Times New Roman" w:cs="Times New Roman"/>
          <w:b/>
          <w:sz w:val="20"/>
          <w:szCs w:val="24"/>
          <w:lang w:eastAsia="pl-PL" w:bidi="pl-PL"/>
        </w:rPr>
      </w:pPr>
    </w:p>
    <w:p w14:paraId="4FE7D8EA" w14:textId="77777777" w:rsidR="008E7A67" w:rsidRPr="008E7A67" w:rsidRDefault="008E7A67" w:rsidP="008E7A67">
      <w:pPr>
        <w:widowControl w:val="0"/>
        <w:autoSpaceDE w:val="0"/>
        <w:autoSpaceDN w:val="0"/>
        <w:spacing w:after="0" w:line="240" w:lineRule="auto"/>
        <w:jc w:val="left"/>
        <w:rPr>
          <w:rFonts w:eastAsia="Times New Roman" w:cs="Times New Roman"/>
          <w:b/>
          <w:sz w:val="20"/>
          <w:szCs w:val="24"/>
          <w:lang w:eastAsia="pl-PL" w:bidi="pl-PL"/>
        </w:rPr>
      </w:pPr>
    </w:p>
    <w:p w14:paraId="0C796639" w14:textId="77777777" w:rsidR="008E7A67" w:rsidRPr="008E7A67" w:rsidRDefault="008E7A67" w:rsidP="008E7A67">
      <w:pPr>
        <w:widowControl w:val="0"/>
        <w:autoSpaceDE w:val="0"/>
        <w:autoSpaceDN w:val="0"/>
        <w:spacing w:before="7" w:after="0" w:line="240" w:lineRule="auto"/>
        <w:jc w:val="left"/>
        <w:rPr>
          <w:rFonts w:eastAsia="Times New Roman" w:cs="Times New Roman"/>
          <w:b/>
          <w:sz w:val="15"/>
          <w:szCs w:val="24"/>
          <w:lang w:eastAsia="pl-PL" w:bidi="pl-PL"/>
        </w:rPr>
      </w:pPr>
    </w:p>
    <w:p w14:paraId="4A4D2144" w14:textId="0367E16A" w:rsidR="008E7A67" w:rsidRPr="008E7A67" w:rsidRDefault="008E7A67" w:rsidP="008E7A67">
      <w:pPr>
        <w:ind w:firstLine="708"/>
        <w:rPr>
          <w:lang w:eastAsia="pl-PL" w:bidi="pl-PL"/>
        </w:rPr>
        <w:sectPr w:rsidR="008E7A67" w:rsidRPr="008E7A67" w:rsidSect="008E7A67">
          <w:headerReference w:type="default" r:id="rId37"/>
          <w:footerReference w:type="default" r:id="rId38"/>
          <w:pgSz w:w="11910" w:h="16840"/>
          <w:pgMar w:top="1417" w:right="1417" w:bottom="1417" w:left="1417" w:header="710" w:footer="1062" w:gutter="0"/>
          <w:cols w:space="708"/>
        </w:sectPr>
      </w:pPr>
      <w:r w:rsidRPr="008E7A67">
        <w:rPr>
          <w:lang w:eastAsia="pl-PL" w:bidi="pl-PL"/>
        </w:rPr>
        <w:t xml:space="preserve">Analiza struktury badanej grupy pokazuje, iż badani mieszkańcy są mocno zróżnicowani pod względem wieku. Najliczniejszą grupę stanowią respondenci między </w:t>
      </w:r>
      <w:r w:rsidR="0099488B">
        <w:rPr>
          <w:lang w:eastAsia="pl-PL" w:bidi="pl-PL"/>
        </w:rPr>
        <w:br/>
      </w:r>
      <w:r w:rsidRPr="008E7A67">
        <w:rPr>
          <w:lang w:eastAsia="pl-PL" w:bidi="pl-PL"/>
        </w:rPr>
        <w:t xml:space="preserve">36-45 rokiem życia (39%). Mniejszą aktywnością w badaniu sondażowym wykazali się respondenci między 26-35 rokiem życia (14%), 46-55 rokiem życia (14%) i powyżej </w:t>
      </w:r>
      <w:r w:rsidR="0099488B">
        <w:rPr>
          <w:lang w:eastAsia="pl-PL" w:bidi="pl-PL"/>
        </w:rPr>
        <w:br/>
      </w:r>
      <w:r w:rsidRPr="008E7A67">
        <w:rPr>
          <w:lang w:eastAsia="pl-PL" w:bidi="pl-PL"/>
        </w:rPr>
        <w:t xml:space="preserve">65 roku życia (14%). Najmniejszą grupą osób biorących udział w badaniu są mieszkańcy do </w:t>
      </w:r>
      <w:r w:rsidR="0099488B">
        <w:rPr>
          <w:lang w:eastAsia="pl-PL" w:bidi="pl-PL"/>
        </w:rPr>
        <w:br/>
      </w:r>
      <w:r w:rsidRPr="008E7A67">
        <w:rPr>
          <w:lang w:eastAsia="pl-PL" w:bidi="pl-PL"/>
        </w:rPr>
        <w:t>25 roku  życia (10%)   i osoby w wieku 56-65 lat</w:t>
      </w:r>
      <w:r w:rsidRPr="008E7A67">
        <w:rPr>
          <w:spacing w:val="-7"/>
          <w:lang w:eastAsia="pl-PL" w:bidi="pl-PL"/>
        </w:rPr>
        <w:t xml:space="preserve"> </w:t>
      </w:r>
      <w:r w:rsidRPr="008E7A67">
        <w:rPr>
          <w:lang w:eastAsia="pl-PL" w:bidi="pl-PL"/>
        </w:rPr>
        <w:t>(9%</w:t>
      </w:r>
      <w:r>
        <w:rPr>
          <w:lang w:eastAsia="pl-PL" w:bidi="pl-PL"/>
        </w:rPr>
        <w:t>).</w:t>
      </w:r>
    </w:p>
    <w:p w14:paraId="76F7CBBD" w14:textId="6B8772E4" w:rsidR="008E7A67" w:rsidRPr="008E7A67" w:rsidRDefault="008E7A67" w:rsidP="008E7A67">
      <w:pPr>
        <w:spacing w:after="0"/>
        <w:ind w:firstLine="708"/>
        <w:rPr>
          <w:lang w:eastAsia="pl-PL" w:bidi="pl-PL"/>
        </w:rPr>
        <w:sectPr w:rsidR="008E7A67" w:rsidRPr="008E7A67" w:rsidSect="008E7A67">
          <w:type w:val="continuous"/>
          <w:pgSz w:w="11910" w:h="16840"/>
          <w:pgMar w:top="1417" w:right="1417" w:bottom="1417" w:left="1417" w:header="708" w:footer="708" w:gutter="0"/>
          <w:cols w:space="708"/>
        </w:sectPr>
      </w:pPr>
      <w:bookmarkStart w:id="218" w:name="_bookmark91"/>
      <w:bookmarkEnd w:id="218"/>
      <w:r w:rsidRPr="008E7A67">
        <w:rPr>
          <w:lang w:eastAsia="pl-PL" w:bidi="pl-PL"/>
        </w:rPr>
        <w:t>Najwięcej badanych posiada wykształcenie wyższe (43%). 36% respondentów legitymuje się wykształceniem średnim lub  pomaturalnym.  17%  ukończyło  szkołę  zawodową,  a  osoby  z wykształceniem podstawowym stanowią 4% badanych</w:t>
      </w:r>
      <w:r w:rsidRPr="008E7A67">
        <w:rPr>
          <w:spacing w:val="-3"/>
          <w:lang w:eastAsia="pl-PL" w:bidi="pl-PL"/>
        </w:rPr>
        <w:t xml:space="preserve"> </w:t>
      </w:r>
      <w:r w:rsidRPr="008E7A67">
        <w:rPr>
          <w:lang w:eastAsia="pl-PL" w:bidi="pl-PL"/>
        </w:rPr>
        <w:t>o</w:t>
      </w:r>
      <w:bookmarkStart w:id="219" w:name="_bookmark92"/>
      <w:bookmarkEnd w:id="219"/>
      <w:r w:rsidRPr="008E7A67">
        <w:rPr>
          <w:lang w:eastAsia="pl-PL" w:bidi="pl-PL"/>
        </w:rPr>
        <w:t>sób.</w:t>
      </w:r>
    </w:p>
    <w:p w14:paraId="1B979677" w14:textId="005C05D9" w:rsidR="008E7A67" w:rsidRPr="008E7A67" w:rsidRDefault="008E7A67" w:rsidP="008E7A67">
      <w:pPr>
        <w:widowControl w:val="0"/>
        <w:autoSpaceDE w:val="0"/>
        <w:autoSpaceDN w:val="0"/>
        <w:spacing w:after="0"/>
        <w:jc w:val="left"/>
        <w:rPr>
          <w:rFonts w:ascii="Calibri" w:eastAsia="Times New Roman" w:cs="Times New Roman"/>
          <w:sz w:val="20"/>
          <w:szCs w:val="24"/>
          <w:lang w:eastAsia="pl-PL" w:bidi="pl-PL"/>
        </w:rPr>
        <w:sectPr w:rsidR="008E7A67" w:rsidRPr="008E7A67" w:rsidSect="008E7A67">
          <w:type w:val="continuous"/>
          <w:pgSz w:w="11910" w:h="16840"/>
          <w:pgMar w:top="1417" w:right="1417" w:bottom="1417" w:left="1417" w:header="708" w:footer="708" w:gutter="0"/>
          <w:cols w:num="3" w:space="708" w:equalWidth="0">
            <w:col w:w="1348" w:space="40"/>
            <w:col w:w="2891" w:space="39"/>
            <w:col w:w="4758"/>
          </w:cols>
        </w:sectPr>
      </w:pPr>
    </w:p>
    <w:p w14:paraId="542AAAEC" w14:textId="40A8DA91" w:rsidR="008E7A67" w:rsidRPr="008E7A67" w:rsidRDefault="008E7A67" w:rsidP="008E7A67">
      <w:pPr>
        <w:spacing w:after="0"/>
        <w:ind w:firstLine="708"/>
        <w:rPr>
          <w:lang w:eastAsia="pl-PL" w:bidi="pl-PL"/>
        </w:rPr>
        <w:sectPr w:rsidR="008E7A67" w:rsidRPr="008E7A67" w:rsidSect="008E7A67">
          <w:type w:val="continuous"/>
          <w:pgSz w:w="11910" w:h="16840"/>
          <w:pgMar w:top="1417" w:right="1417" w:bottom="1417" w:left="1417" w:header="708" w:footer="708" w:gutter="0"/>
          <w:cols w:space="708"/>
        </w:sectPr>
      </w:pPr>
      <w:r w:rsidRPr="008E7A67">
        <w:rPr>
          <w:lang w:eastAsia="pl-PL" w:bidi="pl-PL"/>
        </w:rPr>
        <w:t>34% osób biorących udział w badaniu pracuje w przedsiębiorstwie prywatnym (jako pracownik), a 26% jest zatrudnionych w instytucji publicznej (rządowej lub samorządowej). 17% to emeryci/renciści, 9% rolnicy, a 7% prowadzi własną działalność gospodarczą lub jest osobą bezr</w:t>
      </w:r>
      <w:r>
        <w:rPr>
          <w:lang w:eastAsia="pl-PL" w:bidi="pl-PL"/>
        </w:rPr>
        <w:t>obotn</w:t>
      </w:r>
      <w:r w:rsidR="002F72C2">
        <w:rPr>
          <w:lang w:eastAsia="pl-PL" w:bidi="pl-PL"/>
        </w:rPr>
        <w:t>ą.</w:t>
      </w:r>
    </w:p>
    <w:p w14:paraId="39F1E107" w14:textId="6370215F" w:rsidR="008E7A67" w:rsidRPr="008E7A67" w:rsidRDefault="008E7A67" w:rsidP="008E7A67">
      <w:pPr>
        <w:widowControl w:val="0"/>
        <w:autoSpaceDE w:val="0"/>
        <w:autoSpaceDN w:val="0"/>
        <w:spacing w:before="154" w:after="0" w:line="240" w:lineRule="auto"/>
        <w:jc w:val="left"/>
        <w:rPr>
          <w:rFonts w:ascii="Calibri" w:eastAsia="Times New Roman" w:hAnsi="Calibri" w:cs="Times New Roman"/>
          <w:sz w:val="20"/>
          <w:lang w:eastAsia="pl-PL" w:bidi="pl-PL"/>
        </w:rPr>
        <w:sectPr w:rsidR="008E7A67" w:rsidRPr="008E7A67" w:rsidSect="008E7A67">
          <w:type w:val="continuous"/>
          <w:pgSz w:w="11910" w:h="16840"/>
          <w:pgMar w:top="1417" w:right="1417" w:bottom="1417" w:left="1417" w:header="708" w:footer="708" w:gutter="0"/>
          <w:cols w:num="3" w:space="708" w:equalWidth="0">
            <w:col w:w="3846" w:space="1517"/>
            <w:col w:w="1864" w:space="40"/>
            <w:col w:w="1809"/>
          </w:cols>
        </w:sectPr>
      </w:pPr>
      <w:bookmarkStart w:id="220" w:name="_bookmark93"/>
      <w:bookmarkEnd w:id="220"/>
    </w:p>
    <w:p w14:paraId="16E0CE3E" w14:textId="77777777" w:rsidR="008E7A67" w:rsidRPr="008E7A67" w:rsidRDefault="008E7A67" w:rsidP="002F72C2">
      <w:pPr>
        <w:ind w:firstLine="708"/>
        <w:rPr>
          <w:lang w:eastAsia="pl-PL" w:bidi="pl-PL"/>
        </w:rPr>
      </w:pPr>
      <w:r w:rsidRPr="008E7A67">
        <w:rPr>
          <w:lang w:eastAsia="pl-PL" w:bidi="pl-PL"/>
        </w:rPr>
        <w:lastRenderedPageBreak/>
        <w:t>Większość  badanych  mieszkańców  ocenia   swoją   sytuację   materialną   dobrze   (76%). W opinii części respondentów nie jest ona ani dobra, ani zła (20%), a 4% badanych  wskazało, iż jest ona bardzo</w:t>
      </w:r>
      <w:r w:rsidRPr="008E7A67">
        <w:rPr>
          <w:spacing w:val="-1"/>
          <w:lang w:eastAsia="pl-PL" w:bidi="pl-PL"/>
        </w:rPr>
        <w:t xml:space="preserve"> </w:t>
      </w:r>
      <w:r w:rsidRPr="008E7A67">
        <w:rPr>
          <w:lang w:eastAsia="pl-PL" w:bidi="pl-PL"/>
        </w:rPr>
        <w:t>dobra.</w:t>
      </w:r>
    </w:p>
    <w:p w14:paraId="599D2FE8" w14:textId="5DC872A3" w:rsidR="008E7A67" w:rsidRDefault="002F72C2" w:rsidP="002F72C2">
      <w:pPr>
        <w:pStyle w:val="Legenda"/>
        <w:rPr>
          <w:sz w:val="22"/>
          <w:szCs w:val="22"/>
        </w:rPr>
      </w:pPr>
      <w:bookmarkStart w:id="221" w:name="_bookmark94"/>
      <w:bookmarkStart w:id="222" w:name="_Toc61627228"/>
      <w:bookmarkEnd w:id="221"/>
      <w:r w:rsidRPr="002F72C2">
        <w:rPr>
          <w:sz w:val="22"/>
          <w:szCs w:val="22"/>
        </w:rPr>
        <w:t xml:space="preserve">Wykres </w:t>
      </w:r>
      <w:r w:rsidRPr="002F72C2">
        <w:rPr>
          <w:sz w:val="22"/>
          <w:szCs w:val="22"/>
        </w:rPr>
        <w:fldChar w:fldCharType="begin"/>
      </w:r>
      <w:r w:rsidRPr="002F72C2">
        <w:rPr>
          <w:sz w:val="22"/>
          <w:szCs w:val="22"/>
        </w:rPr>
        <w:instrText xml:space="preserve"> SEQ Wykres \* ARABIC </w:instrText>
      </w:r>
      <w:r w:rsidRPr="002F72C2">
        <w:rPr>
          <w:sz w:val="22"/>
          <w:szCs w:val="22"/>
        </w:rPr>
        <w:fldChar w:fldCharType="separate"/>
      </w:r>
      <w:r w:rsidR="00F47EB7">
        <w:rPr>
          <w:noProof/>
          <w:sz w:val="22"/>
          <w:szCs w:val="22"/>
        </w:rPr>
        <w:t>10</w:t>
      </w:r>
      <w:r w:rsidRPr="002F72C2">
        <w:rPr>
          <w:sz w:val="22"/>
          <w:szCs w:val="22"/>
        </w:rPr>
        <w:fldChar w:fldCharType="end"/>
      </w:r>
      <w:r w:rsidRPr="002F72C2">
        <w:rPr>
          <w:sz w:val="22"/>
          <w:szCs w:val="22"/>
        </w:rPr>
        <w:t>. Jak ocenia Pan/ Pani swoją sytuację materialną?</w:t>
      </w:r>
      <w:bookmarkEnd w:id="222"/>
    </w:p>
    <w:p w14:paraId="2F570A72" w14:textId="660FD34F" w:rsidR="008E7A67" w:rsidRPr="004B5C03" w:rsidRDefault="004B5C03" w:rsidP="004B5C03">
      <w:pPr>
        <w:sectPr w:rsidR="008E7A67" w:rsidRPr="004B5C03" w:rsidSect="008E7A67">
          <w:type w:val="continuous"/>
          <w:pgSz w:w="11910" w:h="16840"/>
          <w:pgMar w:top="1417" w:right="1417" w:bottom="1417" w:left="1417" w:header="708" w:footer="708" w:gutter="0"/>
          <w:cols w:space="708"/>
        </w:sectPr>
      </w:pPr>
      <w:r w:rsidRPr="0000089C">
        <w:rPr>
          <w:noProof/>
          <w:lang w:eastAsia="pl-PL"/>
        </w:rPr>
        <w:drawing>
          <wp:inline distT="0" distB="0" distL="0" distR="0" wp14:anchorId="0924A5E3" wp14:editId="1C72BC52">
            <wp:extent cx="5516880" cy="2964180"/>
            <wp:effectExtent l="0" t="0" r="7620" b="7620"/>
            <wp:docPr id="20" name="Obiek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F5EE37D" w14:textId="733FFF48" w:rsidR="002F72C2" w:rsidRPr="008E7A67" w:rsidRDefault="002F72C2" w:rsidP="002F72C2">
      <w:pPr>
        <w:jc w:val="left"/>
        <w:rPr>
          <w:lang w:eastAsia="pl-PL" w:bidi="pl-PL"/>
        </w:rPr>
        <w:sectPr w:rsidR="002F72C2" w:rsidRPr="008E7A67" w:rsidSect="008E7A67">
          <w:type w:val="continuous"/>
          <w:pgSz w:w="11910" w:h="16840"/>
          <w:pgMar w:top="1417" w:right="1417" w:bottom="1417" w:left="1417" w:header="708" w:footer="708" w:gutter="0"/>
          <w:cols w:num="4" w:space="708" w:equalWidth="0">
            <w:col w:w="1401" w:space="40"/>
            <w:col w:w="2373" w:space="39"/>
            <w:col w:w="972" w:space="39"/>
            <w:col w:w="4212"/>
          </w:cols>
        </w:sectPr>
      </w:pPr>
    </w:p>
    <w:p w14:paraId="56CEADA2" w14:textId="6F2E816A" w:rsidR="004B5C03" w:rsidRDefault="002F72C2" w:rsidP="004B5C03">
      <w:pPr>
        <w:ind w:firstLine="708"/>
        <w:rPr>
          <w:lang w:eastAsia="pl-PL" w:bidi="pl-PL"/>
        </w:rPr>
      </w:pPr>
      <w:r w:rsidRPr="002F72C2">
        <w:rPr>
          <w:lang w:eastAsia="pl-PL" w:bidi="pl-PL"/>
        </w:rPr>
        <w:t xml:space="preserve">Pierwsza część pytań, skierowanych do dorosłych mieszkańców gminy, dotyczyła spożywania alkoholu, celem rozpoznania skali problemu uzależnienia od napojów wysokoprocentowych. Dorosłym mieszkańcom, zadano pytanie o to, jak często spożywają alkohol. Największa  część  respondentów  zadeklarowała,  że  piję  alkohol  kilka  razy   </w:t>
      </w:r>
      <w:r w:rsidR="0099488B">
        <w:rPr>
          <w:lang w:eastAsia="pl-PL" w:bidi="pl-PL"/>
        </w:rPr>
        <w:br/>
      </w:r>
      <w:r w:rsidRPr="002F72C2">
        <w:rPr>
          <w:lang w:eastAsia="pl-PL" w:bidi="pl-PL"/>
        </w:rPr>
        <w:t xml:space="preserve">w   miesiącu   (40%).  21% spożywa napoje wysokoprocentowe kilka razy w roku, </w:t>
      </w:r>
      <w:r w:rsidR="0099488B">
        <w:rPr>
          <w:lang w:eastAsia="pl-PL" w:bidi="pl-PL"/>
        </w:rPr>
        <w:br/>
      </w:r>
      <w:r w:rsidRPr="002F72C2">
        <w:rPr>
          <w:lang w:eastAsia="pl-PL" w:bidi="pl-PL"/>
        </w:rPr>
        <w:t>a 1% kilka razy w tygodniu. Abstynencję wykazało 37% mieszkańcó</w:t>
      </w:r>
      <w:r>
        <w:rPr>
          <w:lang w:eastAsia="pl-PL" w:bidi="pl-PL"/>
        </w:rPr>
        <w:t>w</w:t>
      </w:r>
      <w:r w:rsidR="004B5C03">
        <w:rPr>
          <w:lang w:eastAsia="pl-PL" w:bidi="pl-PL"/>
        </w:rPr>
        <w:t xml:space="preserve">. </w:t>
      </w:r>
    </w:p>
    <w:p w14:paraId="386F8052" w14:textId="6627B897" w:rsidR="004B5C03" w:rsidRPr="004B5C03" w:rsidRDefault="004B5C03" w:rsidP="004B5C03">
      <w:pPr>
        <w:ind w:firstLine="708"/>
        <w:rPr>
          <w:lang w:eastAsia="pl-PL" w:bidi="pl-PL"/>
        </w:rPr>
      </w:pPr>
      <w:r w:rsidRPr="004B5C03">
        <w:rPr>
          <w:lang w:eastAsia="pl-PL" w:bidi="pl-PL"/>
        </w:rPr>
        <w:t xml:space="preserve">Następne pytanie dotyczyło rodzaju napoju, który mieszkańcy gminy piją najczęściej. Większość ankietowanych wskazało na piwo (43%), wino (36%) i wódkę (30%). </w:t>
      </w:r>
      <w:r w:rsidR="0099488B">
        <w:rPr>
          <w:lang w:eastAsia="pl-PL" w:bidi="pl-PL"/>
        </w:rPr>
        <w:br/>
      </w:r>
      <w:r w:rsidRPr="004B5C03">
        <w:rPr>
          <w:lang w:eastAsia="pl-PL" w:bidi="pl-PL"/>
        </w:rPr>
        <w:t>Nieco mniej popularne w wyborze dorosłych mieszkańców gminy są: nalewki (7%) i likiery (5%).</w:t>
      </w:r>
    </w:p>
    <w:p w14:paraId="44563E26" w14:textId="0E3C252A" w:rsidR="004B5C03" w:rsidRPr="004B5C03" w:rsidRDefault="004B5C03" w:rsidP="004B5C03">
      <w:pPr>
        <w:ind w:firstLine="708"/>
        <w:rPr>
          <w:lang w:eastAsia="pl-PL" w:bidi="pl-PL"/>
        </w:rPr>
      </w:pPr>
      <w:r w:rsidRPr="004B5C03">
        <w:rPr>
          <w:lang w:eastAsia="pl-PL" w:bidi="pl-PL"/>
        </w:rPr>
        <w:t xml:space="preserve">W diagnozie picia ryzykownego i szkodliwego, obok częstotliwości spożywanych trunków, istotnym wskaźnikiem tego problemu są także dzienne porcje spożycia alkoholu. Spożycie alkoholu opisywać można w gramach wypitego alkoholu lub też posługując się miarą porcji standardowej. Przyjmuje się, że w Europie porcja taka zawiera zwykle </w:t>
      </w:r>
      <w:r w:rsidR="0099488B">
        <w:rPr>
          <w:lang w:eastAsia="pl-PL" w:bidi="pl-PL"/>
        </w:rPr>
        <w:br/>
      </w:r>
      <w:r w:rsidRPr="004B5C03">
        <w:rPr>
          <w:lang w:eastAsia="pl-PL" w:bidi="pl-PL"/>
        </w:rPr>
        <w:t xml:space="preserve">10g czystego alkoholu. Porcja standardowa alkoholu (tzn. 10g czystego, 100% alkoholu) </w:t>
      </w:r>
      <w:r w:rsidRPr="004B5C03">
        <w:rPr>
          <w:lang w:eastAsia="pl-PL" w:bidi="pl-PL"/>
        </w:rPr>
        <w:lastRenderedPageBreak/>
        <w:t xml:space="preserve">zawarta jest w ok. 250ml piwa o mocy 5%, w ok. 100ml wina o mocy 12% oraz </w:t>
      </w:r>
      <w:r w:rsidR="0099488B">
        <w:rPr>
          <w:lang w:eastAsia="pl-PL" w:bidi="pl-PL"/>
        </w:rPr>
        <w:br/>
      </w:r>
      <w:r w:rsidRPr="004B5C03">
        <w:rPr>
          <w:lang w:eastAsia="pl-PL" w:bidi="pl-PL"/>
        </w:rPr>
        <w:t>w ok. 30ml wódki o mocy 40%.</w:t>
      </w:r>
    </w:p>
    <w:p w14:paraId="414BD9EC" w14:textId="346A66E5" w:rsidR="004B5C03" w:rsidRDefault="004B5C03" w:rsidP="004B5C03">
      <w:pPr>
        <w:ind w:firstLine="708"/>
        <w:rPr>
          <w:lang w:eastAsia="pl-PL" w:bidi="pl-PL"/>
        </w:rPr>
      </w:pPr>
      <w:r w:rsidRPr="004B5C03">
        <w:rPr>
          <w:lang w:eastAsia="pl-PL" w:bidi="pl-PL"/>
        </w:rPr>
        <w:t xml:space="preserve">Analiza materiału badawczego pokazuje, że większość mieszkańców w dniu, w którym spożywa alkohol, wypija 5-7 porcji tego napoju (35%). 30% wskazało na 3-4 porcje, </w:t>
      </w:r>
      <w:r w:rsidR="0099488B">
        <w:rPr>
          <w:lang w:eastAsia="pl-PL" w:bidi="pl-PL"/>
        </w:rPr>
        <w:br/>
      </w:r>
      <w:r w:rsidRPr="004B5C03">
        <w:rPr>
          <w:lang w:eastAsia="pl-PL" w:bidi="pl-PL"/>
        </w:rPr>
        <w:t>26% na</w:t>
      </w:r>
      <w:r>
        <w:rPr>
          <w:lang w:eastAsia="pl-PL" w:bidi="pl-PL"/>
        </w:rPr>
        <w:t xml:space="preserve"> </w:t>
      </w:r>
      <w:r w:rsidRPr="004B5C03">
        <w:rPr>
          <w:lang w:eastAsia="pl-PL" w:bidi="pl-PL"/>
        </w:rPr>
        <w:t>1-2 porcję, a 9% na 8-10 porcj</w:t>
      </w:r>
      <w:r>
        <w:rPr>
          <w:lang w:eastAsia="pl-PL" w:bidi="pl-PL"/>
        </w:rPr>
        <w:t>i.</w:t>
      </w:r>
    </w:p>
    <w:p w14:paraId="05F244AB" w14:textId="35FFCCEC" w:rsidR="004B5C03" w:rsidRPr="004B5C03" w:rsidRDefault="004B5C03" w:rsidP="004B5C03">
      <w:pPr>
        <w:pStyle w:val="Legenda"/>
        <w:rPr>
          <w:sz w:val="22"/>
          <w:szCs w:val="22"/>
        </w:rPr>
      </w:pPr>
      <w:bookmarkStart w:id="223" w:name="_Toc61627229"/>
      <w:r w:rsidRPr="004B5C03">
        <w:rPr>
          <w:sz w:val="22"/>
          <w:szCs w:val="22"/>
        </w:rPr>
        <w:t xml:space="preserve">Wykres </w:t>
      </w:r>
      <w:r w:rsidRPr="004B5C03">
        <w:rPr>
          <w:sz w:val="22"/>
          <w:szCs w:val="22"/>
        </w:rPr>
        <w:fldChar w:fldCharType="begin"/>
      </w:r>
      <w:r w:rsidRPr="004B5C03">
        <w:rPr>
          <w:sz w:val="22"/>
          <w:szCs w:val="22"/>
        </w:rPr>
        <w:instrText xml:space="preserve"> SEQ Wykres \* ARABIC </w:instrText>
      </w:r>
      <w:r w:rsidRPr="004B5C03">
        <w:rPr>
          <w:sz w:val="22"/>
          <w:szCs w:val="22"/>
        </w:rPr>
        <w:fldChar w:fldCharType="separate"/>
      </w:r>
      <w:r w:rsidR="00F47EB7">
        <w:rPr>
          <w:noProof/>
          <w:sz w:val="22"/>
          <w:szCs w:val="22"/>
        </w:rPr>
        <w:t>11</w:t>
      </w:r>
      <w:r w:rsidRPr="004B5C03">
        <w:rPr>
          <w:sz w:val="22"/>
          <w:szCs w:val="22"/>
        </w:rPr>
        <w:fldChar w:fldCharType="end"/>
      </w:r>
      <w:r w:rsidRPr="004B5C03">
        <w:rPr>
          <w:sz w:val="22"/>
          <w:szCs w:val="22"/>
        </w:rPr>
        <w:t>. Ile porcji alkoholu wypija Pan/i w ciągu całego dnia, w którym Pan/i pije? Porcja to szklanka piwa (250ml ), lampka wina (100 ml), kieliszek wódki (30 ml).</w:t>
      </w:r>
      <w:bookmarkEnd w:id="223"/>
    </w:p>
    <w:p w14:paraId="6AD051DF" w14:textId="2DB7C1BC" w:rsidR="004B5C03" w:rsidRDefault="004B5C03" w:rsidP="004B5C03">
      <w:r w:rsidRPr="0000089C">
        <w:rPr>
          <w:noProof/>
          <w:lang w:eastAsia="pl-PL"/>
        </w:rPr>
        <w:drawing>
          <wp:inline distT="0" distB="0" distL="0" distR="0" wp14:anchorId="26A8F039" wp14:editId="48A17314">
            <wp:extent cx="5516880" cy="1965960"/>
            <wp:effectExtent l="0" t="0" r="7620" b="15240"/>
            <wp:docPr id="1492" name="Obiek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BBA681F" w14:textId="2FFC3A16" w:rsidR="005D675E" w:rsidRDefault="005D675E" w:rsidP="005D675E">
      <w:pPr>
        <w:ind w:firstLine="708"/>
        <w:rPr>
          <w:lang w:bidi="pl-PL"/>
        </w:rPr>
      </w:pPr>
      <w:r w:rsidRPr="005D675E">
        <w:rPr>
          <w:lang w:bidi="pl-PL"/>
        </w:rPr>
        <w:t>Większość respondentów jako powód sięgania po napoje wysokoprocentowe podaje picie dla towarzystwa (48%). W dalszej kolejności respondenci wskazywali na przyczyny takie jak: dobry smak alkoholu (23%), brak konkretnego  powodu (11%), chęć lepszej zabawy (7%),  by zapomnieć o problemach (2%), by złagodzić stres (2%) oraz pod wpływem znajomych (2%). W przypadku innych odpowiedzi, ankietowani wskazali na czynniki zdrowotne (2%).</w:t>
      </w:r>
    </w:p>
    <w:p w14:paraId="17CEAF53" w14:textId="692BE8F9" w:rsidR="005D675E" w:rsidRPr="005D675E" w:rsidRDefault="005D675E" w:rsidP="005D675E">
      <w:pPr>
        <w:pStyle w:val="Legenda"/>
        <w:rPr>
          <w:sz w:val="22"/>
          <w:szCs w:val="22"/>
        </w:rPr>
      </w:pPr>
      <w:bookmarkStart w:id="224" w:name="_Toc61627230"/>
      <w:r w:rsidRPr="005D675E">
        <w:rPr>
          <w:sz w:val="22"/>
          <w:szCs w:val="22"/>
        </w:rPr>
        <w:t xml:space="preserve">Wykres </w:t>
      </w:r>
      <w:r w:rsidRPr="005D675E">
        <w:rPr>
          <w:sz w:val="22"/>
          <w:szCs w:val="22"/>
        </w:rPr>
        <w:fldChar w:fldCharType="begin"/>
      </w:r>
      <w:r w:rsidRPr="005D675E">
        <w:rPr>
          <w:sz w:val="22"/>
          <w:szCs w:val="22"/>
        </w:rPr>
        <w:instrText xml:space="preserve"> SEQ Wykres \* ARABIC </w:instrText>
      </w:r>
      <w:r w:rsidRPr="005D675E">
        <w:rPr>
          <w:sz w:val="22"/>
          <w:szCs w:val="22"/>
        </w:rPr>
        <w:fldChar w:fldCharType="separate"/>
      </w:r>
      <w:r w:rsidR="00F47EB7">
        <w:rPr>
          <w:noProof/>
          <w:sz w:val="22"/>
          <w:szCs w:val="22"/>
        </w:rPr>
        <w:t>12</w:t>
      </w:r>
      <w:r w:rsidRPr="005D675E">
        <w:rPr>
          <w:sz w:val="22"/>
          <w:szCs w:val="22"/>
        </w:rPr>
        <w:fldChar w:fldCharType="end"/>
      </w:r>
      <w:r w:rsidRPr="005D675E">
        <w:rPr>
          <w:sz w:val="22"/>
          <w:szCs w:val="22"/>
        </w:rPr>
        <w:t>. Z jakich powodów sięga Pan/i po alkohol</w:t>
      </w:r>
      <w:r>
        <w:rPr>
          <w:sz w:val="22"/>
          <w:szCs w:val="22"/>
        </w:rPr>
        <w:t xml:space="preserve"> (pytanie wielokrotnego wyboru)</w:t>
      </w:r>
      <w:r w:rsidRPr="005D675E">
        <w:rPr>
          <w:sz w:val="22"/>
          <w:szCs w:val="22"/>
        </w:rPr>
        <w:t>?</w:t>
      </w:r>
      <w:bookmarkEnd w:id="224"/>
    </w:p>
    <w:p w14:paraId="46DE3213" w14:textId="5A99BDD3" w:rsidR="004C44C6" w:rsidRDefault="005D675E" w:rsidP="005D675E">
      <w:pPr>
        <w:rPr>
          <w:lang w:bidi="pl-PL"/>
        </w:rPr>
      </w:pPr>
      <w:r w:rsidRPr="0000089C">
        <w:rPr>
          <w:noProof/>
          <w:lang w:eastAsia="pl-PL"/>
        </w:rPr>
        <w:drawing>
          <wp:inline distT="0" distB="0" distL="0" distR="0" wp14:anchorId="45F51BAE" wp14:editId="67233ED7">
            <wp:extent cx="5737860" cy="2697480"/>
            <wp:effectExtent l="0" t="0" r="15240" b="7620"/>
            <wp:docPr id="1493"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1D81B2C" w14:textId="6AEEFCDB" w:rsidR="004C44C6" w:rsidRDefault="004C44C6" w:rsidP="004C44C6">
      <w:pPr>
        <w:ind w:firstLine="708"/>
        <w:rPr>
          <w:lang w:bidi="pl-PL"/>
        </w:rPr>
      </w:pPr>
      <w:r w:rsidRPr="004C44C6">
        <w:rPr>
          <w:lang w:bidi="pl-PL"/>
        </w:rPr>
        <w:lastRenderedPageBreak/>
        <w:t>Mieszkańcy najczęściej spożywają alkohol u znajomych (50%) oraz w domu (39%). Znacznie mniejsza część wskazała, że spożywa alkohol w pubie/restauracji/kawiarni (11%)</w:t>
      </w:r>
      <w:r>
        <w:rPr>
          <w:lang w:bidi="pl-PL"/>
        </w:rPr>
        <w:t>.</w:t>
      </w:r>
    </w:p>
    <w:p w14:paraId="65541664" w14:textId="06840763" w:rsidR="004C44C6" w:rsidRPr="004C44C6" w:rsidRDefault="004C44C6" w:rsidP="004C44C6">
      <w:pPr>
        <w:pStyle w:val="Legenda"/>
        <w:rPr>
          <w:sz w:val="22"/>
          <w:szCs w:val="22"/>
        </w:rPr>
      </w:pPr>
      <w:bookmarkStart w:id="225" w:name="_Toc61627231"/>
      <w:r w:rsidRPr="004C44C6">
        <w:rPr>
          <w:sz w:val="22"/>
          <w:szCs w:val="22"/>
        </w:rPr>
        <w:t xml:space="preserve">Wykres </w:t>
      </w:r>
      <w:r w:rsidRPr="004C44C6">
        <w:rPr>
          <w:sz w:val="22"/>
          <w:szCs w:val="22"/>
        </w:rPr>
        <w:fldChar w:fldCharType="begin"/>
      </w:r>
      <w:r w:rsidRPr="004C44C6">
        <w:rPr>
          <w:sz w:val="22"/>
          <w:szCs w:val="22"/>
        </w:rPr>
        <w:instrText xml:space="preserve"> SEQ Wykres \* ARABIC </w:instrText>
      </w:r>
      <w:r w:rsidRPr="004C44C6">
        <w:rPr>
          <w:sz w:val="22"/>
          <w:szCs w:val="22"/>
        </w:rPr>
        <w:fldChar w:fldCharType="separate"/>
      </w:r>
      <w:r w:rsidR="00F47EB7">
        <w:rPr>
          <w:noProof/>
          <w:sz w:val="22"/>
          <w:szCs w:val="22"/>
        </w:rPr>
        <w:t>13</w:t>
      </w:r>
      <w:r w:rsidRPr="004C44C6">
        <w:rPr>
          <w:sz w:val="22"/>
          <w:szCs w:val="22"/>
        </w:rPr>
        <w:fldChar w:fldCharType="end"/>
      </w:r>
      <w:r w:rsidRPr="004C44C6">
        <w:rPr>
          <w:sz w:val="22"/>
          <w:szCs w:val="22"/>
        </w:rPr>
        <w:t>. Gdzie najczęściej spożywa Pan/i alkohol?</w:t>
      </w:r>
      <w:bookmarkEnd w:id="225"/>
    </w:p>
    <w:p w14:paraId="537F60E2" w14:textId="7FA71F82" w:rsidR="004C44C6" w:rsidRDefault="004C44C6" w:rsidP="004C44C6">
      <w:pPr>
        <w:rPr>
          <w:lang w:bidi="pl-PL"/>
        </w:rPr>
      </w:pPr>
      <w:r w:rsidRPr="0000089C">
        <w:rPr>
          <w:noProof/>
          <w:lang w:eastAsia="pl-PL"/>
        </w:rPr>
        <w:drawing>
          <wp:inline distT="0" distB="0" distL="0" distR="0" wp14:anchorId="26594337" wp14:editId="57C2FEA1">
            <wp:extent cx="5737860" cy="2293620"/>
            <wp:effectExtent l="0" t="0" r="15240" b="11430"/>
            <wp:docPr id="1494"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A8D5F87" w14:textId="5690EDAD" w:rsidR="00B045BF" w:rsidRPr="00B045BF" w:rsidRDefault="004C44C6" w:rsidP="00B045BF">
      <w:pPr>
        <w:ind w:firstLine="708"/>
        <w:rPr>
          <w:lang w:bidi="pl-PL"/>
        </w:rPr>
      </w:pPr>
      <w:r w:rsidRPr="004C44C6">
        <w:rPr>
          <w:lang w:bidi="pl-PL"/>
        </w:rPr>
        <w:t xml:space="preserve">Następnie respondenci zostali poproszeni o udzielenie odpowiedzi na pytanie, </w:t>
      </w:r>
      <w:r w:rsidR="0099488B">
        <w:rPr>
          <w:lang w:bidi="pl-PL"/>
        </w:rPr>
        <w:br/>
      </w:r>
      <w:r w:rsidRPr="004C44C6">
        <w:rPr>
          <w:lang w:bidi="pl-PL"/>
        </w:rPr>
        <w:t xml:space="preserve">czy zdarzyło im się wykonywać obowiązki w pracy pod wpływem alkoholu. </w:t>
      </w:r>
      <w:r w:rsidR="0099488B">
        <w:rPr>
          <w:lang w:bidi="pl-PL"/>
        </w:rPr>
        <w:br/>
      </w:r>
      <w:r w:rsidRPr="004C44C6">
        <w:rPr>
          <w:lang w:bidi="pl-PL"/>
        </w:rPr>
        <w:t>Zdecydowana większość mieszkańców zadeklarowała, iż nigdy nie pracowało w stanie nietrzeźwości (98%), a tylko 2% zdarzyło się to rzadk</w:t>
      </w:r>
      <w:r>
        <w:rPr>
          <w:lang w:bidi="pl-PL"/>
        </w:rPr>
        <w:t>o.</w:t>
      </w:r>
      <w:r w:rsidR="00E91630">
        <w:rPr>
          <w:lang w:bidi="pl-PL"/>
        </w:rPr>
        <w:t xml:space="preserve"> </w:t>
      </w:r>
      <w:r w:rsidR="00E91630" w:rsidRPr="00E91630">
        <w:rPr>
          <w:lang w:bidi="pl-PL"/>
        </w:rPr>
        <w:t>Większość respondentów nie kierowało nigdy pojazdem pod wpływem alkoholu (98%), jednak 2% przyznaje, iż raz im się to zdarzyło.</w:t>
      </w:r>
      <w:r w:rsidR="00E91630">
        <w:rPr>
          <w:lang w:bidi="pl-PL"/>
        </w:rPr>
        <w:t xml:space="preserve"> Żaden</w:t>
      </w:r>
      <w:r w:rsidR="00E91630" w:rsidRPr="00E91630">
        <w:rPr>
          <w:lang w:bidi="pl-PL"/>
        </w:rPr>
        <w:t xml:space="preserve"> z mieszkańców biorących udział w badaniu nie został zatrzymany za prowadzenie pojazdu w stanie nietrzeźwości.</w:t>
      </w:r>
      <w:r w:rsidR="00B045BF">
        <w:rPr>
          <w:lang w:bidi="pl-PL"/>
        </w:rPr>
        <w:t xml:space="preserve"> </w:t>
      </w:r>
      <w:r w:rsidR="00B045BF" w:rsidRPr="00B045BF">
        <w:rPr>
          <w:lang w:bidi="pl-PL"/>
        </w:rPr>
        <w:t xml:space="preserve">20% mieszkańców było świadkiem sytuacji, w której ktoś prowadził pojazd pod wpływem alkoholu, przy czym 11% </w:t>
      </w:r>
      <w:r w:rsidR="00B045BF">
        <w:rPr>
          <w:lang w:bidi="pl-PL"/>
        </w:rPr>
        <w:t>było świadkami owych sytuacji rzadko</w:t>
      </w:r>
      <w:r w:rsidR="00B045BF" w:rsidRPr="00B045BF">
        <w:rPr>
          <w:lang w:bidi="pl-PL"/>
        </w:rPr>
        <w:t>, 6% - czasami, a 3% często.</w:t>
      </w:r>
    </w:p>
    <w:p w14:paraId="1F7DB0C5" w14:textId="522654C1" w:rsidR="00B045BF" w:rsidRPr="00B045BF" w:rsidRDefault="00B045BF" w:rsidP="00B045BF">
      <w:pPr>
        <w:pStyle w:val="Legenda"/>
        <w:rPr>
          <w:sz w:val="22"/>
          <w:szCs w:val="22"/>
          <w:lang w:bidi="pl-PL"/>
        </w:rPr>
        <w:sectPr w:rsidR="00B045BF" w:rsidRPr="00B045BF" w:rsidSect="008E7A67">
          <w:type w:val="continuous"/>
          <w:pgSz w:w="11910" w:h="16840"/>
          <w:pgMar w:top="1417" w:right="1417" w:bottom="1417" w:left="1417" w:header="708" w:footer="708" w:gutter="0"/>
          <w:cols w:space="708"/>
        </w:sectPr>
      </w:pPr>
      <w:bookmarkStart w:id="226" w:name="_Toc61627232"/>
      <w:r w:rsidRPr="00B045BF">
        <w:rPr>
          <w:sz w:val="22"/>
          <w:szCs w:val="22"/>
        </w:rPr>
        <w:t xml:space="preserve">Wykres </w:t>
      </w:r>
      <w:r w:rsidRPr="00B045BF">
        <w:rPr>
          <w:sz w:val="22"/>
          <w:szCs w:val="22"/>
        </w:rPr>
        <w:fldChar w:fldCharType="begin"/>
      </w:r>
      <w:r w:rsidRPr="00B045BF">
        <w:rPr>
          <w:sz w:val="22"/>
          <w:szCs w:val="22"/>
        </w:rPr>
        <w:instrText xml:space="preserve"> SEQ Wykres \* ARABIC </w:instrText>
      </w:r>
      <w:r w:rsidRPr="00B045BF">
        <w:rPr>
          <w:sz w:val="22"/>
          <w:szCs w:val="22"/>
        </w:rPr>
        <w:fldChar w:fldCharType="separate"/>
      </w:r>
      <w:r w:rsidR="00F47EB7">
        <w:rPr>
          <w:noProof/>
          <w:sz w:val="22"/>
          <w:szCs w:val="22"/>
        </w:rPr>
        <w:t>14</w:t>
      </w:r>
      <w:r w:rsidRPr="00B045BF">
        <w:rPr>
          <w:sz w:val="22"/>
          <w:szCs w:val="22"/>
        </w:rPr>
        <w:fldChar w:fldCharType="end"/>
      </w:r>
      <w:r w:rsidRPr="00B045BF">
        <w:rPr>
          <w:sz w:val="22"/>
          <w:szCs w:val="22"/>
        </w:rPr>
        <w:t>. Czy zdarzyło się Panu/i być świadkiem sytuacji, w której ktoś prowadził pojazd pod wpływem alkoholu</w:t>
      </w:r>
      <w:r>
        <w:rPr>
          <w:sz w:val="22"/>
          <w:szCs w:val="22"/>
        </w:rPr>
        <w:t>?</w:t>
      </w:r>
      <w:bookmarkEnd w:id="226"/>
    </w:p>
    <w:p w14:paraId="5D731283" w14:textId="77777777" w:rsidR="004C44C6" w:rsidRPr="008E7A67" w:rsidRDefault="004C44C6" w:rsidP="004C44C6">
      <w:pPr>
        <w:widowControl w:val="0"/>
        <w:autoSpaceDE w:val="0"/>
        <w:autoSpaceDN w:val="0"/>
        <w:spacing w:after="0" w:line="240" w:lineRule="auto"/>
        <w:jc w:val="left"/>
        <w:rPr>
          <w:rFonts w:eastAsia="Times New Roman" w:cs="Times New Roman"/>
          <w:b/>
          <w:sz w:val="20"/>
          <w:szCs w:val="24"/>
          <w:lang w:eastAsia="pl-PL" w:bidi="pl-PL"/>
        </w:rPr>
      </w:pPr>
    </w:p>
    <w:p w14:paraId="7A65F21C" w14:textId="1AC96172" w:rsidR="004C44C6" w:rsidRPr="008E7A67" w:rsidRDefault="00B045BF" w:rsidP="004C44C6">
      <w:pPr>
        <w:widowControl w:val="0"/>
        <w:autoSpaceDE w:val="0"/>
        <w:autoSpaceDN w:val="0"/>
        <w:spacing w:after="0"/>
        <w:jc w:val="left"/>
        <w:rPr>
          <w:rFonts w:eastAsia="Times New Roman" w:cs="Times New Roman"/>
          <w:sz w:val="22"/>
          <w:lang w:eastAsia="pl-PL" w:bidi="pl-PL"/>
        </w:rPr>
        <w:sectPr w:rsidR="004C44C6" w:rsidRPr="008E7A67" w:rsidSect="008E7A67">
          <w:type w:val="continuous"/>
          <w:pgSz w:w="11910" w:h="16840"/>
          <w:pgMar w:top="1417" w:right="1417" w:bottom="1417" w:left="1417" w:header="708" w:footer="708" w:gutter="0"/>
          <w:cols w:space="708"/>
        </w:sectPr>
      </w:pPr>
      <w:r w:rsidRPr="0000089C">
        <w:rPr>
          <w:noProof/>
          <w:lang w:eastAsia="pl-PL"/>
        </w:rPr>
        <w:drawing>
          <wp:inline distT="0" distB="0" distL="0" distR="0" wp14:anchorId="3AAC1F38" wp14:editId="36A4AB6B">
            <wp:extent cx="5669280" cy="2293620"/>
            <wp:effectExtent l="0" t="0" r="7620" b="11430"/>
            <wp:docPr id="1495" name="Obiek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7B58B3F" w14:textId="10FADE7E" w:rsidR="004C44C6" w:rsidRPr="008E7A67" w:rsidRDefault="004C44C6" w:rsidP="00B045BF">
      <w:pPr>
        <w:ind w:firstLine="708"/>
        <w:rPr>
          <w:lang w:eastAsia="pl-PL" w:bidi="pl-PL"/>
        </w:rPr>
      </w:pPr>
      <w:bookmarkStart w:id="227" w:name="_bookmark105"/>
      <w:bookmarkEnd w:id="227"/>
      <w:r w:rsidRPr="008E7A67">
        <w:rPr>
          <w:lang w:eastAsia="pl-PL" w:bidi="pl-PL"/>
        </w:rPr>
        <w:lastRenderedPageBreak/>
        <w:t xml:space="preserve">W celu sprawdzenia wiedzy mieszkańców </w:t>
      </w:r>
      <w:r w:rsidRPr="008E7A67">
        <w:rPr>
          <w:spacing w:val="-4"/>
          <w:lang w:eastAsia="pl-PL" w:bidi="pl-PL"/>
        </w:rPr>
        <w:t>gminy,</w:t>
      </w:r>
      <w:r w:rsidRPr="008E7A67">
        <w:rPr>
          <w:spacing w:val="52"/>
          <w:lang w:eastAsia="pl-PL" w:bidi="pl-PL"/>
        </w:rPr>
        <w:t xml:space="preserve"> </w:t>
      </w:r>
      <w:r w:rsidRPr="008E7A67">
        <w:rPr>
          <w:lang w:eastAsia="pl-PL" w:bidi="pl-PL"/>
        </w:rPr>
        <w:t xml:space="preserve">na temat konsekwencji spożywania alkoholu, zostali oni poproszeni o odpowiedź na pytanie, czy picie napojów wysokoprocentowych w </w:t>
      </w:r>
      <w:r w:rsidRPr="008E7A67">
        <w:rPr>
          <w:spacing w:val="-4"/>
          <w:lang w:eastAsia="pl-PL" w:bidi="pl-PL"/>
        </w:rPr>
        <w:t>ciąży,</w:t>
      </w:r>
      <w:r w:rsidRPr="008E7A67">
        <w:rPr>
          <w:spacing w:val="52"/>
          <w:lang w:eastAsia="pl-PL" w:bidi="pl-PL"/>
        </w:rPr>
        <w:t xml:space="preserve"> </w:t>
      </w:r>
      <w:r w:rsidRPr="008E7A67">
        <w:rPr>
          <w:lang w:eastAsia="pl-PL" w:bidi="pl-PL"/>
        </w:rPr>
        <w:t xml:space="preserve">ma wpływ na rozwój dziecka. Pozytywny jest fakt, </w:t>
      </w:r>
      <w:r w:rsidR="0099488B">
        <w:rPr>
          <w:lang w:eastAsia="pl-PL" w:bidi="pl-PL"/>
        </w:rPr>
        <w:br/>
      </w:r>
      <w:r w:rsidRPr="008E7A67">
        <w:rPr>
          <w:lang w:eastAsia="pl-PL" w:bidi="pl-PL"/>
        </w:rPr>
        <w:t xml:space="preserve">że zdecydowana większość mieszkańców  odpowiedziało  twierdząco  na  to  pytanie  (98%).  </w:t>
      </w:r>
      <w:r w:rsidR="00B045BF">
        <w:rPr>
          <w:lang w:eastAsia="pl-PL" w:bidi="pl-PL"/>
        </w:rPr>
        <w:t>2</w:t>
      </w:r>
      <w:r w:rsidRPr="008E7A67">
        <w:rPr>
          <w:lang w:eastAsia="pl-PL" w:bidi="pl-PL"/>
        </w:rPr>
        <w:t>% badanych nie ma wiedzy na ten temat lub uważa, że spożywanie alkoholu nie ma wpływu na rozwój</w:t>
      </w:r>
      <w:r w:rsidRPr="008E7A67">
        <w:rPr>
          <w:spacing w:val="-3"/>
          <w:lang w:eastAsia="pl-PL" w:bidi="pl-PL"/>
        </w:rPr>
        <w:t xml:space="preserve"> </w:t>
      </w:r>
      <w:r w:rsidRPr="008E7A67">
        <w:rPr>
          <w:lang w:eastAsia="pl-PL" w:bidi="pl-PL"/>
        </w:rPr>
        <w:t>dziecka.</w:t>
      </w:r>
    </w:p>
    <w:p w14:paraId="68A24BD5" w14:textId="686F992C" w:rsidR="00B045BF" w:rsidRDefault="00B045BF" w:rsidP="00B045BF">
      <w:pPr>
        <w:ind w:firstLine="708"/>
        <w:rPr>
          <w:lang w:eastAsia="pl-PL" w:bidi="pl-PL"/>
        </w:rPr>
      </w:pPr>
      <w:r w:rsidRPr="00B045BF">
        <w:rPr>
          <w:lang w:eastAsia="pl-PL" w:bidi="pl-PL"/>
        </w:rPr>
        <w:t>Według 16% mieszkańców, spożycie alkoholu na przestrzeni kilku lat na terenie ich miejscowości jest stałe lub wzrasta. 14% ankietowanych uważa, że picie przez mieszkańców maleje, a 54% ankietowanych nie potrafi tego określić.</w:t>
      </w:r>
    </w:p>
    <w:p w14:paraId="3A89A08E" w14:textId="7A736843" w:rsidR="00B045BF" w:rsidRPr="00B045BF" w:rsidRDefault="00B045BF" w:rsidP="00B045BF">
      <w:pPr>
        <w:pStyle w:val="Legenda"/>
        <w:rPr>
          <w:sz w:val="22"/>
          <w:szCs w:val="22"/>
        </w:rPr>
      </w:pPr>
      <w:bookmarkStart w:id="228" w:name="_Toc61627233"/>
      <w:r w:rsidRPr="00B045BF">
        <w:rPr>
          <w:sz w:val="22"/>
          <w:szCs w:val="22"/>
        </w:rPr>
        <w:t xml:space="preserve">Wykres </w:t>
      </w:r>
      <w:r w:rsidRPr="00B045BF">
        <w:rPr>
          <w:sz w:val="22"/>
          <w:szCs w:val="22"/>
        </w:rPr>
        <w:fldChar w:fldCharType="begin"/>
      </w:r>
      <w:r w:rsidRPr="00B045BF">
        <w:rPr>
          <w:sz w:val="22"/>
          <w:szCs w:val="22"/>
        </w:rPr>
        <w:instrText xml:space="preserve"> SEQ Wykres \* ARABIC </w:instrText>
      </w:r>
      <w:r w:rsidRPr="00B045BF">
        <w:rPr>
          <w:sz w:val="22"/>
          <w:szCs w:val="22"/>
        </w:rPr>
        <w:fldChar w:fldCharType="separate"/>
      </w:r>
      <w:r w:rsidR="00F47EB7">
        <w:rPr>
          <w:noProof/>
          <w:sz w:val="22"/>
          <w:szCs w:val="22"/>
        </w:rPr>
        <w:t>15</w:t>
      </w:r>
      <w:r w:rsidRPr="00B045BF">
        <w:rPr>
          <w:sz w:val="22"/>
          <w:szCs w:val="22"/>
        </w:rPr>
        <w:fldChar w:fldCharType="end"/>
      </w:r>
      <w:r w:rsidRPr="00B045BF">
        <w:rPr>
          <w:sz w:val="22"/>
          <w:szCs w:val="22"/>
        </w:rPr>
        <w:t>. Proszę ocenić czy spożycie alkoholu na przestrzeni kilku lat w Pana/i miejscowości.</w:t>
      </w:r>
      <w:bookmarkEnd w:id="228"/>
    </w:p>
    <w:p w14:paraId="63DD43ED" w14:textId="45F5DBEE" w:rsidR="00B045BF" w:rsidRDefault="00B045BF" w:rsidP="00B045BF">
      <w:r w:rsidRPr="0000089C">
        <w:rPr>
          <w:noProof/>
          <w:lang w:eastAsia="pl-PL"/>
        </w:rPr>
        <w:drawing>
          <wp:inline distT="0" distB="0" distL="0" distR="0" wp14:anchorId="7810AA58" wp14:editId="3EA9F7A8">
            <wp:extent cx="5669280" cy="2598420"/>
            <wp:effectExtent l="0" t="0" r="7620" b="11430"/>
            <wp:docPr id="1496" name="Obiek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C8C9242" w14:textId="51DC7FCF" w:rsidR="00A6297C" w:rsidRDefault="00B045BF" w:rsidP="0099488B">
      <w:pPr>
        <w:spacing w:after="0"/>
        <w:ind w:firstLine="708"/>
        <w:rPr>
          <w:rFonts w:eastAsia="Times New Roman" w:cs="Times New Roman"/>
          <w:szCs w:val="24"/>
          <w:lang w:eastAsia="pl-PL" w:bidi="pl-PL"/>
        </w:rPr>
      </w:pPr>
      <w:r w:rsidRPr="00B045BF">
        <w:rPr>
          <w:lang w:bidi="pl-PL"/>
        </w:rPr>
        <w:t xml:space="preserve">Kolejna część ankiety miała na celu zbadanie skali zjawiska palenia papierosów przez mieszkańców.   Spośród   badanych   osób   79%   przyznaje,   że   nigdy   tego   nie    robi,    </w:t>
      </w:r>
      <w:r w:rsidR="0099488B">
        <w:rPr>
          <w:lang w:bidi="pl-PL"/>
        </w:rPr>
        <w:br/>
      </w:r>
      <w:r w:rsidRPr="00B045BF">
        <w:rPr>
          <w:lang w:bidi="pl-PL"/>
        </w:rPr>
        <w:t xml:space="preserve">a 19% deklaruje, że sięga po papierosa codziennie. </w:t>
      </w:r>
      <w:r w:rsidR="00A6297C">
        <w:rPr>
          <w:lang w:bidi="pl-PL"/>
        </w:rPr>
        <w:t>2</w:t>
      </w:r>
      <w:r w:rsidRPr="00B045BF">
        <w:rPr>
          <w:lang w:bidi="pl-PL"/>
        </w:rPr>
        <w:t xml:space="preserve">% osób pali kilka razy w tygodni lub </w:t>
      </w:r>
      <w:r w:rsidR="0099488B">
        <w:rPr>
          <w:lang w:bidi="pl-PL"/>
        </w:rPr>
        <w:br/>
      </w:r>
      <w:r w:rsidRPr="00B045BF">
        <w:rPr>
          <w:lang w:bidi="pl-PL"/>
        </w:rPr>
        <w:t>kilka razy w roku.</w:t>
      </w:r>
      <w:r w:rsidR="00A6297C" w:rsidRPr="00A6297C">
        <w:rPr>
          <w:rFonts w:eastAsia="Times New Roman" w:cs="Times New Roman"/>
          <w:szCs w:val="24"/>
          <w:lang w:eastAsia="pl-PL" w:bidi="pl-PL"/>
        </w:rPr>
        <w:t xml:space="preserve"> </w:t>
      </w:r>
    </w:p>
    <w:p w14:paraId="638E260C" w14:textId="51175E7C" w:rsidR="00A6297C" w:rsidRDefault="00A6297C" w:rsidP="00A6297C">
      <w:pPr>
        <w:spacing w:after="0"/>
        <w:ind w:firstLine="708"/>
        <w:rPr>
          <w:rFonts w:eastAsia="Times New Roman" w:cs="Times New Roman"/>
          <w:szCs w:val="24"/>
          <w:lang w:eastAsia="pl-PL" w:bidi="pl-PL"/>
        </w:rPr>
      </w:pPr>
      <w:r w:rsidRPr="00A6297C">
        <w:rPr>
          <w:lang w:bidi="pl-PL"/>
        </w:rPr>
        <w:t xml:space="preserve">Wśród palących papierosy mieszkańców, 40% wypala 16-25 sztuk, </w:t>
      </w:r>
      <w:r w:rsidR="0099488B">
        <w:rPr>
          <w:lang w:bidi="pl-PL"/>
        </w:rPr>
        <w:br/>
      </w:r>
      <w:r w:rsidRPr="00A6297C">
        <w:rPr>
          <w:lang w:bidi="pl-PL"/>
        </w:rPr>
        <w:t xml:space="preserve">a 27%- 6-15 papierosów dziennie. 13% ankietowanych nie pali codziennie lub tego nie liczy, </w:t>
      </w:r>
      <w:r w:rsidR="0099488B">
        <w:rPr>
          <w:lang w:bidi="pl-PL"/>
        </w:rPr>
        <w:br/>
      </w:r>
      <w:r w:rsidRPr="00A6297C">
        <w:rPr>
          <w:lang w:bidi="pl-PL"/>
        </w:rPr>
        <w:t>a 7% wskazało, że wypala poniżej 5 sztuk.</w:t>
      </w:r>
      <w:r w:rsidRPr="00A6297C">
        <w:rPr>
          <w:rFonts w:eastAsia="Times New Roman" w:cs="Times New Roman"/>
          <w:szCs w:val="24"/>
          <w:lang w:eastAsia="pl-PL" w:bidi="pl-PL"/>
        </w:rPr>
        <w:t xml:space="preserve"> </w:t>
      </w:r>
    </w:p>
    <w:p w14:paraId="1366D22F" w14:textId="77777777" w:rsidR="00A6297C" w:rsidRDefault="00A6297C">
      <w:pPr>
        <w:spacing w:after="160" w:line="259" w:lineRule="auto"/>
        <w:jc w:val="left"/>
        <w:rPr>
          <w:rFonts w:eastAsia="Times New Roman" w:cs="Times New Roman"/>
          <w:szCs w:val="24"/>
          <w:lang w:eastAsia="pl-PL" w:bidi="pl-PL"/>
        </w:rPr>
      </w:pPr>
      <w:r>
        <w:rPr>
          <w:rFonts w:eastAsia="Times New Roman" w:cs="Times New Roman"/>
          <w:szCs w:val="24"/>
          <w:lang w:eastAsia="pl-PL" w:bidi="pl-PL"/>
        </w:rPr>
        <w:br w:type="page"/>
      </w:r>
    </w:p>
    <w:p w14:paraId="4C1AD061" w14:textId="2DA6DA66" w:rsidR="00A6297C" w:rsidRDefault="00A6297C" w:rsidP="00A6297C">
      <w:pPr>
        <w:spacing w:after="0"/>
        <w:ind w:firstLine="708"/>
        <w:rPr>
          <w:lang w:bidi="pl-PL"/>
        </w:rPr>
      </w:pPr>
      <w:r w:rsidRPr="00A6297C">
        <w:rPr>
          <w:lang w:bidi="pl-PL"/>
        </w:rPr>
        <w:lastRenderedPageBreak/>
        <w:t xml:space="preserve">Najwięcej osób sięga po papierosy ze znudzenia/zabicia czasu (38%) </w:t>
      </w:r>
      <w:r w:rsidR="0099488B">
        <w:rPr>
          <w:lang w:bidi="pl-PL"/>
        </w:rPr>
        <w:br/>
      </w:r>
      <w:r w:rsidRPr="00A6297C">
        <w:rPr>
          <w:lang w:bidi="pl-PL"/>
        </w:rPr>
        <w:t xml:space="preserve">i dla przyjemności (31%). Kolejne wskazania padły na stres (15%), alkohol (8%) </w:t>
      </w:r>
      <w:r w:rsidR="0099488B">
        <w:rPr>
          <w:lang w:bidi="pl-PL"/>
        </w:rPr>
        <w:br/>
      </w:r>
      <w:r w:rsidRPr="00A6297C">
        <w:rPr>
          <w:lang w:bidi="pl-PL"/>
        </w:rPr>
        <w:t>oraz towarzystwo (8%).</w:t>
      </w:r>
    </w:p>
    <w:p w14:paraId="365DB0EB" w14:textId="56B55EA4" w:rsidR="00A6297C" w:rsidRPr="00A6297C" w:rsidRDefault="00A6297C" w:rsidP="00A6297C">
      <w:pPr>
        <w:pStyle w:val="Legenda"/>
        <w:rPr>
          <w:sz w:val="22"/>
          <w:szCs w:val="22"/>
        </w:rPr>
      </w:pPr>
      <w:bookmarkStart w:id="229" w:name="_Toc61627234"/>
      <w:r w:rsidRPr="00A6297C">
        <w:rPr>
          <w:sz w:val="22"/>
          <w:szCs w:val="22"/>
        </w:rPr>
        <w:t xml:space="preserve">Wykres </w:t>
      </w:r>
      <w:r w:rsidRPr="00A6297C">
        <w:rPr>
          <w:sz w:val="22"/>
          <w:szCs w:val="22"/>
        </w:rPr>
        <w:fldChar w:fldCharType="begin"/>
      </w:r>
      <w:r w:rsidRPr="00A6297C">
        <w:rPr>
          <w:sz w:val="22"/>
          <w:szCs w:val="22"/>
        </w:rPr>
        <w:instrText xml:space="preserve"> SEQ Wykres \* ARABIC </w:instrText>
      </w:r>
      <w:r w:rsidRPr="00A6297C">
        <w:rPr>
          <w:sz w:val="22"/>
          <w:szCs w:val="22"/>
        </w:rPr>
        <w:fldChar w:fldCharType="separate"/>
      </w:r>
      <w:r w:rsidR="00F47EB7">
        <w:rPr>
          <w:noProof/>
          <w:sz w:val="22"/>
          <w:szCs w:val="22"/>
        </w:rPr>
        <w:t>16</w:t>
      </w:r>
      <w:r w:rsidRPr="00A6297C">
        <w:rPr>
          <w:sz w:val="22"/>
          <w:szCs w:val="22"/>
        </w:rPr>
        <w:fldChar w:fldCharType="end"/>
      </w:r>
      <w:r w:rsidRPr="00A6297C">
        <w:rPr>
          <w:sz w:val="22"/>
          <w:szCs w:val="22"/>
        </w:rPr>
        <w:t>. Kiedy najczęściej sięga Pan/i po papierosa?</w:t>
      </w:r>
      <w:bookmarkEnd w:id="229"/>
    </w:p>
    <w:p w14:paraId="24FBA651" w14:textId="60E165C1" w:rsidR="00A6297C" w:rsidRDefault="00A6297C" w:rsidP="00A6297C">
      <w:pPr>
        <w:rPr>
          <w:lang w:bidi="pl-PL"/>
        </w:rPr>
      </w:pPr>
      <w:r w:rsidRPr="0000089C">
        <w:rPr>
          <w:noProof/>
          <w:lang w:eastAsia="pl-PL"/>
        </w:rPr>
        <w:drawing>
          <wp:inline distT="0" distB="0" distL="0" distR="0" wp14:anchorId="011EE400" wp14:editId="6C5630F2">
            <wp:extent cx="5669280" cy="2598420"/>
            <wp:effectExtent l="0" t="0" r="7620" b="11430"/>
            <wp:docPr id="1497" name="Obiek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F19FCC0" w14:textId="75153652" w:rsidR="00A6297C" w:rsidRDefault="00A6297C" w:rsidP="00A6297C">
      <w:pPr>
        <w:ind w:firstLine="708"/>
        <w:rPr>
          <w:lang w:bidi="pl-PL"/>
        </w:rPr>
      </w:pPr>
      <w:r w:rsidRPr="00A6297C">
        <w:rPr>
          <w:lang w:bidi="pl-PL"/>
        </w:rPr>
        <w:t>Respondenci, którzy palą papierosy zostali zapytani o to, czy kiedykolwiek próbowali</w:t>
      </w:r>
      <w:r>
        <w:rPr>
          <w:lang w:bidi="pl-PL"/>
        </w:rPr>
        <w:t xml:space="preserve"> </w:t>
      </w:r>
      <w:r w:rsidRPr="00A6297C">
        <w:rPr>
          <w:lang w:bidi="pl-PL"/>
        </w:rPr>
        <w:t xml:space="preserve">rzucić palenie.  53%  badanych  nigdy  nie  próbowało,   27%  próbowało  raz,  ale  się  </w:t>
      </w:r>
      <w:r w:rsidR="0099488B">
        <w:rPr>
          <w:lang w:bidi="pl-PL"/>
        </w:rPr>
        <w:br/>
      </w:r>
      <w:r w:rsidRPr="00A6297C">
        <w:rPr>
          <w:lang w:bidi="pl-PL"/>
        </w:rPr>
        <w:t>nie  udało,   a 20% robiło to wiele razy, ale z negatywnym rezultatem.</w:t>
      </w:r>
    </w:p>
    <w:p w14:paraId="08917920" w14:textId="4210174B" w:rsidR="00A6297C" w:rsidRPr="00A6297C" w:rsidRDefault="00A6297C" w:rsidP="00A6297C">
      <w:pPr>
        <w:pStyle w:val="Legenda"/>
        <w:rPr>
          <w:sz w:val="22"/>
          <w:szCs w:val="22"/>
        </w:rPr>
      </w:pPr>
      <w:bookmarkStart w:id="230" w:name="_Toc61627235"/>
      <w:r w:rsidRPr="00A6297C">
        <w:rPr>
          <w:sz w:val="22"/>
          <w:szCs w:val="22"/>
        </w:rPr>
        <w:t xml:space="preserve">Wykres </w:t>
      </w:r>
      <w:r w:rsidRPr="00A6297C">
        <w:rPr>
          <w:sz w:val="22"/>
          <w:szCs w:val="22"/>
        </w:rPr>
        <w:fldChar w:fldCharType="begin"/>
      </w:r>
      <w:r w:rsidRPr="00A6297C">
        <w:rPr>
          <w:sz w:val="22"/>
          <w:szCs w:val="22"/>
        </w:rPr>
        <w:instrText xml:space="preserve"> SEQ Wykres \* ARABIC </w:instrText>
      </w:r>
      <w:r w:rsidRPr="00A6297C">
        <w:rPr>
          <w:sz w:val="22"/>
          <w:szCs w:val="22"/>
        </w:rPr>
        <w:fldChar w:fldCharType="separate"/>
      </w:r>
      <w:r w:rsidR="00F47EB7">
        <w:rPr>
          <w:noProof/>
          <w:sz w:val="22"/>
          <w:szCs w:val="22"/>
        </w:rPr>
        <w:t>17</w:t>
      </w:r>
      <w:r w:rsidRPr="00A6297C">
        <w:rPr>
          <w:sz w:val="22"/>
          <w:szCs w:val="22"/>
        </w:rPr>
        <w:fldChar w:fldCharType="end"/>
      </w:r>
      <w:r w:rsidRPr="00A6297C">
        <w:rPr>
          <w:sz w:val="22"/>
          <w:szCs w:val="22"/>
        </w:rPr>
        <w:t>. Czy próbował Pan/i kiedykolwiek rzucić palenie?</w:t>
      </w:r>
      <w:bookmarkEnd w:id="230"/>
    </w:p>
    <w:p w14:paraId="6732F549" w14:textId="3DB8AFCE" w:rsidR="00A6297C" w:rsidRPr="00A6297C" w:rsidRDefault="00A6297C" w:rsidP="00A6297C">
      <w:pPr>
        <w:rPr>
          <w:lang w:bidi="pl-PL"/>
        </w:rPr>
        <w:sectPr w:rsidR="00A6297C" w:rsidRPr="00A6297C" w:rsidSect="008E7A67">
          <w:pgSz w:w="11910" w:h="16840"/>
          <w:pgMar w:top="1417" w:right="1417" w:bottom="1417" w:left="1417" w:header="710" w:footer="1062" w:gutter="0"/>
          <w:cols w:space="708"/>
        </w:sectPr>
      </w:pPr>
      <w:r w:rsidRPr="0000089C">
        <w:rPr>
          <w:noProof/>
          <w:lang w:eastAsia="pl-PL"/>
        </w:rPr>
        <w:drawing>
          <wp:inline distT="0" distB="0" distL="0" distR="0" wp14:anchorId="713D33FF" wp14:editId="00875E2C">
            <wp:extent cx="5669280" cy="2598420"/>
            <wp:effectExtent l="0" t="0" r="7620" b="11430"/>
            <wp:docPr id="1498" name="Obiek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0CA2EDD" w14:textId="77777777" w:rsidR="004C44C6" w:rsidRPr="008E7A67" w:rsidRDefault="004C44C6" w:rsidP="00A6297C">
      <w:pPr>
        <w:spacing w:after="0"/>
        <w:rPr>
          <w:rFonts w:ascii="Calibri" w:eastAsia="Times New Roman" w:hAnsi="Calibri" w:cs="Times New Roman"/>
          <w:sz w:val="20"/>
          <w:lang w:eastAsia="pl-PL" w:bidi="pl-PL"/>
        </w:rPr>
        <w:sectPr w:rsidR="004C44C6" w:rsidRPr="008E7A67" w:rsidSect="008E7A67">
          <w:type w:val="continuous"/>
          <w:pgSz w:w="11910" w:h="16840"/>
          <w:pgMar w:top="1417" w:right="1417" w:bottom="1417" w:left="1417" w:header="708" w:footer="708" w:gutter="0"/>
          <w:cols w:num="2" w:space="708" w:equalWidth="0">
            <w:col w:w="2680" w:space="40"/>
            <w:col w:w="6356"/>
          </w:cols>
        </w:sectPr>
      </w:pPr>
      <w:bookmarkStart w:id="231" w:name="_bookmark107"/>
      <w:bookmarkStart w:id="232" w:name="_bookmark108"/>
      <w:bookmarkEnd w:id="231"/>
      <w:bookmarkEnd w:id="232"/>
    </w:p>
    <w:p w14:paraId="3B34D8AC" w14:textId="49D1DBA1" w:rsidR="00A6297C" w:rsidRPr="00A6297C" w:rsidRDefault="004C44C6" w:rsidP="00A6297C">
      <w:pPr>
        <w:ind w:firstLine="708"/>
        <w:rPr>
          <w:lang w:eastAsia="pl-PL" w:bidi="pl-PL"/>
        </w:rPr>
      </w:pPr>
      <w:bookmarkStart w:id="233" w:name="_bookmark109"/>
      <w:bookmarkStart w:id="234" w:name="_bookmark110"/>
      <w:bookmarkStart w:id="235" w:name="_bookmark112"/>
      <w:bookmarkEnd w:id="233"/>
      <w:bookmarkEnd w:id="234"/>
      <w:bookmarkEnd w:id="235"/>
      <w:r w:rsidRPr="008E7A67">
        <w:rPr>
          <w:lang w:eastAsia="pl-PL" w:bidi="pl-PL"/>
        </w:rPr>
        <w:lastRenderedPageBreak/>
        <w:t xml:space="preserve">Zdecydowana większość mieszkańców ocenia palenie papierosów </w:t>
      </w:r>
      <w:r w:rsidR="0099488B">
        <w:rPr>
          <w:lang w:eastAsia="pl-PL" w:bidi="pl-PL"/>
        </w:rPr>
        <w:br/>
      </w:r>
      <w:r w:rsidRPr="008E7A67">
        <w:rPr>
          <w:lang w:eastAsia="pl-PL" w:bidi="pl-PL"/>
        </w:rPr>
        <w:t xml:space="preserve">za bardzo szkodliwe (74%). W ocenie 24% jest ono szkodliwe, a zdaniem </w:t>
      </w:r>
      <w:r w:rsidR="00A6297C">
        <w:rPr>
          <w:lang w:eastAsia="pl-PL" w:bidi="pl-PL"/>
        </w:rPr>
        <w:t>2</w:t>
      </w:r>
      <w:r w:rsidRPr="008E7A67">
        <w:rPr>
          <w:lang w:eastAsia="pl-PL" w:bidi="pl-PL"/>
        </w:rPr>
        <w:t>% -</w:t>
      </w:r>
      <w:r w:rsidRPr="008E7A67">
        <w:rPr>
          <w:spacing w:val="-3"/>
          <w:lang w:eastAsia="pl-PL" w:bidi="pl-PL"/>
        </w:rPr>
        <w:t xml:space="preserve"> </w:t>
      </w:r>
      <w:r w:rsidRPr="008E7A67">
        <w:rPr>
          <w:lang w:eastAsia="pl-PL" w:bidi="pl-PL"/>
        </w:rPr>
        <w:t>nieszkodliwe.</w:t>
      </w:r>
    </w:p>
    <w:p w14:paraId="1DDDDAC3" w14:textId="5985E8B6" w:rsidR="00A6297C" w:rsidRPr="00A6297C" w:rsidRDefault="00A6297C" w:rsidP="00A6297C">
      <w:pPr>
        <w:pStyle w:val="Legenda"/>
        <w:rPr>
          <w:sz w:val="22"/>
          <w:szCs w:val="22"/>
        </w:rPr>
      </w:pPr>
      <w:bookmarkStart w:id="236" w:name="_Toc61627236"/>
      <w:r w:rsidRPr="00A6297C">
        <w:rPr>
          <w:sz w:val="22"/>
          <w:szCs w:val="22"/>
        </w:rPr>
        <w:t xml:space="preserve">Wykres </w:t>
      </w:r>
      <w:r w:rsidRPr="00A6297C">
        <w:rPr>
          <w:sz w:val="22"/>
          <w:szCs w:val="22"/>
        </w:rPr>
        <w:fldChar w:fldCharType="begin"/>
      </w:r>
      <w:r w:rsidRPr="00A6297C">
        <w:rPr>
          <w:sz w:val="22"/>
          <w:szCs w:val="22"/>
        </w:rPr>
        <w:instrText xml:space="preserve"> SEQ Wykres \* ARABIC </w:instrText>
      </w:r>
      <w:r w:rsidRPr="00A6297C">
        <w:rPr>
          <w:sz w:val="22"/>
          <w:szCs w:val="22"/>
        </w:rPr>
        <w:fldChar w:fldCharType="separate"/>
      </w:r>
      <w:r w:rsidR="00F47EB7">
        <w:rPr>
          <w:noProof/>
          <w:sz w:val="22"/>
          <w:szCs w:val="22"/>
        </w:rPr>
        <w:t>18</w:t>
      </w:r>
      <w:r w:rsidRPr="00A6297C">
        <w:rPr>
          <w:sz w:val="22"/>
          <w:szCs w:val="22"/>
        </w:rPr>
        <w:fldChar w:fldCharType="end"/>
      </w:r>
      <w:r w:rsidRPr="00A6297C">
        <w:rPr>
          <w:sz w:val="22"/>
          <w:szCs w:val="22"/>
        </w:rPr>
        <w:t>. Jak ocenia Pan/i szkodliwość palenia papierosów dla zdrowia?</w:t>
      </w:r>
      <w:bookmarkEnd w:id="236"/>
    </w:p>
    <w:p w14:paraId="4A8673F7" w14:textId="26F068CA" w:rsidR="008C3A29" w:rsidRDefault="00A6297C" w:rsidP="00A6297C">
      <w:r w:rsidRPr="0000089C">
        <w:rPr>
          <w:noProof/>
          <w:lang w:eastAsia="pl-PL"/>
        </w:rPr>
        <w:drawing>
          <wp:inline distT="0" distB="0" distL="0" distR="0" wp14:anchorId="1A5D62F9" wp14:editId="05D1FAD6">
            <wp:extent cx="5669280" cy="2598420"/>
            <wp:effectExtent l="0" t="0" r="7620" b="11430"/>
            <wp:docPr id="1499" name="Obiek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6FEF553" w14:textId="1F3C55E3" w:rsidR="008C3A29" w:rsidRPr="008C3A29" w:rsidRDefault="008C3A29" w:rsidP="008C3A29">
      <w:pPr>
        <w:ind w:firstLine="708"/>
        <w:rPr>
          <w:lang w:bidi="pl-PL"/>
        </w:rPr>
      </w:pPr>
      <w:r w:rsidRPr="008C3A29">
        <w:rPr>
          <w:lang w:bidi="pl-PL"/>
        </w:rPr>
        <w:t xml:space="preserve">Kolejnym ważnym zagadnieniem, który został poddany zbadaniu, był problem uzależnienia od środków psychoaktywnych. W celu sprawdzenia, czy dany problem występuje, respondentom  zadano  pytanie   o   to,   jak   często   zażywają   tego   typu   substancje.   </w:t>
      </w:r>
      <w:r w:rsidR="0099488B">
        <w:rPr>
          <w:lang w:bidi="pl-PL"/>
        </w:rPr>
        <w:br/>
      </w:r>
      <w:r>
        <w:rPr>
          <w:lang w:bidi="pl-PL"/>
        </w:rPr>
        <w:t xml:space="preserve">98 </w:t>
      </w:r>
      <w:r w:rsidRPr="008C3A29">
        <w:rPr>
          <w:lang w:bidi="pl-PL"/>
        </w:rPr>
        <w:t xml:space="preserve">%   respondentów   deklaruje,   że   nie   zażywało   nigdy   środków   psychoaktywnych,    </w:t>
      </w:r>
      <w:r w:rsidR="0099488B">
        <w:rPr>
          <w:lang w:bidi="pl-PL"/>
        </w:rPr>
        <w:br/>
      </w:r>
      <w:r w:rsidRPr="008C3A29">
        <w:rPr>
          <w:lang w:bidi="pl-PL"/>
        </w:rPr>
        <w:t xml:space="preserve">a </w:t>
      </w:r>
      <w:r>
        <w:rPr>
          <w:lang w:bidi="pl-PL"/>
        </w:rPr>
        <w:t xml:space="preserve">2 </w:t>
      </w:r>
      <w:r w:rsidRPr="008C3A29">
        <w:rPr>
          <w:lang w:bidi="pl-PL"/>
        </w:rPr>
        <w:t>% próbowało je jednokrotnie (1 osoba) lub raz w miesiącu (1 osoba</w:t>
      </w:r>
      <w:r>
        <w:rPr>
          <w:lang w:bidi="pl-PL"/>
        </w:rPr>
        <w:t xml:space="preserve">). </w:t>
      </w:r>
      <w:r w:rsidR="0099488B">
        <w:rPr>
          <w:lang w:bidi="pl-PL"/>
        </w:rPr>
        <w:br/>
      </w:r>
      <w:r w:rsidRPr="008C3A29">
        <w:rPr>
          <w:lang w:bidi="pl-PL"/>
        </w:rPr>
        <w:t>Kolejne pytanie dotyczyło tego jakie substancje psychoaktywne zażywali badani mieszkańcy gminy. Próbowali oni kokainy (1 osoba) oraz LSD (1 osoba).</w:t>
      </w:r>
      <w:r>
        <w:rPr>
          <w:lang w:bidi="pl-PL"/>
        </w:rPr>
        <w:t xml:space="preserve"> </w:t>
      </w:r>
      <w:r w:rsidRPr="008C3A29">
        <w:rPr>
          <w:lang w:bidi="pl-PL"/>
        </w:rPr>
        <w:t>Mieszkańcy sięgali po powyższe substancje głównie dla towarzystwa (1 osoba) oraz by złagodzić stres (1 osoba).</w:t>
      </w:r>
    </w:p>
    <w:p w14:paraId="18ABBD43" w14:textId="1933BC61" w:rsidR="008C3A29" w:rsidRPr="008C3A29" w:rsidRDefault="008C3A29" w:rsidP="008C3A29">
      <w:pPr>
        <w:ind w:firstLine="708"/>
        <w:rPr>
          <w:lang w:bidi="pl-PL"/>
        </w:rPr>
      </w:pPr>
      <w:r w:rsidRPr="008C3A29">
        <w:rPr>
          <w:lang w:bidi="pl-PL"/>
        </w:rPr>
        <w:t xml:space="preserve">W zamierzeniu diagnozy problemu narkotykowego w gminie, było również sprawdzenie dostępności środków psychoaktywnych w społeczności lokalnej. </w:t>
      </w:r>
      <w:r w:rsidR="0099488B">
        <w:rPr>
          <w:lang w:bidi="pl-PL"/>
        </w:rPr>
        <w:br/>
      </w:r>
      <w:r w:rsidRPr="008C3A29">
        <w:rPr>
          <w:lang w:bidi="pl-PL"/>
        </w:rPr>
        <w:t xml:space="preserve">W tym celu poproszono wszystkich badanych o ocenę możliwości pozyskania narkotyków </w:t>
      </w:r>
      <w:r w:rsidR="0099488B">
        <w:rPr>
          <w:lang w:bidi="pl-PL"/>
        </w:rPr>
        <w:br/>
      </w:r>
      <w:r w:rsidRPr="008C3A29">
        <w:rPr>
          <w:lang w:bidi="pl-PL"/>
        </w:rPr>
        <w:t xml:space="preserve">na terenie ich miejscowości. Znaczny odsetek badanych nie ma  wiedzy  na  ten  temat  (84%).  Zdaniem 9% narkotyki są  trudno dostępne, według 4% - całkowicie niedostępne, </w:t>
      </w:r>
      <w:r w:rsidR="0099488B">
        <w:rPr>
          <w:lang w:bidi="pl-PL"/>
        </w:rPr>
        <w:br/>
      </w:r>
      <w:r w:rsidRPr="008C3A29">
        <w:rPr>
          <w:lang w:bidi="pl-PL"/>
        </w:rPr>
        <w:t>a 3% uważa, że  łatwo jest je zdobyć.</w:t>
      </w:r>
    </w:p>
    <w:p w14:paraId="0DBD4582" w14:textId="742AE75B" w:rsidR="008C3A29" w:rsidRPr="00A6297C" w:rsidRDefault="008C3A29" w:rsidP="008C3A29">
      <w:pPr>
        <w:ind w:firstLine="708"/>
        <w:rPr>
          <w:lang w:bidi="pl-PL"/>
        </w:rPr>
        <w:sectPr w:rsidR="008C3A29" w:rsidRPr="00A6297C" w:rsidSect="008E7A67">
          <w:pgSz w:w="11910" w:h="16840"/>
          <w:pgMar w:top="1417" w:right="1417" w:bottom="1417" w:left="1417" w:header="710" w:footer="1062" w:gutter="0"/>
          <w:cols w:space="708"/>
        </w:sectPr>
      </w:pPr>
      <w:r w:rsidRPr="008C3A29">
        <w:rPr>
          <w:lang w:bidi="pl-PL"/>
        </w:rPr>
        <w:t xml:space="preserve">Kolejne pytanie było podobne do poprzedniego, ale dotyczyło dopalaczy. </w:t>
      </w:r>
      <w:r w:rsidR="0099488B">
        <w:rPr>
          <w:lang w:bidi="pl-PL"/>
        </w:rPr>
        <w:br/>
      </w:r>
      <w:r w:rsidRPr="008C3A29">
        <w:rPr>
          <w:lang w:bidi="pl-PL"/>
        </w:rPr>
        <w:t>Wyniki kształtują się podobnie jak w przypadku dostępności narkotyków. 89% mieszkańców nie wie, jaka jest możliwość  pozyskania   takich  substancji,  a  7%  uważa,  że  są  one  trudno  dostępne.</w:t>
      </w:r>
      <w:r w:rsidR="0099488B">
        <w:rPr>
          <w:lang w:bidi="pl-PL"/>
        </w:rPr>
        <w:t xml:space="preserve"> </w:t>
      </w:r>
      <w:r w:rsidRPr="008C3A29">
        <w:rPr>
          <w:lang w:bidi="pl-PL"/>
        </w:rPr>
        <w:t>W opinii 4% mieszkańców, dopalacze na terenie ich miejscowości są całkowicie niedostępne.</w:t>
      </w:r>
    </w:p>
    <w:p w14:paraId="5AAF10DE" w14:textId="77777777" w:rsidR="004C44C6" w:rsidRPr="008E7A67" w:rsidRDefault="004C44C6" w:rsidP="004C44C6">
      <w:pPr>
        <w:widowControl w:val="0"/>
        <w:autoSpaceDE w:val="0"/>
        <w:autoSpaceDN w:val="0"/>
        <w:spacing w:after="0"/>
        <w:jc w:val="left"/>
        <w:rPr>
          <w:rFonts w:eastAsia="Times New Roman" w:cs="Times New Roman"/>
          <w:sz w:val="22"/>
          <w:lang w:eastAsia="pl-PL" w:bidi="pl-PL"/>
        </w:rPr>
        <w:sectPr w:rsidR="004C44C6" w:rsidRPr="008E7A67" w:rsidSect="008E7A67">
          <w:type w:val="continuous"/>
          <w:pgSz w:w="11910" w:h="16840"/>
          <w:pgMar w:top="1417" w:right="1417" w:bottom="1417" w:left="1417" w:header="708" w:footer="708" w:gutter="0"/>
          <w:cols w:space="708"/>
        </w:sectPr>
      </w:pPr>
      <w:bookmarkStart w:id="237" w:name="_bookmark114"/>
      <w:bookmarkStart w:id="238" w:name="_bookmark116"/>
      <w:bookmarkEnd w:id="237"/>
      <w:bookmarkEnd w:id="238"/>
    </w:p>
    <w:p w14:paraId="3009B3B3" w14:textId="77777777" w:rsidR="004C44C6" w:rsidRPr="008C3A29" w:rsidRDefault="004C44C6" w:rsidP="004C44C6">
      <w:pPr>
        <w:widowControl w:val="0"/>
        <w:autoSpaceDE w:val="0"/>
        <w:autoSpaceDN w:val="0"/>
        <w:spacing w:before="7" w:after="0" w:line="240" w:lineRule="auto"/>
        <w:jc w:val="left"/>
        <w:rPr>
          <w:rFonts w:eastAsia="Times New Roman" w:cs="Times New Roman"/>
          <w:i/>
          <w:sz w:val="22"/>
          <w:lang w:eastAsia="pl-PL" w:bidi="pl-PL"/>
        </w:rPr>
      </w:pPr>
      <w:bookmarkStart w:id="239" w:name="_bookmark117"/>
      <w:bookmarkStart w:id="240" w:name="_bookmark118"/>
      <w:bookmarkEnd w:id="239"/>
      <w:bookmarkEnd w:id="240"/>
    </w:p>
    <w:p w14:paraId="4D9265BA" w14:textId="0483971F" w:rsidR="008C3A29" w:rsidRPr="008C3A29" w:rsidRDefault="008C3A29" w:rsidP="008C3A29">
      <w:pPr>
        <w:pStyle w:val="Legenda"/>
        <w:rPr>
          <w:sz w:val="22"/>
          <w:szCs w:val="22"/>
        </w:rPr>
      </w:pPr>
      <w:bookmarkStart w:id="241" w:name="_Toc61627237"/>
      <w:r w:rsidRPr="008C3A29">
        <w:rPr>
          <w:sz w:val="22"/>
          <w:szCs w:val="22"/>
        </w:rPr>
        <w:t xml:space="preserve">Wykres </w:t>
      </w:r>
      <w:r w:rsidRPr="008C3A29">
        <w:rPr>
          <w:sz w:val="22"/>
          <w:szCs w:val="22"/>
        </w:rPr>
        <w:fldChar w:fldCharType="begin"/>
      </w:r>
      <w:r w:rsidRPr="008C3A29">
        <w:rPr>
          <w:sz w:val="22"/>
          <w:szCs w:val="22"/>
        </w:rPr>
        <w:instrText xml:space="preserve"> SEQ Wykres \* ARABIC </w:instrText>
      </w:r>
      <w:r w:rsidRPr="008C3A29">
        <w:rPr>
          <w:sz w:val="22"/>
          <w:szCs w:val="22"/>
        </w:rPr>
        <w:fldChar w:fldCharType="separate"/>
      </w:r>
      <w:r w:rsidR="00F47EB7">
        <w:rPr>
          <w:noProof/>
          <w:sz w:val="22"/>
          <w:szCs w:val="22"/>
        </w:rPr>
        <w:t>19</w:t>
      </w:r>
      <w:r w:rsidRPr="008C3A29">
        <w:rPr>
          <w:sz w:val="22"/>
          <w:szCs w:val="22"/>
        </w:rPr>
        <w:fldChar w:fldCharType="end"/>
      </w:r>
      <w:r w:rsidRPr="008C3A29">
        <w:rPr>
          <w:sz w:val="22"/>
          <w:szCs w:val="22"/>
        </w:rPr>
        <w:t>. Jak ocenia Pan/ i możliwość pozyskania narkotyków na terenie Pana/i miejscowości?</w:t>
      </w:r>
      <w:bookmarkEnd w:id="241"/>
    </w:p>
    <w:p w14:paraId="45385E9F" w14:textId="7DC6F880" w:rsidR="008C3A29" w:rsidRPr="008C3A29" w:rsidRDefault="008C3A29" w:rsidP="008C3A29">
      <w:pPr>
        <w:sectPr w:rsidR="008C3A29" w:rsidRPr="008C3A29" w:rsidSect="008E7A67">
          <w:pgSz w:w="11910" w:h="16840"/>
          <w:pgMar w:top="1417" w:right="1417" w:bottom="1417" w:left="1417" w:header="710" w:footer="1062" w:gutter="0"/>
          <w:cols w:space="708"/>
        </w:sectPr>
      </w:pPr>
      <w:r w:rsidRPr="0000089C">
        <w:rPr>
          <w:noProof/>
          <w:lang w:eastAsia="pl-PL"/>
        </w:rPr>
        <w:drawing>
          <wp:inline distT="0" distB="0" distL="0" distR="0" wp14:anchorId="55384221" wp14:editId="5F06BCA0">
            <wp:extent cx="5669280" cy="2910840"/>
            <wp:effectExtent l="0" t="0" r="7620" b="3810"/>
            <wp:docPr id="1500" name="Obiek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A4F2D55" w14:textId="1C0B3C6A" w:rsidR="004C44C6" w:rsidRDefault="008C3A29" w:rsidP="008C3A29">
      <w:pPr>
        <w:pStyle w:val="Legenda"/>
        <w:rPr>
          <w:sz w:val="22"/>
          <w:szCs w:val="22"/>
        </w:rPr>
      </w:pPr>
      <w:bookmarkStart w:id="242" w:name="_bookmark119"/>
      <w:bookmarkStart w:id="243" w:name="_bookmark120"/>
      <w:bookmarkStart w:id="244" w:name="_Toc61627238"/>
      <w:bookmarkEnd w:id="242"/>
      <w:bookmarkEnd w:id="243"/>
      <w:r w:rsidRPr="008C3A29">
        <w:rPr>
          <w:sz w:val="22"/>
          <w:szCs w:val="22"/>
        </w:rPr>
        <w:t xml:space="preserve">Wykres </w:t>
      </w:r>
      <w:r w:rsidRPr="008C3A29">
        <w:rPr>
          <w:sz w:val="22"/>
          <w:szCs w:val="22"/>
        </w:rPr>
        <w:fldChar w:fldCharType="begin"/>
      </w:r>
      <w:r w:rsidRPr="008C3A29">
        <w:rPr>
          <w:sz w:val="22"/>
          <w:szCs w:val="22"/>
        </w:rPr>
        <w:instrText xml:space="preserve"> SEQ Wykres \* ARABIC </w:instrText>
      </w:r>
      <w:r w:rsidRPr="008C3A29">
        <w:rPr>
          <w:sz w:val="22"/>
          <w:szCs w:val="22"/>
        </w:rPr>
        <w:fldChar w:fldCharType="separate"/>
      </w:r>
      <w:r w:rsidR="00F47EB7">
        <w:rPr>
          <w:noProof/>
          <w:sz w:val="22"/>
          <w:szCs w:val="22"/>
        </w:rPr>
        <w:t>20</w:t>
      </w:r>
      <w:r w:rsidRPr="008C3A29">
        <w:rPr>
          <w:sz w:val="22"/>
          <w:szCs w:val="22"/>
        </w:rPr>
        <w:fldChar w:fldCharType="end"/>
      </w:r>
      <w:r w:rsidRPr="008C3A29">
        <w:rPr>
          <w:sz w:val="22"/>
          <w:szCs w:val="22"/>
        </w:rPr>
        <w:t>. Jak ocenia Pan/i możliwość pozyskania dopalaczy na terenie Pana/i miejscowości?</w:t>
      </w:r>
      <w:bookmarkEnd w:id="244"/>
    </w:p>
    <w:p w14:paraId="23F828DA" w14:textId="7D954913" w:rsidR="004C44C6" w:rsidRPr="008C3A29" w:rsidRDefault="008C3A29" w:rsidP="008C3A29">
      <w:r w:rsidRPr="0000089C">
        <w:rPr>
          <w:noProof/>
          <w:lang w:eastAsia="pl-PL"/>
        </w:rPr>
        <w:drawing>
          <wp:inline distT="0" distB="0" distL="0" distR="0" wp14:anchorId="35EE23FA" wp14:editId="42B955D2">
            <wp:extent cx="5669280" cy="2804160"/>
            <wp:effectExtent l="0" t="0" r="7620" b="15240"/>
            <wp:docPr id="1501" name="Obiek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570E7DF" w14:textId="77777777" w:rsidR="0099488B" w:rsidRPr="008E7A67" w:rsidRDefault="008C3A29" w:rsidP="0099488B">
      <w:pPr>
        <w:rPr>
          <w:lang w:eastAsia="pl-PL" w:bidi="pl-PL"/>
        </w:rPr>
      </w:pPr>
      <w:r w:rsidRPr="008E7A67">
        <w:rPr>
          <w:lang w:eastAsia="pl-PL" w:bidi="pl-PL"/>
        </w:rPr>
        <w:t xml:space="preserve">Respondentom zostało również zadane pytanie, o znajomość miejsc na terenie ich miejscowości, gdzie można pozyskać narkotyki lub dopalacze. </w:t>
      </w:r>
      <w:r w:rsidR="0099488B">
        <w:rPr>
          <w:lang w:eastAsia="pl-PL" w:bidi="pl-PL"/>
        </w:rPr>
        <w:br/>
      </w:r>
      <w:r w:rsidRPr="008E7A67">
        <w:rPr>
          <w:lang w:eastAsia="pl-PL" w:bidi="pl-PL"/>
        </w:rPr>
        <w:t>Żaden z mieszkańców nie zna takich miejsc.</w:t>
      </w:r>
      <w:r>
        <w:rPr>
          <w:lang w:eastAsia="pl-PL" w:bidi="pl-PL"/>
        </w:rPr>
        <w:br w:type="page"/>
      </w:r>
    </w:p>
    <w:p w14:paraId="6388A4BF" w14:textId="177C2BA8" w:rsidR="008C3A29" w:rsidRDefault="008C3A29" w:rsidP="0099488B">
      <w:pPr>
        <w:rPr>
          <w:lang w:eastAsia="pl-PL" w:bidi="pl-PL"/>
        </w:rPr>
      </w:pPr>
    </w:p>
    <w:p w14:paraId="1A61E9CF" w14:textId="3C13ED70" w:rsidR="008C3A29" w:rsidRPr="008C3A29" w:rsidRDefault="008C3A29" w:rsidP="008C3A29">
      <w:pPr>
        <w:ind w:firstLine="708"/>
        <w:rPr>
          <w:lang w:eastAsia="pl-PL" w:bidi="pl-PL"/>
        </w:rPr>
      </w:pPr>
      <w:r w:rsidRPr="008C3A29">
        <w:rPr>
          <w:lang w:eastAsia="pl-PL" w:bidi="pl-PL"/>
        </w:rPr>
        <w:t>Kolejny blok tematyczny dotyczy problemu przemocy. Zbadaniu poddane zostały takie kwestie jak skala występowania tego problemu, a także stosunek respondentów do stosowania kar fizycznych wobec dzieci.</w:t>
      </w:r>
    </w:p>
    <w:p w14:paraId="395359C8" w14:textId="4BE8E729" w:rsidR="008C3A29" w:rsidRPr="008C3A29" w:rsidRDefault="008C3A29" w:rsidP="008C3A29">
      <w:pPr>
        <w:ind w:firstLine="708"/>
        <w:rPr>
          <w:lang w:eastAsia="pl-PL" w:bidi="pl-PL"/>
        </w:rPr>
      </w:pPr>
      <w:r w:rsidRPr="008C3A29">
        <w:rPr>
          <w:lang w:eastAsia="pl-PL" w:bidi="pl-PL"/>
        </w:rPr>
        <w:t xml:space="preserve">Mieszkańców poproszono o określenie, czy znają kogoś w swoim otoczeniu, </w:t>
      </w:r>
      <w:r w:rsidR="0099488B">
        <w:rPr>
          <w:lang w:eastAsia="pl-PL" w:bidi="pl-PL"/>
        </w:rPr>
        <w:br/>
      </w:r>
      <w:r w:rsidRPr="008C3A29">
        <w:rPr>
          <w:lang w:eastAsia="pl-PL" w:bidi="pl-PL"/>
        </w:rPr>
        <w:t xml:space="preserve">kto jest osobą doświadczającą przemocy w swoim domu. 16% odpowiedziało twierdząco </w:t>
      </w:r>
      <w:r w:rsidR="0099488B">
        <w:rPr>
          <w:lang w:eastAsia="pl-PL" w:bidi="pl-PL"/>
        </w:rPr>
        <w:br/>
      </w:r>
      <w:r w:rsidRPr="008C3A29">
        <w:rPr>
          <w:lang w:eastAsia="pl-PL" w:bidi="pl-PL"/>
        </w:rPr>
        <w:t>na to pytanie, zaś 13% nie ma wiedzy na ten temat, a 71% badanych nie zna takiej osoby.</w:t>
      </w:r>
    </w:p>
    <w:p w14:paraId="606CE7B7" w14:textId="40F8EF81" w:rsidR="008C3A29" w:rsidRPr="008C3A29" w:rsidRDefault="008C3A29" w:rsidP="008C3A29">
      <w:pPr>
        <w:ind w:firstLine="708"/>
        <w:rPr>
          <w:lang w:eastAsia="pl-PL" w:bidi="pl-PL"/>
        </w:rPr>
      </w:pPr>
      <w:r w:rsidRPr="008C3A29">
        <w:rPr>
          <w:lang w:eastAsia="pl-PL" w:bidi="pl-PL"/>
        </w:rPr>
        <w:t xml:space="preserve">Zdaniem   większości    mieszkańców    problem    przemocy    w    rodzinie    związany   jest z piciem alkoholu (91%). Część respondentów uważa, że jej źródłem są: </w:t>
      </w:r>
      <w:r w:rsidR="0099488B">
        <w:rPr>
          <w:lang w:eastAsia="pl-PL" w:bidi="pl-PL"/>
        </w:rPr>
        <w:br/>
      </w:r>
      <w:r w:rsidRPr="008C3A29">
        <w:rPr>
          <w:lang w:eastAsia="pl-PL" w:bidi="pl-PL"/>
        </w:rPr>
        <w:t>zażywanie narkotyków (14%), choroby (14%), zażywanie dopalaczy (6%), wykluczenie społeczne (4%) oraz zażywanie leków (1%).</w:t>
      </w:r>
    </w:p>
    <w:p w14:paraId="71AD276A" w14:textId="51623D97" w:rsidR="005718A3" w:rsidRPr="0013651B" w:rsidRDefault="0013651B" w:rsidP="0013651B">
      <w:pPr>
        <w:pStyle w:val="Legenda"/>
        <w:rPr>
          <w:sz w:val="22"/>
          <w:szCs w:val="22"/>
          <w:lang w:eastAsia="pl-PL" w:bidi="pl-PL"/>
        </w:rPr>
      </w:pPr>
      <w:bookmarkStart w:id="245" w:name="_Toc61627239"/>
      <w:r w:rsidRPr="0013651B">
        <w:rPr>
          <w:sz w:val="22"/>
          <w:szCs w:val="22"/>
        </w:rPr>
        <w:t xml:space="preserve">Wykres </w:t>
      </w:r>
      <w:r w:rsidRPr="0013651B">
        <w:rPr>
          <w:sz w:val="22"/>
          <w:szCs w:val="22"/>
        </w:rPr>
        <w:fldChar w:fldCharType="begin"/>
      </w:r>
      <w:r w:rsidRPr="0013651B">
        <w:rPr>
          <w:sz w:val="22"/>
          <w:szCs w:val="22"/>
        </w:rPr>
        <w:instrText xml:space="preserve"> SEQ Wykres \* ARABIC </w:instrText>
      </w:r>
      <w:r w:rsidRPr="0013651B">
        <w:rPr>
          <w:sz w:val="22"/>
          <w:szCs w:val="22"/>
        </w:rPr>
        <w:fldChar w:fldCharType="separate"/>
      </w:r>
      <w:r w:rsidR="00F47EB7">
        <w:rPr>
          <w:noProof/>
          <w:sz w:val="22"/>
          <w:szCs w:val="22"/>
        </w:rPr>
        <w:t>21</w:t>
      </w:r>
      <w:r w:rsidRPr="0013651B">
        <w:rPr>
          <w:sz w:val="22"/>
          <w:szCs w:val="22"/>
        </w:rPr>
        <w:fldChar w:fldCharType="end"/>
      </w:r>
      <w:r w:rsidRPr="0013651B">
        <w:rPr>
          <w:sz w:val="22"/>
          <w:szCs w:val="22"/>
        </w:rPr>
        <w:t>. Z czym Pana/i zdaniem związany jest problem przemocy domowej</w:t>
      </w:r>
      <w:r>
        <w:rPr>
          <w:sz w:val="22"/>
          <w:szCs w:val="22"/>
        </w:rPr>
        <w:t xml:space="preserve"> (pytanie wielokrotnego wyboru)</w:t>
      </w:r>
      <w:r w:rsidRPr="0013651B">
        <w:rPr>
          <w:sz w:val="22"/>
          <w:szCs w:val="22"/>
        </w:rPr>
        <w:t>?</w:t>
      </w:r>
      <w:bookmarkEnd w:id="245"/>
    </w:p>
    <w:p w14:paraId="086BD645" w14:textId="54DBEA13" w:rsidR="0013651B" w:rsidRDefault="005718A3" w:rsidP="008C3A29">
      <w:pPr>
        <w:rPr>
          <w:lang w:eastAsia="pl-PL" w:bidi="pl-PL"/>
        </w:rPr>
      </w:pPr>
      <w:r w:rsidRPr="0000089C">
        <w:rPr>
          <w:noProof/>
          <w:lang w:eastAsia="pl-PL"/>
        </w:rPr>
        <w:drawing>
          <wp:inline distT="0" distB="0" distL="0" distR="0" wp14:anchorId="6B55EEDE" wp14:editId="64552492">
            <wp:extent cx="5737860" cy="2476500"/>
            <wp:effectExtent l="0" t="0" r="15240" b="0"/>
            <wp:docPr id="1502"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314500A" w14:textId="2908F903" w:rsidR="0013651B" w:rsidRDefault="0013651B" w:rsidP="0013651B">
      <w:pPr>
        <w:ind w:firstLine="708"/>
        <w:rPr>
          <w:rFonts w:eastAsia="Times New Roman" w:cs="Times New Roman"/>
          <w:szCs w:val="24"/>
          <w:lang w:eastAsia="pl-PL" w:bidi="pl-PL"/>
        </w:rPr>
      </w:pPr>
      <w:r w:rsidRPr="008E7A67">
        <w:rPr>
          <w:lang w:eastAsia="pl-PL" w:bidi="pl-PL"/>
        </w:rPr>
        <w:t xml:space="preserve">W kolejnym pytaniu respondenci mieli odpowiedzieć na pytanie, czy </w:t>
      </w:r>
      <w:r>
        <w:rPr>
          <w:lang w:eastAsia="pl-PL" w:bidi="pl-PL"/>
        </w:rPr>
        <w:t xml:space="preserve">kiedykolwiek </w:t>
      </w:r>
      <w:r w:rsidRPr="008E7A67">
        <w:rPr>
          <w:lang w:eastAsia="pl-PL" w:bidi="pl-PL"/>
        </w:rPr>
        <w:t>doznali przemocy. 10% mieszkańców gminy przyznaje, że jej doświadczyło (7 osób)</w:t>
      </w:r>
      <w:r>
        <w:rPr>
          <w:lang w:eastAsia="pl-PL" w:bidi="pl-PL"/>
        </w:rPr>
        <w:t xml:space="preserve">. </w:t>
      </w:r>
      <w:r w:rsidRPr="008E7A67">
        <w:rPr>
          <w:rFonts w:eastAsia="Times New Roman" w:cs="Times New Roman"/>
          <w:szCs w:val="24"/>
          <w:lang w:eastAsia="pl-PL" w:bidi="pl-PL"/>
        </w:rPr>
        <w:t xml:space="preserve">Mieszkańcy,  którzy  zadeklarowali,   że   doznali   kiedyś   przemocy,   zostali   poproszeni   </w:t>
      </w:r>
      <w:r w:rsidR="0099488B">
        <w:rPr>
          <w:rFonts w:eastAsia="Times New Roman" w:cs="Times New Roman"/>
          <w:szCs w:val="24"/>
          <w:lang w:eastAsia="pl-PL" w:bidi="pl-PL"/>
        </w:rPr>
        <w:br/>
      </w:r>
      <w:r w:rsidRPr="008E7A67">
        <w:rPr>
          <w:rFonts w:eastAsia="Times New Roman" w:cs="Times New Roman"/>
          <w:szCs w:val="24"/>
          <w:lang w:eastAsia="pl-PL" w:bidi="pl-PL"/>
        </w:rPr>
        <w:t>o określenie jej rodzaju. 6 osób wskazało na przemoc fizyczną, a jedna na przemoc psychiczną.</w:t>
      </w:r>
      <w:r w:rsidRPr="0013651B">
        <w:rPr>
          <w:rFonts w:eastAsia="Times New Roman" w:cs="Times New Roman"/>
          <w:szCs w:val="24"/>
          <w:lang w:eastAsia="pl-PL" w:bidi="pl-PL"/>
        </w:rPr>
        <w:t xml:space="preserve"> Na pytanie o osobę stosującą przemoc, respondenci wskazali na tatę, mamę oraz partnera/partnerkę</w:t>
      </w:r>
      <w:r>
        <w:rPr>
          <w:rFonts w:eastAsia="Times New Roman" w:cs="Times New Roman"/>
          <w:szCs w:val="24"/>
          <w:lang w:eastAsia="pl-PL" w:bidi="pl-PL"/>
        </w:rPr>
        <w:t xml:space="preserve">. </w:t>
      </w:r>
    </w:p>
    <w:p w14:paraId="366B5A82" w14:textId="77777777" w:rsidR="0013651B" w:rsidRDefault="0013651B">
      <w:pPr>
        <w:spacing w:after="160" w:line="259" w:lineRule="auto"/>
        <w:jc w:val="left"/>
        <w:rPr>
          <w:lang w:eastAsia="pl-PL" w:bidi="pl-PL"/>
        </w:rPr>
      </w:pPr>
      <w:r>
        <w:rPr>
          <w:lang w:eastAsia="pl-PL" w:bidi="pl-PL"/>
        </w:rPr>
        <w:br w:type="page"/>
      </w:r>
    </w:p>
    <w:p w14:paraId="52DB481A" w14:textId="058CCBE4" w:rsidR="0013651B" w:rsidRDefault="0013651B" w:rsidP="0013651B">
      <w:pPr>
        <w:ind w:firstLine="708"/>
        <w:rPr>
          <w:rFonts w:eastAsia="Times New Roman" w:cs="Times New Roman"/>
          <w:szCs w:val="24"/>
          <w:lang w:eastAsia="pl-PL" w:bidi="pl-PL"/>
        </w:rPr>
      </w:pPr>
      <w:r w:rsidRPr="0013651B">
        <w:rPr>
          <w:lang w:eastAsia="pl-PL" w:bidi="pl-PL"/>
        </w:rPr>
        <w:lastRenderedPageBreak/>
        <w:t>Interesowało nas również, czy respondenci stosowali kiedykolwiek przemoc wobec drugiej osoby. 3% mieszkańców odpowiedziało na to pytanie twierdząco (2 osoby).</w:t>
      </w:r>
      <w:r>
        <w:rPr>
          <w:lang w:eastAsia="pl-PL" w:bidi="pl-PL"/>
        </w:rPr>
        <w:t xml:space="preserve"> </w:t>
      </w:r>
      <w:r w:rsidR="0099488B">
        <w:rPr>
          <w:lang w:eastAsia="pl-PL" w:bidi="pl-PL"/>
        </w:rPr>
        <w:br/>
      </w:r>
      <w:r w:rsidRPr="008E7A67">
        <w:rPr>
          <w:lang w:eastAsia="pl-PL" w:bidi="pl-PL"/>
        </w:rPr>
        <w:t>Większość osób, deklarujących stosowanie wobec drugiej osoby przemocy określiło, iż była to fizyczna (2 osoby) lub przemoc psychiczna (1</w:t>
      </w:r>
      <w:r w:rsidRPr="008E7A67">
        <w:rPr>
          <w:spacing w:val="-2"/>
          <w:lang w:eastAsia="pl-PL" w:bidi="pl-PL"/>
        </w:rPr>
        <w:t xml:space="preserve"> </w:t>
      </w:r>
      <w:r w:rsidRPr="008E7A67">
        <w:rPr>
          <w:lang w:eastAsia="pl-PL" w:bidi="pl-PL"/>
        </w:rPr>
        <w:t>osoba).</w:t>
      </w:r>
      <w:r>
        <w:rPr>
          <w:lang w:eastAsia="pl-PL" w:bidi="pl-PL"/>
        </w:rPr>
        <w:t xml:space="preserve"> </w:t>
      </w:r>
      <w:r w:rsidRPr="008E7A67">
        <w:rPr>
          <w:rFonts w:eastAsia="Times New Roman" w:cs="Times New Roman"/>
          <w:szCs w:val="24"/>
          <w:lang w:eastAsia="pl-PL" w:bidi="pl-PL"/>
        </w:rPr>
        <w:t>Zachowania  przemocowe,  do   których   przyznają   się   respondenci,   zastosowane   były  w stosunku do</w:t>
      </w:r>
      <w:r w:rsidRPr="008E7A67">
        <w:rPr>
          <w:rFonts w:eastAsia="Times New Roman" w:cs="Times New Roman"/>
          <w:spacing w:val="-1"/>
          <w:szCs w:val="24"/>
          <w:lang w:eastAsia="pl-PL" w:bidi="pl-PL"/>
        </w:rPr>
        <w:t xml:space="preserve"> </w:t>
      </w:r>
      <w:r w:rsidRPr="008E7A67">
        <w:rPr>
          <w:rFonts w:eastAsia="Times New Roman" w:cs="Times New Roman"/>
          <w:szCs w:val="24"/>
          <w:lang w:eastAsia="pl-PL" w:bidi="pl-PL"/>
        </w:rPr>
        <w:t>dzieci.</w:t>
      </w:r>
      <w:r>
        <w:rPr>
          <w:lang w:eastAsia="pl-PL" w:bidi="pl-PL"/>
        </w:rPr>
        <w:t xml:space="preserve"> </w:t>
      </w:r>
      <w:r w:rsidR="0099488B">
        <w:rPr>
          <w:lang w:eastAsia="pl-PL" w:bidi="pl-PL"/>
        </w:rPr>
        <w:br/>
      </w:r>
      <w:r w:rsidRPr="008E7A67">
        <w:rPr>
          <w:rFonts w:eastAsia="Times New Roman" w:cs="Times New Roman"/>
          <w:szCs w:val="24"/>
          <w:lang w:eastAsia="pl-PL" w:bidi="pl-PL"/>
        </w:rPr>
        <w:t>W momencie stosowania przemocy respondenci przyznali, iż nie byli pod wpływem żadnych środków psychoaktywnych</w:t>
      </w:r>
      <w:r>
        <w:rPr>
          <w:rFonts w:eastAsia="Times New Roman" w:cs="Times New Roman"/>
          <w:szCs w:val="24"/>
          <w:lang w:eastAsia="pl-PL" w:bidi="pl-PL"/>
        </w:rPr>
        <w:t xml:space="preserve">. </w:t>
      </w:r>
    </w:p>
    <w:p w14:paraId="697E2250" w14:textId="77777777" w:rsidR="00DC0D25" w:rsidRDefault="0013651B" w:rsidP="00DC0D25">
      <w:pPr>
        <w:ind w:firstLine="708"/>
        <w:rPr>
          <w:rFonts w:eastAsia="Times New Roman" w:cs="Times New Roman"/>
          <w:szCs w:val="24"/>
          <w:lang w:eastAsia="pl-PL" w:bidi="pl-PL"/>
        </w:rPr>
      </w:pPr>
      <w:r w:rsidRPr="008E7A67">
        <w:rPr>
          <w:lang w:eastAsia="pl-PL" w:bidi="pl-PL"/>
        </w:rPr>
        <w:t>91% mieszkańców uważa, że nie ma żadnych okoliczności usprawiedliwiających stosowanie przemocy, a 7% nie posiada wiedzy na ten temat. 1% badanych uznało, że istnieją jakieś okoliczności usprawiedliwiające stosowanie przemoc</w:t>
      </w:r>
      <w:r w:rsidR="00DC0D25">
        <w:rPr>
          <w:lang w:eastAsia="pl-PL" w:bidi="pl-PL"/>
        </w:rPr>
        <w:t xml:space="preserve">. </w:t>
      </w:r>
      <w:r w:rsidR="00DC0D25" w:rsidRPr="008E7A67">
        <w:rPr>
          <w:rFonts w:eastAsia="Times New Roman" w:cs="Times New Roman"/>
          <w:szCs w:val="24"/>
          <w:lang w:eastAsia="pl-PL" w:bidi="pl-PL"/>
        </w:rPr>
        <w:t xml:space="preserve">Respondenci zostali zapytani również o to, czy ich zdaniem kary fizyczne  zastosowane wobec dzieci, są dobrą metodą wychowawczą. Zdaniem 87% ankietowanych nie jest to dobry sposób. 3% mieszkańców  uważa stosowanie  </w:t>
      </w:r>
      <w:r w:rsidR="00DC0D25" w:rsidRPr="008E7A67">
        <w:rPr>
          <w:rFonts w:eastAsia="Times New Roman" w:cs="Times New Roman"/>
          <w:spacing w:val="-3"/>
          <w:szCs w:val="24"/>
          <w:lang w:eastAsia="pl-PL" w:bidi="pl-PL"/>
        </w:rPr>
        <w:t xml:space="preserve">przemocy,  </w:t>
      </w:r>
      <w:r w:rsidR="00DC0D25" w:rsidRPr="008E7A67">
        <w:rPr>
          <w:rFonts w:eastAsia="Times New Roman" w:cs="Times New Roman"/>
          <w:szCs w:val="24"/>
          <w:lang w:eastAsia="pl-PL" w:bidi="pl-PL"/>
        </w:rPr>
        <w:t>jako  dobry środek  wychowawczy, a 10% nie umie odpowiedzieć na to</w:t>
      </w:r>
      <w:r w:rsidR="00DC0D25" w:rsidRPr="008E7A67">
        <w:rPr>
          <w:rFonts w:eastAsia="Times New Roman" w:cs="Times New Roman"/>
          <w:spacing w:val="-7"/>
          <w:szCs w:val="24"/>
          <w:lang w:eastAsia="pl-PL" w:bidi="pl-PL"/>
        </w:rPr>
        <w:t xml:space="preserve"> </w:t>
      </w:r>
      <w:r w:rsidR="00DC0D25" w:rsidRPr="008E7A67">
        <w:rPr>
          <w:rFonts w:eastAsia="Times New Roman" w:cs="Times New Roman"/>
          <w:szCs w:val="24"/>
          <w:lang w:eastAsia="pl-PL" w:bidi="pl-PL"/>
        </w:rPr>
        <w:t>pytanie.</w:t>
      </w:r>
      <w:r w:rsidR="00DC0D25">
        <w:rPr>
          <w:rFonts w:eastAsia="Times New Roman" w:cs="Times New Roman"/>
          <w:szCs w:val="24"/>
          <w:lang w:eastAsia="pl-PL" w:bidi="pl-PL"/>
        </w:rPr>
        <w:t xml:space="preserve">        </w:t>
      </w:r>
    </w:p>
    <w:p w14:paraId="616EF25E" w14:textId="05F46781" w:rsidR="00DC0D25" w:rsidRDefault="00DC0D25" w:rsidP="00DC0D25">
      <w:pPr>
        <w:ind w:firstLine="708"/>
        <w:rPr>
          <w:rFonts w:eastAsia="Times New Roman" w:cs="Times New Roman"/>
          <w:szCs w:val="24"/>
          <w:lang w:eastAsia="pl-PL" w:bidi="pl-PL"/>
        </w:rPr>
      </w:pPr>
      <w:r w:rsidRPr="00DC0D25">
        <w:rPr>
          <w:rFonts w:eastAsia="Times New Roman" w:cs="Times New Roman"/>
          <w:szCs w:val="24"/>
          <w:lang w:eastAsia="pl-PL" w:bidi="pl-PL"/>
        </w:rPr>
        <w:t xml:space="preserve">W celu pozyskania wiedzy na temat zaufania mieszkańców do określonych miejsc, zapytano ankietowane osoby o to, gdzie zwróciłyby się w razie takich problemów. Największym zaufaniem wśród respondentów cieszy się Policja (47%) i szukanie pomocy </w:t>
      </w:r>
      <w:r w:rsidR="0099488B">
        <w:rPr>
          <w:rFonts w:eastAsia="Times New Roman" w:cs="Times New Roman"/>
          <w:szCs w:val="24"/>
          <w:lang w:eastAsia="pl-PL" w:bidi="pl-PL"/>
        </w:rPr>
        <w:br/>
      </w:r>
      <w:r w:rsidRPr="00DC0D25">
        <w:rPr>
          <w:rFonts w:eastAsia="Times New Roman" w:cs="Times New Roman"/>
          <w:szCs w:val="24"/>
          <w:lang w:eastAsia="pl-PL" w:bidi="pl-PL"/>
        </w:rPr>
        <w:t xml:space="preserve">w Internecie (34%). W dalszej kolejności respondenci wskazywali na </w:t>
      </w:r>
      <w:r w:rsidR="0099488B">
        <w:rPr>
          <w:rFonts w:eastAsia="Times New Roman" w:cs="Times New Roman"/>
          <w:szCs w:val="24"/>
          <w:lang w:eastAsia="pl-PL" w:bidi="pl-PL"/>
        </w:rPr>
        <w:br/>
      </w:r>
      <w:r w:rsidRPr="00DC0D25">
        <w:rPr>
          <w:rFonts w:eastAsia="Times New Roman" w:cs="Times New Roman"/>
          <w:szCs w:val="24"/>
          <w:lang w:eastAsia="pl-PL" w:bidi="pl-PL"/>
        </w:rPr>
        <w:t>Ośrodek Pomocy Społecznej (26%), rodzinę (14%), Gminną Komisję ds. Rozwiązywania Problemów Alkoholowych (11%),</w:t>
      </w:r>
      <w:r>
        <w:rPr>
          <w:rFonts w:eastAsia="Times New Roman" w:cs="Times New Roman"/>
          <w:szCs w:val="24"/>
          <w:lang w:eastAsia="pl-PL" w:bidi="pl-PL"/>
        </w:rPr>
        <w:t xml:space="preserve"> </w:t>
      </w:r>
      <w:r w:rsidRPr="00DC0D25">
        <w:rPr>
          <w:rFonts w:eastAsia="Times New Roman" w:cs="Times New Roman"/>
          <w:szCs w:val="24"/>
          <w:lang w:eastAsia="pl-PL" w:bidi="pl-PL"/>
        </w:rPr>
        <w:t xml:space="preserve">lekarza (7%) psychologa (7%) oraz </w:t>
      </w:r>
      <w:r w:rsidR="0099488B">
        <w:rPr>
          <w:rFonts w:eastAsia="Times New Roman" w:cs="Times New Roman"/>
          <w:szCs w:val="24"/>
          <w:lang w:eastAsia="pl-PL" w:bidi="pl-PL"/>
        </w:rPr>
        <w:br/>
      </w:r>
      <w:r w:rsidRPr="00DC0D25">
        <w:rPr>
          <w:rFonts w:eastAsia="Times New Roman" w:cs="Times New Roman"/>
          <w:szCs w:val="24"/>
          <w:lang w:eastAsia="pl-PL" w:bidi="pl-PL"/>
        </w:rPr>
        <w:t>Zespół Interdyscyplinarny (6%). Mniej badanych skorzystałoby  z  Telefonu  Zaufania   (4%),   szukałoby  pomocy  u   znajomych   (4%)  lub  w punktach konsultacyjnych (3%).</w:t>
      </w:r>
      <w:r>
        <w:rPr>
          <w:rFonts w:eastAsia="Times New Roman" w:cs="Times New Roman"/>
          <w:szCs w:val="24"/>
          <w:lang w:eastAsia="pl-PL" w:bidi="pl-PL"/>
        </w:rPr>
        <w:t xml:space="preserve"> </w:t>
      </w:r>
    </w:p>
    <w:p w14:paraId="2FD6673A" w14:textId="4EB68447" w:rsidR="00DC0D25" w:rsidRDefault="00DC0D25" w:rsidP="00DC0D25">
      <w:pPr>
        <w:ind w:firstLine="708"/>
        <w:rPr>
          <w:rFonts w:eastAsia="Times New Roman" w:cs="Times New Roman"/>
          <w:szCs w:val="24"/>
          <w:lang w:eastAsia="pl-PL" w:bidi="pl-PL"/>
        </w:rPr>
      </w:pPr>
      <w:r w:rsidRPr="00DC0D25">
        <w:rPr>
          <w:rFonts w:eastAsia="Times New Roman" w:cs="Times New Roman"/>
          <w:szCs w:val="24"/>
          <w:lang w:eastAsia="pl-PL" w:bidi="pl-PL"/>
        </w:rPr>
        <w:t xml:space="preserve">Mieszkańcy gminy czerpią wiedzę dotyczącą konsekwencji nadużywania substancji psychoaktywnych głównie z telewizji (23%) i Internetu (21%). 16% wskazało na prasę/książki, 6% na rodzinę i znajomych. Mniej respondentów pozyskuję wiedzę z pracy (4%) </w:t>
      </w:r>
      <w:r w:rsidR="008F7521">
        <w:rPr>
          <w:rFonts w:eastAsia="Times New Roman" w:cs="Times New Roman"/>
          <w:szCs w:val="24"/>
          <w:lang w:eastAsia="pl-PL" w:bidi="pl-PL"/>
        </w:rPr>
        <w:br/>
      </w:r>
      <w:r w:rsidRPr="00DC0D25">
        <w:rPr>
          <w:rFonts w:eastAsia="Times New Roman" w:cs="Times New Roman"/>
          <w:szCs w:val="24"/>
          <w:lang w:eastAsia="pl-PL" w:bidi="pl-PL"/>
        </w:rPr>
        <w:t>i od lekarzy (4%). Aż 69% badanych stwierdziło, iż nie zdobywa takich informacji.</w:t>
      </w:r>
    </w:p>
    <w:p w14:paraId="1CA92F09" w14:textId="77777777" w:rsidR="00DC0D25" w:rsidRDefault="00DC0D25">
      <w:pPr>
        <w:spacing w:after="160" w:line="259" w:lineRule="auto"/>
        <w:jc w:val="left"/>
        <w:rPr>
          <w:rFonts w:eastAsia="Times New Roman" w:cs="Times New Roman"/>
          <w:szCs w:val="24"/>
          <w:lang w:eastAsia="pl-PL" w:bidi="pl-PL"/>
        </w:rPr>
      </w:pPr>
      <w:r>
        <w:rPr>
          <w:rFonts w:eastAsia="Times New Roman" w:cs="Times New Roman"/>
          <w:szCs w:val="24"/>
          <w:lang w:eastAsia="pl-PL" w:bidi="pl-PL"/>
        </w:rPr>
        <w:br w:type="page"/>
      </w:r>
    </w:p>
    <w:p w14:paraId="338D0C37" w14:textId="508E808F" w:rsidR="00DC0D25" w:rsidRDefault="00DC0D25" w:rsidP="00DC0D25">
      <w:pPr>
        <w:ind w:firstLine="708"/>
        <w:rPr>
          <w:rFonts w:eastAsia="Times New Roman" w:cs="Times New Roman"/>
          <w:szCs w:val="24"/>
          <w:lang w:eastAsia="pl-PL" w:bidi="pl-PL"/>
        </w:rPr>
      </w:pPr>
      <w:r w:rsidRPr="00DC0D25">
        <w:rPr>
          <w:rFonts w:eastAsia="Times New Roman" w:cs="Times New Roman"/>
          <w:szCs w:val="24"/>
          <w:lang w:eastAsia="pl-PL" w:bidi="pl-PL"/>
        </w:rPr>
        <w:lastRenderedPageBreak/>
        <w:t xml:space="preserve">44% badanych wie, że gmina organizuje warsztaty profilaktyczne dla dzieci, </w:t>
      </w:r>
      <w:r w:rsidR="008F7521">
        <w:rPr>
          <w:rFonts w:eastAsia="Times New Roman" w:cs="Times New Roman"/>
          <w:szCs w:val="24"/>
          <w:lang w:eastAsia="pl-PL" w:bidi="pl-PL"/>
        </w:rPr>
        <w:br/>
      </w:r>
      <w:r w:rsidRPr="00DC0D25">
        <w:rPr>
          <w:rFonts w:eastAsia="Times New Roman" w:cs="Times New Roman"/>
          <w:szCs w:val="24"/>
          <w:lang w:eastAsia="pl-PL" w:bidi="pl-PL"/>
        </w:rPr>
        <w:t xml:space="preserve">30% różne formy zajęć dla dzieci i młodzieży, 13% akcje informacyjne za pośrednictwem ulotek, plakatów, broszur itp., a 11% kampanie informacyjne. Nieco mniejszy odsetek respondentów wskazał na wykłady/pogadanki (9%) oraz festyny/imprezy/pikniki profilaktyczne (6%). Aż 36% badanych nie wie jakie działania podejmuje gmina, </w:t>
      </w:r>
      <w:r w:rsidR="008F7521">
        <w:rPr>
          <w:rFonts w:eastAsia="Times New Roman" w:cs="Times New Roman"/>
          <w:szCs w:val="24"/>
          <w:lang w:eastAsia="pl-PL" w:bidi="pl-PL"/>
        </w:rPr>
        <w:br/>
      </w:r>
      <w:r w:rsidRPr="00DC0D25">
        <w:rPr>
          <w:rFonts w:eastAsia="Times New Roman" w:cs="Times New Roman"/>
          <w:szCs w:val="24"/>
          <w:lang w:eastAsia="pl-PL" w:bidi="pl-PL"/>
        </w:rPr>
        <w:t>aby ograniczyć popyt na zażywanie narkotyków lub dopalaczy, a 4% twierdzi, że takich działania w ogóle nie są podejmowane</w:t>
      </w:r>
      <w:r>
        <w:rPr>
          <w:rFonts w:eastAsia="Times New Roman" w:cs="Times New Roman"/>
          <w:szCs w:val="24"/>
          <w:lang w:eastAsia="pl-PL" w:bidi="pl-PL"/>
        </w:rPr>
        <w:t xml:space="preserve">. </w:t>
      </w:r>
      <w:r w:rsidRPr="00DC0D25">
        <w:rPr>
          <w:rFonts w:eastAsia="Times New Roman" w:cs="Times New Roman"/>
          <w:szCs w:val="24"/>
          <w:lang w:eastAsia="pl-PL" w:bidi="pl-PL"/>
        </w:rPr>
        <w:t xml:space="preserve">Mieszkańcy gminy zostali również poproszeni o ocenę stopnia zaangażowania władz lokalnych, związanych z rozwiązywaniem problemów społecznych  mieszkańców.  Tylko  4% procent ankietowanych uważa, że działania prowadzone są  bardzo  dobrze.  Zdaniem 14% działanie te prowadzone są dostatecznie, </w:t>
      </w:r>
      <w:r w:rsidR="008F7521">
        <w:rPr>
          <w:rFonts w:eastAsia="Times New Roman" w:cs="Times New Roman"/>
          <w:szCs w:val="24"/>
          <w:lang w:eastAsia="pl-PL" w:bidi="pl-PL"/>
        </w:rPr>
        <w:br/>
      </w:r>
      <w:r w:rsidRPr="00DC0D25">
        <w:rPr>
          <w:rFonts w:eastAsia="Times New Roman" w:cs="Times New Roman"/>
          <w:szCs w:val="24"/>
          <w:lang w:eastAsia="pl-PL" w:bidi="pl-PL"/>
        </w:rPr>
        <w:t xml:space="preserve">a 37% dobrze. 6% respondentów nie ma wiedzy na ten temat, a 39% trudno odpowiedzieć </w:t>
      </w:r>
      <w:r w:rsidR="008F7521">
        <w:rPr>
          <w:rFonts w:eastAsia="Times New Roman" w:cs="Times New Roman"/>
          <w:szCs w:val="24"/>
          <w:lang w:eastAsia="pl-PL" w:bidi="pl-PL"/>
        </w:rPr>
        <w:br/>
      </w:r>
      <w:r w:rsidRPr="00DC0D25">
        <w:rPr>
          <w:rFonts w:eastAsia="Times New Roman" w:cs="Times New Roman"/>
          <w:szCs w:val="24"/>
          <w:lang w:eastAsia="pl-PL" w:bidi="pl-PL"/>
        </w:rPr>
        <w:t>na to pytanie.</w:t>
      </w:r>
    </w:p>
    <w:p w14:paraId="013555CD" w14:textId="0E1659E7" w:rsidR="00DC0D25" w:rsidRPr="00DC0D25" w:rsidRDefault="00DC0D25" w:rsidP="00DC0D25">
      <w:pPr>
        <w:pStyle w:val="Legenda"/>
        <w:rPr>
          <w:rFonts w:eastAsia="Times New Roman" w:cs="Times New Roman"/>
          <w:sz w:val="22"/>
          <w:szCs w:val="22"/>
          <w:lang w:eastAsia="pl-PL" w:bidi="pl-PL"/>
        </w:rPr>
      </w:pPr>
      <w:bookmarkStart w:id="246" w:name="_Toc61627240"/>
      <w:r w:rsidRPr="00DC0D25">
        <w:rPr>
          <w:sz w:val="22"/>
          <w:szCs w:val="22"/>
        </w:rPr>
        <w:t xml:space="preserve">Wykres </w:t>
      </w:r>
      <w:r w:rsidRPr="00DC0D25">
        <w:rPr>
          <w:sz w:val="22"/>
          <w:szCs w:val="22"/>
        </w:rPr>
        <w:fldChar w:fldCharType="begin"/>
      </w:r>
      <w:r w:rsidRPr="00DC0D25">
        <w:rPr>
          <w:sz w:val="22"/>
          <w:szCs w:val="22"/>
        </w:rPr>
        <w:instrText xml:space="preserve"> SEQ Wykres \* ARABIC </w:instrText>
      </w:r>
      <w:r w:rsidRPr="00DC0D25">
        <w:rPr>
          <w:sz w:val="22"/>
          <w:szCs w:val="22"/>
        </w:rPr>
        <w:fldChar w:fldCharType="separate"/>
      </w:r>
      <w:r w:rsidR="00F47EB7">
        <w:rPr>
          <w:noProof/>
          <w:sz w:val="22"/>
          <w:szCs w:val="22"/>
        </w:rPr>
        <w:t>22</w:t>
      </w:r>
      <w:r w:rsidRPr="00DC0D25">
        <w:rPr>
          <w:sz w:val="22"/>
          <w:szCs w:val="22"/>
        </w:rPr>
        <w:fldChar w:fldCharType="end"/>
      </w:r>
      <w:r w:rsidRPr="00DC0D25">
        <w:rPr>
          <w:sz w:val="22"/>
          <w:szCs w:val="22"/>
        </w:rPr>
        <w:t>. Jakie działania według Pana/i podejmuje gmina, aby ograniczyć popyt na zażywanie narkotyków lub dopalaczy?</w:t>
      </w:r>
      <w:bookmarkEnd w:id="246"/>
    </w:p>
    <w:p w14:paraId="74ACE2B4" w14:textId="77777777" w:rsidR="00DC0D25" w:rsidRDefault="00DC0D25" w:rsidP="00194851">
      <w:pPr>
        <w:rPr>
          <w:rFonts w:eastAsia="Times New Roman" w:cs="Times New Roman"/>
          <w:szCs w:val="24"/>
          <w:lang w:eastAsia="pl-PL" w:bidi="pl-PL"/>
        </w:rPr>
      </w:pPr>
      <w:r w:rsidRPr="0000089C">
        <w:rPr>
          <w:noProof/>
          <w:lang w:eastAsia="pl-PL"/>
        </w:rPr>
        <w:drawing>
          <wp:inline distT="0" distB="0" distL="0" distR="0" wp14:anchorId="00ED76C5" wp14:editId="7C9220AF">
            <wp:extent cx="5737860" cy="3688080"/>
            <wp:effectExtent l="0" t="0" r="15240" b="7620"/>
            <wp:docPr id="1504"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0344E36" w14:textId="77777777" w:rsidR="00194851" w:rsidRDefault="00194851" w:rsidP="00194851">
      <w:pPr>
        <w:rPr>
          <w:rFonts w:eastAsia="Times New Roman" w:cs="Times New Roman"/>
          <w:szCs w:val="24"/>
          <w:lang w:eastAsia="pl-PL" w:bidi="pl-PL"/>
        </w:rPr>
      </w:pPr>
    </w:p>
    <w:p w14:paraId="7EB4BF76" w14:textId="77777777" w:rsidR="00194851" w:rsidRDefault="00194851" w:rsidP="00194851">
      <w:pPr>
        <w:rPr>
          <w:rFonts w:eastAsia="Times New Roman" w:cs="Times New Roman"/>
          <w:szCs w:val="24"/>
          <w:lang w:eastAsia="pl-PL" w:bidi="pl-PL"/>
        </w:rPr>
      </w:pPr>
    </w:p>
    <w:p w14:paraId="724700D5" w14:textId="77777777" w:rsidR="00194851" w:rsidRDefault="00194851">
      <w:pPr>
        <w:spacing w:after="160" w:line="259" w:lineRule="auto"/>
        <w:jc w:val="left"/>
        <w:rPr>
          <w:rFonts w:eastAsia="Times New Roman" w:cs="Times New Roman"/>
          <w:szCs w:val="24"/>
          <w:lang w:eastAsia="pl-PL" w:bidi="pl-PL"/>
        </w:rPr>
      </w:pPr>
      <w:r>
        <w:rPr>
          <w:rFonts w:eastAsia="Times New Roman" w:cs="Times New Roman"/>
          <w:szCs w:val="24"/>
          <w:lang w:eastAsia="pl-PL" w:bidi="pl-PL"/>
        </w:rPr>
        <w:br w:type="page"/>
      </w:r>
    </w:p>
    <w:p w14:paraId="1ABF7836" w14:textId="05E6BFA0" w:rsidR="00194851" w:rsidRDefault="00194851" w:rsidP="00194851">
      <w:pPr>
        <w:ind w:firstLine="708"/>
        <w:rPr>
          <w:rFonts w:eastAsia="Times New Roman" w:cs="Times New Roman"/>
          <w:szCs w:val="24"/>
          <w:lang w:eastAsia="pl-PL" w:bidi="pl-PL"/>
        </w:rPr>
      </w:pPr>
      <w:r w:rsidRPr="00DC0D25">
        <w:rPr>
          <w:rFonts w:eastAsia="Times New Roman" w:cs="Times New Roman"/>
          <w:szCs w:val="24"/>
          <w:lang w:eastAsia="pl-PL" w:bidi="pl-PL"/>
        </w:rPr>
        <w:lastRenderedPageBreak/>
        <w:t xml:space="preserve">Większość mieszkańców biorących udział w badaniu nie zna danych kontaktowych </w:t>
      </w:r>
      <w:r w:rsidR="008F7521">
        <w:rPr>
          <w:rFonts w:eastAsia="Times New Roman" w:cs="Times New Roman"/>
          <w:szCs w:val="24"/>
          <w:lang w:eastAsia="pl-PL" w:bidi="pl-PL"/>
        </w:rPr>
        <w:br/>
      </w:r>
      <w:r w:rsidRPr="00DC0D25">
        <w:rPr>
          <w:rFonts w:eastAsia="Times New Roman" w:cs="Times New Roman"/>
          <w:szCs w:val="24"/>
          <w:lang w:eastAsia="pl-PL" w:bidi="pl-PL"/>
        </w:rPr>
        <w:t>do instytucji pomocowych, do których można się zgłosić w razie problemów i nie wie gdzie szukać pomocy w razie problemów. 24% badanych nie jest pewna, czy zna dane kontaktowe, ale wie gdzie szukać pomocy, a 17% zna numery telefonów dobrze, a 4%- bardzo dobrze.</w:t>
      </w:r>
    </w:p>
    <w:p w14:paraId="19AB8A2D" w14:textId="3606A27E" w:rsidR="00194851" w:rsidRPr="00194851" w:rsidRDefault="00194851" w:rsidP="00194851">
      <w:pPr>
        <w:pStyle w:val="Legenda"/>
        <w:rPr>
          <w:sz w:val="22"/>
          <w:szCs w:val="22"/>
        </w:rPr>
      </w:pPr>
      <w:bookmarkStart w:id="247" w:name="_Toc61627241"/>
      <w:r w:rsidRPr="00194851">
        <w:rPr>
          <w:sz w:val="22"/>
          <w:szCs w:val="22"/>
        </w:rPr>
        <w:t xml:space="preserve">Wykres </w:t>
      </w:r>
      <w:r w:rsidRPr="00194851">
        <w:rPr>
          <w:sz w:val="22"/>
          <w:szCs w:val="22"/>
        </w:rPr>
        <w:fldChar w:fldCharType="begin"/>
      </w:r>
      <w:r w:rsidRPr="00194851">
        <w:rPr>
          <w:sz w:val="22"/>
          <w:szCs w:val="22"/>
        </w:rPr>
        <w:instrText xml:space="preserve"> SEQ Wykres \* ARABIC </w:instrText>
      </w:r>
      <w:r w:rsidRPr="00194851">
        <w:rPr>
          <w:sz w:val="22"/>
          <w:szCs w:val="22"/>
        </w:rPr>
        <w:fldChar w:fldCharType="separate"/>
      </w:r>
      <w:r w:rsidR="00F47EB7">
        <w:rPr>
          <w:noProof/>
          <w:sz w:val="22"/>
          <w:szCs w:val="22"/>
        </w:rPr>
        <w:t>23</w:t>
      </w:r>
      <w:r w:rsidRPr="00194851">
        <w:rPr>
          <w:sz w:val="22"/>
          <w:szCs w:val="22"/>
        </w:rPr>
        <w:fldChar w:fldCharType="end"/>
      </w:r>
      <w:r w:rsidRPr="00194851">
        <w:rPr>
          <w:sz w:val="22"/>
          <w:szCs w:val="22"/>
        </w:rPr>
        <w:t>. Czy zna Pan/i dane kontaktowe do instytucji pomocowych, gdzie można się zgłosić w razie problemó</w:t>
      </w:r>
      <w:r>
        <w:rPr>
          <w:sz w:val="22"/>
          <w:szCs w:val="22"/>
        </w:rPr>
        <w:t>w?</w:t>
      </w:r>
      <w:bookmarkEnd w:id="247"/>
    </w:p>
    <w:p w14:paraId="06E56DCE" w14:textId="64E0A5BB" w:rsidR="00194851" w:rsidRPr="00DC0D25" w:rsidRDefault="00194851" w:rsidP="00194851">
      <w:pPr>
        <w:rPr>
          <w:lang w:eastAsia="pl-PL" w:bidi="pl-PL"/>
        </w:rPr>
        <w:sectPr w:rsidR="00194851" w:rsidRPr="00DC0D25" w:rsidSect="00DC0D25">
          <w:type w:val="continuous"/>
          <w:pgSz w:w="11910" w:h="16840"/>
          <w:pgMar w:top="1417" w:right="1417" w:bottom="1417" w:left="1417" w:header="710" w:footer="1062" w:gutter="0"/>
          <w:cols w:space="708"/>
        </w:sectPr>
      </w:pPr>
      <w:r w:rsidRPr="0000089C">
        <w:rPr>
          <w:noProof/>
          <w:lang w:eastAsia="pl-PL"/>
        </w:rPr>
        <w:drawing>
          <wp:inline distT="0" distB="0" distL="0" distR="0" wp14:anchorId="1942EF6C" wp14:editId="4EB19CFB">
            <wp:extent cx="5737860" cy="3688080"/>
            <wp:effectExtent l="0" t="0" r="15240" b="7620"/>
            <wp:docPr id="1505"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DC7D8C1" w14:textId="138D6467" w:rsidR="00C12A23" w:rsidRDefault="00C12A23">
      <w:pPr>
        <w:spacing w:after="160" w:line="259" w:lineRule="auto"/>
        <w:jc w:val="left"/>
        <w:rPr>
          <w:rFonts w:eastAsia="Times New Roman" w:cs="Times New Roman"/>
          <w:sz w:val="21"/>
          <w:szCs w:val="24"/>
          <w:lang w:eastAsia="pl-PL" w:bidi="pl-PL"/>
        </w:rPr>
      </w:pPr>
      <w:bookmarkStart w:id="248" w:name="_bookmark135"/>
      <w:bookmarkEnd w:id="248"/>
      <w:r>
        <w:rPr>
          <w:rFonts w:eastAsia="Times New Roman" w:cs="Times New Roman"/>
          <w:sz w:val="21"/>
          <w:szCs w:val="24"/>
          <w:lang w:eastAsia="pl-PL" w:bidi="pl-PL"/>
        </w:rPr>
        <w:br w:type="page"/>
      </w:r>
    </w:p>
    <w:p w14:paraId="325180EF" w14:textId="026A111C" w:rsidR="008E7A67" w:rsidRPr="005B7FB8" w:rsidRDefault="00C12A23" w:rsidP="005B7FB8">
      <w:pPr>
        <w:pStyle w:val="Nagwek3"/>
      </w:pPr>
      <w:bookmarkStart w:id="249" w:name="_Toc61627313"/>
      <w:bookmarkStart w:id="250" w:name="_Toc61627370"/>
      <w:r w:rsidRPr="005B7FB8">
        <w:lastRenderedPageBreak/>
        <w:t>2.3.2. Badanie sprzedawców na terenie gminy Stara Błotnica</w:t>
      </w:r>
      <w:bookmarkEnd w:id="249"/>
      <w:bookmarkEnd w:id="250"/>
    </w:p>
    <w:p w14:paraId="310CBFE9" w14:textId="14B8606D" w:rsidR="00C12A23" w:rsidRDefault="00C12A23" w:rsidP="00C12A23">
      <w:pPr>
        <w:ind w:firstLine="708"/>
      </w:pPr>
      <w:r>
        <w:rPr>
          <w:lang w:eastAsia="pl-PL" w:bidi="pl-PL"/>
        </w:rPr>
        <w:t>W b</w:t>
      </w:r>
      <w:r w:rsidRPr="00C12A23">
        <w:rPr>
          <w:lang w:eastAsia="pl-PL" w:bidi="pl-PL"/>
        </w:rPr>
        <w:t>adaniu diagnozującym problemy społeczne w Gminie Stara Błotnica wzięło udział 15 sprzedawców</w:t>
      </w:r>
      <w:r>
        <w:rPr>
          <w:lang w:eastAsia="pl-PL" w:bidi="pl-PL"/>
        </w:rPr>
        <w:t>-</w:t>
      </w:r>
      <w:r w:rsidRPr="00C12A23">
        <w:rPr>
          <w:lang w:eastAsia="pl-PL" w:bidi="pl-PL"/>
        </w:rPr>
        <w:t xml:space="preserve"> 4 kobiety i 11 mężczyzn. Ich wiedza jest cenna ze względu na fakt, iż na co dzień spotykają się z osobami kupującymi napoje alkoholowe.</w:t>
      </w:r>
      <w:r>
        <w:rPr>
          <w:lang w:eastAsia="pl-PL" w:bidi="pl-PL"/>
        </w:rPr>
        <w:t xml:space="preserve"> </w:t>
      </w:r>
      <w:r>
        <w:t>Najwięcej osób biorących udział w badaniu  jest w przedziale wiekowym  41-60 (9 osób). Po 2 osoby znalazły się w przedziałach: do 25 lat, 26-40 lat oraz powyżej 61</w:t>
      </w:r>
      <w:r>
        <w:rPr>
          <w:spacing w:val="-11"/>
        </w:rPr>
        <w:t xml:space="preserve"> </w:t>
      </w:r>
      <w:r>
        <w:t xml:space="preserve">lat. Najwięcej sprzedawców pracuje w punkcie sprzedaży poniżej roku (5 osób) i w przedziale 1-5 lat (4 osoby). Trzech ankietowanych znajduje się </w:t>
      </w:r>
      <w:r w:rsidR="005B7FB8">
        <w:br/>
      </w:r>
      <w:r>
        <w:t>w przedziale od 6 do 10 lat, a dwóch od 11 do 20 lat.</w:t>
      </w:r>
    </w:p>
    <w:p w14:paraId="520254D0" w14:textId="1C121DA1" w:rsidR="00C12A23" w:rsidRPr="00C12A23" w:rsidRDefault="00C12A23" w:rsidP="00C12A23">
      <w:pPr>
        <w:pStyle w:val="Legenda"/>
        <w:rPr>
          <w:lang w:eastAsia="pl-PL" w:bidi="pl-PL"/>
        </w:rPr>
      </w:pPr>
      <w:bookmarkStart w:id="251" w:name="_Toc61627242"/>
      <w:r w:rsidRPr="00C12A23">
        <w:rPr>
          <w:sz w:val="22"/>
          <w:szCs w:val="22"/>
        </w:rPr>
        <w:t xml:space="preserve">Wykres </w:t>
      </w:r>
      <w:r w:rsidRPr="00C12A23">
        <w:rPr>
          <w:sz w:val="22"/>
          <w:szCs w:val="22"/>
        </w:rPr>
        <w:fldChar w:fldCharType="begin"/>
      </w:r>
      <w:r w:rsidRPr="00C12A23">
        <w:rPr>
          <w:sz w:val="22"/>
          <w:szCs w:val="22"/>
        </w:rPr>
        <w:instrText xml:space="preserve"> SEQ Wykres \* ARABIC </w:instrText>
      </w:r>
      <w:r w:rsidRPr="00C12A23">
        <w:rPr>
          <w:sz w:val="22"/>
          <w:szCs w:val="22"/>
        </w:rPr>
        <w:fldChar w:fldCharType="separate"/>
      </w:r>
      <w:r w:rsidR="00F47EB7">
        <w:rPr>
          <w:noProof/>
          <w:sz w:val="22"/>
          <w:szCs w:val="22"/>
        </w:rPr>
        <w:t>24</w:t>
      </w:r>
      <w:r w:rsidRPr="00C12A23">
        <w:rPr>
          <w:sz w:val="22"/>
          <w:szCs w:val="22"/>
        </w:rPr>
        <w:fldChar w:fldCharType="end"/>
      </w:r>
      <w:r w:rsidRPr="00C12A23">
        <w:rPr>
          <w:sz w:val="22"/>
          <w:szCs w:val="22"/>
        </w:rPr>
        <w:t>. Płeć badanych sprzedawców</w:t>
      </w:r>
      <w:r>
        <w:t>.</w:t>
      </w:r>
      <w:bookmarkEnd w:id="251"/>
    </w:p>
    <w:p w14:paraId="3A1F1738" w14:textId="4BB5300E" w:rsidR="00C12A23" w:rsidRDefault="00C12A23" w:rsidP="00C12A23">
      <w:pPr>
        <w:rPr>
          <w:lang w:eastAsia="pl-PL" w:bidi="pl-PL"/>
        </w:rPr>
      </w:pPr>
      <w:r>
        <w:rPr>
          <w:noProof/>
          <w:lang w:eastAsia="pl-PL"/>
        </w:rPr>
        <w:drawing>
          <wp:inline distT="0" distB="0" distL="0" distR="0" wp14:anchorId="09531489" wp14:editId="24B72AC6">
            <wp:extent cx="5486400" cy="320040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E7B19C7" w14:textId="77777777" w:rsidR="00CB643C" w:rsidRDefault="00CB643C">
      <w:pPr>
        <w:spacing w:after="160" w:line="259" w:lineRule="auto"/>
        <w:jc w:val="left"/>
        <w:rPr>
          <w:lang w:eastAsia="pl-PL" w:bidi="pl-PL"/>
        </w:rPr>
      </w:pPr>
      <w:r>
        <w:rPr>
          <w:lang w:eastAsia="pl-PL" w:bidi="pl-PL"/>
        </w:rPr>
        <w:br w:type="page"/>
      </w:r>
    </w:p>
    <w:p w14:paraId="166E6F57" w14:textId="1398C003" w:rsidR="00CB643C" w:rsidRDefault="00CB643C" w:rsidP="00CB643C">
      <w:pPr>
        <w:ind w:firstLine="708"/>
        <w:rPr>
          <w:lang w:eastAsia="pl-PL" w:bidi="pl-PL"/>
        </w:rPr>
      </w:pPr>
      <w:r w:rsidRPr="00CB643C">
        <w:rPr>
          <w:lang w:eastAsia="pl-PL" w:bidi="pl-PL"/>
        </w:rPr>
        <w:lastRenderedPageBreak/>
        <w:t>W pierwszym pytaniu  sprzedawców  poproszono  o  oszacowanie  skali  spożycia  alkoholu w Gminie Stara Błotnica na przestrzeni ostatnich kilku lat. Jak wynika z udzielonych odpowiedzi, 8 ankietowanych uważa, że spożycie alkoholu utrzymuje się na stałym</w:t>
      </w:r>
      <w:r w:rsidRPr="00CB643C">
        <w:rPr>
          <w:spacing w:val="15"/>
          <w:lang w:eastAsia="pl-PL" w:bidi="pl-PL"/>
        </w:rPr>
        <w:t xml:space="preserve"> </w:t>
      </w:r>
      <w:r w:rsidRPr="00CB643C">
        <w:rPr>
          <w:lang w:eastAsia="pl-PL" w:bidi="pl-PL"/>
        </w:rPr>
        <w:t>poziomie.</w:t>
      </w:r>
      <w:r>
        <w:rPr>
          <w:lang w:eastAsia="pl-PL" w:bidi="pl-PL"/>
        </w:rPr>
        <w:t xml:space="preserve"> 2 sprzedawców sądzi jednak, iż spożycie alkoholu na terenie Gminy wzrasta, a 5 respondentów uważa, że maleje.</w:t>
      </w:r>
    </w:p>
    <w:p w14:paraId="660AF46D" w14:textId="343BCE5E" w:rsidR="00CB643C" w:rsidRPr="00CB643C" w:rsidRDefault="00CB643C" w:rsidP="00CB643C">
      <w:pPr>
        <w:pStyle w:val="Legenda"/>
        <w:rPr>
          <w:sz w:val="22"/>
          <w:szCs w:val="22"/>
          <w:lang w:eastAsia="pl-PL" w:bidi="pl-PL"/>
        </w:rPr>
      </w:pPr>
      <w:bookmarkStart w:id="252" w:name="_Toc61627243"/>
      <w:r w:rsidRPr="00CB643C">
        <w:rPr>
          <w:sz w:val="22"/>
          <w:szCs w:val="22"/>
        </w:rPr>
        <w:t xml:space="preserve">Wykres </w:t>
      </w:r>
      <w:r w:rsidRPr="00CB643C">
        <w:rPr>
          <w:sz w:val="22"/>
          <w:szCs w:val="22"/>
        </w:rPr>
        <w:fldChar w:fldCharType="begin"/>
      </w:r>
      <w:r w:rsidRPr="00CB643C">
        <w:rPr>
          <w:sz w:val="22"/>
          <w:szCs w:val="22"/>
        </w:rPr>
        <w:instrText xml:space="preserve"> SEQ Wykres \* ARABIC </w:instrText>
      </w:r>
      <w:r w:rsidRPr="00CB643C">
        <w:rPr>
          <w:sz w:val="22"/>
          <w:szCs w:val="22"/>
        </w:rPr>
        <w:fldChar w:fldCharType="separate"/>
      </w:r>
      <w:r w:rsidR="00F47EB7">
        <w:rPr>
          <w:noProof/>
          <w:sz w:val="22"/>
          <w:szCs w:val="22"/>
        </w:rPr>
        <w:t>25</w:t>
      </w:r>
      <w:r w:rsidRPr="00CB643C">
        <w:rPr>
          <w:sz w:val="22"/>
          <w:szCs w:val="22"/>
        </w:rPr>
        <w:fldChar w:fldCharType="end"/>
      </w:r>
      <w:r w:rsidRPr="00CB643C">
        <w:rPr>
          <w:sz w:val="22"/>
          <w:szCs w:val="22"/>
        </w:rPr>
        <w:t>. Proszę ocenić czy spożycie alkoholu na przestrzeni kilku lat w Pana/i miejscowości.</w:t>
      </w:r>
      <w:bookmarkEnd w:id="252"/>
    </w:p>
    <w:p w14:paraId="2A2A44E6" w14:textId="5C824C74" w:rsidR="00C12A23" w:rsidRDefault="0003497B" w:rsidP="00C12A23">
      <w:pPr>
        <w:rPr>
          <w:lang w:eastAsia="pl-PL" w:bidi="pl-PL"/>
        </w:rPr>
      </w:pPr>
      <w:r w:rsidRPr="0000089C">
        <w:rPr>
          <w:noProof/>
          <w:lang w:eastAsia="pl-PL"/>
        </w:rPr>
        <w:drawing>
          <wp:inline distT="0" distB="0" distL="0" distR="0" wp14:anchorId="139E2CCD" wp14:editId="22077B96">
            <wp:extent cx="5669280" cy="2286000"/>
            <wp:effectExtent l="0" t="0" r="7620" b="0"/>
            <wp:docPr id="1606" name="Obiek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15E6B34" w14:textId="005801A7" w:rsidR="0003497B" w:rsidRPr="0003497B" w:rsidRDefault="0003497B" w:rsidP="0003497B">
      <w:pPr>
        <w:ind w:firstLine="708"/>
        <w:rPr>
          <w:lang w:eastAsia="pl-PL" w:bidi="pl-PL"/>
        </w:rPr>
      </w:pPr>
      <w:r w:rsidRPr="0003497B">
        <w:rPr>
          <w:lang w:eastAsia="pl-PL" w:bidi="pl-PL"/>
        </w:rPr>
        <w:t xml:space="preserve">Następnie ankietowanych zapytano, czy ich zdaniem alkohol w gminie sprzedawany jest osobom niepełnoletnim. Co istotne, 9 ankietowanych sprzedawców uznało, że nigdy </w:t>
      </w:r>
      <w:r w:rsidR="005B7FB8">
        <w:rPr>
          <w:lang w:eastAsia="pl-PL" w:bidi="pl-PL"/>
        </w:rPr>
        <w:br/>
      </w:r>
      <w:r w:rsidRPr="0003497B">
        <w:rPr>
          <w:lang w:eastAsia="pl-PL" w:bidi="pl-PL"/>
        </w:rPr>
        <w:t>nie dochodzi do takiej sytuacji. Dwie odpowiedzi respondentów padły na to, że alkohol sprzedawany jest nieletnim czasami, a jedna rzadko. Trzech badanych nie ma wiedzy na ten temat.</w:t>
      </w:r>
    </w:p>
    <w:p w14:paraId="0DBBF0DC" w14:textId="495990DF" w:rsidR="0003497B" w:rsidRPr="0003497B" w:rsidRDefault="0003497B" w:rsidP="0003497B">
      <w:pPr>
        <w:pStyle w:val="Legenda"/>
        <w:rPr>
          <w:sz w:val="22"/>
          <w:szCs w:val="22"/>
          <w:lang w:eastAsia="pl-PL" w:bidi="pl-PL"/>
        </w:rPr>
      </w:pPr>
      <w:bookmarkStart w:id="253" w:name="_Toc61627244"/>
      <w:r w:rsidRPr="0003497B">
        <w:rPr>
          <w:sz w:val="22"/>
          <w:szCs w:val="22"/>
        </w:rPr>
        <w:t xml:space="preserve">Wykres </w:t>
      </w:r>
      <w:r w:rsidRPr="0003497B">
        <w:rPr>
          <w:sz w:val="22"/>
          <w:szCs w:val="22"/>
        </w:rPr>
        <w:fldChar w:fldCharType="begin"/>
      </w:r>
      <w:r w:rsidRPr="0003497B">
        <w:rPr>
          <w:sz w:val="22"/>
          <w:szCs w:val="22"/>
        </w:rPr>
        <w:instrText xml:space="preserve"> SEQ Wykres \* ARABIC </w:instrText>
      </w:r>
      <w:r w:rsidRPr="0003497B">
        <w:rPr>
          <w:sz w:val="22"/>
          <w:szCs w:val="22"/>
        </w:rPr>
        <w:fldChar w:fldCharType="separate"/>
      </w:r>
      <w:r w:rsidR="00F47EB7">
        <w:rPr>
          <w:noProof/>
          <w:sz w:val="22"/>
          <w:szCs w:val="22"/>
        </w:rPr>
        <w:t>26</w:t>
      </w:r>
      <w:r w:rsidRPr="0003497B">
        <w:rPr>
          <w:sz w:val="22"/>
          <w:szCs w:val="22"/>
        </w:rPr>
        <w:fldChar w:fldCharType="end"/>
      </w:r>
      <w:r w:rsidRPr="0003497B">
        <w:rPr>
          <w:sz w:val="22"/>
          <w:szCs w:val="22"/>
        </w:rPr>
        <w:t xml:space="preserve">. Proszę ocenić jak często zdarza się, że alkohol jest sprzedawany osobom niepełnoletnim </w:t>
      </w:r>
      <w:r w:rsidR="005B7FB8">
        <w:rPr>
          <w:sz w:val="22"/>
          <w:szCs w:val="22"/>
        </w:rPr>
        <w:br/>
      </w:r>
      <w:r w:rsidRPr="0003497B">
        <w:rPr>
          <w:sz w:val="22"/>
          <w:szCs w:val="22"/>
        </w:rPr>
        <w:t>w Pana/i gminie?</w:t>
      </w:r>
      <w:bookmarkEnd w:id="253"/>
    </w:p>
    <w:p w14:paraId="5D44DB4F" w14:textId="141CFE8A" w:rsidR="0003497B" w:rsidRDefault="0003497B" w:rsidP="00C12A23">
      <w:pPr>
        <w:rPr>
          <w:lang w:eastAsia="pl-PL" w:bidi="pl-PL"/>
        </w:rPr>
      </w:pPr>
      <w:r w:rsidRPr="0000089C">
        <w:rPr>
          <w:noProof/>
          <w:lang w:eastAsia="pl-PL"/>
        </w:rPr>
        <w:drawing>
          <wp:inline distT="0" distB="0" distL="0" distR="0" wp14:anchorId="225CE80E" wp14:editId="39C33A98">
            <wp:extent cx="5669280" cy="2834640"/>
            <wp:effectExtent l="0" t="0" r="7620" b="3810"/>
            <wp:docPr id="1607" name="Obiek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0BD5DDD" w14:textId="3E6B71DE" w:rsidR="0003497B" w:rsidRDefault="0003497B" w:rsidP="0003497B">
      <w:pPr>
        <w:ind w:firstLine="708"/>
        <w:rPr>
          <w:lang w:eastAsia="pl-PL" w:bidi="pl-PL"/>
        </w:rPr>
      </w:pPr>
      <w:r w:rsidRPr="0003497B">
        <w:rPr>
          <w:lang w:eastAsia="pl-PL" w:bidi="pl-PL"/>
        </w:rPr>
        <w:lastRenderedPageBreak/>
        <w:t xml:space="preserve">Większości  sprzedawców  zdarzyło   się,  że  osoba  niepełnoletnia  chciała  kupić  alkohol   w obsługiwanym przez nich punkcie – 7 przytrafiło się to raz lub kilka razy, </w:t>
      </w:r>
      <w:r w:rsidR="005B7FB8">
        <w:rPr>
          <w:lang w:eastAsia="pl-PL" w:bidi="pl-PL"/>
        </w:rPr>
        <w:br/>
      </w:r>
      <w:r w:rsidRPr="0003497B">
        <w:rPr>
          <w:lang w:eastAsia="pl-PL" w:bidi="pl-PL"/>
        </w:rPr>
        <w:t>2- wiele razy.</w:t>
      </w:r>
      <w:r>
        <w:rPr>
          <w:lang w:eastAsia="pl-PL" w:bidi="pl-PL"/>
        </w:rPr>
        <w:t xml:space="preserve"> </w:t>
      </w:r>
      <w:r w:rsidRPr="0003497B">
        <w:rPr>
          <w:lang w:eastAsia="pl-PL" w:bidi="pl-PL"/>
        </w:rPr>
        <w:t>6 badanych twierdzi, że nigdy nie przydarzyła się im taka sytuacja.</w:t>
      </w:r>
      <w:r w:rsidRPr="0003497B">
        <w:rPr>
          <w:rFonts w:eastAsia="Times New Roman" w:cs="Times New Roman"/>
          <w:szCs w:val="24"/>
          <w:lang w:eastAsia="pl-PL" w:bidi="pl-PL"/>
        </w:rPr>
        <w:t xml:space="preserve"> </w:t>
      </w:r>
      <w:r w:rsidR="005B7FB8">
        <w:rPr>
          <w:rFonts w:eastAsia="Times New Roman" w:cs="Times New Roman"/>
          <w:szCs w:val="24"/>
          <w:lang w:eastAsia="pl-PL" w:bidi="pl-PL"/>
        </w:rPr>
        <w:br/>
      </w:r>
      <w:r w:rsidRPr="0003497B">
        <w:rPr>
          <w:lang w:eastAsia="pl-PL" w:bidi="pl-PL"/>
        </w:rPr>
        <w:t xml:space="preserve">Wszyscy ekspedienci twierdzą, że nigdy nie </w:t>
      </w:r>
      <w:r>
        <w:rPr>
          <w:lang w:eastAsia="pl-PL" w:bidi="pl-PL"/>
        </w:rPr>
        <w:t>sprzedali</w:t>
      </w:r>
      <w:r w:rsidRPr="0003497B">
        <w:rPr>
          <w:lang w:eastAsia="pl-PL" w:bidi="pl-PL"/>
        </w:rPr>
        <w:t xml:space="preserve">  alkoholu  osobie  która  nie  ukończyła  18 roku życia.</w:t>
      </w:r>
      <w:r>
        <w:rPr>
          <w:lang w:eastAsia="pl-PL" w:bidi="pl-PL"/>
        </w:rPr>
        <w:t xml:space="preserve"> </w:t>
      </w:r>
      <w:r w:rsidRPr="0003497B">
        <w:rPr>
          <w:lang w:eastAsia="pl-PL" w:bidi="pl-PL"/>
        </w:rPr>
        <w:t>Jak wynika z deklaracji sprzedawców, zdecydowana większość sprawdza dowody tożsamości za każdym  razem,  gdy  ma  wątpliwości  co  do  pełnoletności  osoby  kupującej  alkohol  (10 osób). Trzech badanych robiło to raz albo kilka razy, a po jednym wskazaniu jest na to, że dowód osobisty sprawdzany był wiele razy lub nigdy nie miało takie coś miejsca.</w:t>
      </w:r>
    </w:p>
    <w:p w14:paraId="7FC5F617" w14:textId="4D2C06EC" w:rsidR="0003497B" w:rsidRDefault="0003497B" w:rsidP="0003497B">
      <w:pPr>
        <w:pStyle w:val="Legenda"/>
        <w:rPr>
          <w:sz w:val="22"/>
          <w:szCs w:val="22"/>
        </w:rPr>
      </w:pPr>
      <w:bookmarkStart w:id="254" w:name="_Toc61627245"/>
      <w:r w:rsidRPr="0003497B">
        <w:rPr>
          <w:sz w:val="22"/>
          <w:szCs w:val="22"/>
        </w:rPr>
        <w:t xml:space="preserve">Wykres </w:t>
      </w:r>
      <w:r w:rsidRPr="0003497B">
        <w:rPr>
          <w:sz w:val="22"/>
          <w:szCs w:val="22"/>
        </w:rPr>
        <w:fldChar w:fldCharType="begin"/>
      </w:r>
      <w:r w:rsidRPr="0003497B">
        <w:rPr>
          <w:sz w:val="22"/>
          <w:szCs w:val="22"/>
        </w:rPr>
        <w:instrText xml:space="preserve"> SEQ Wykres \* ARABIC </w:instrText>
      </w:r>
      <w:r w:rsidRPr="0003497B">
        <w:rPr>
          <w:sz w:val="22"/>
          <w:szCs w:val="22"/>
        </w:rPr>
        <w:fldChar w:fldCharType="separate"/>
      </w:r>
      <w:r w:rsidR="00F47EB7">
        <w:rPr>
          <w:noProof/>
          <w:sz w:val="22"/>
          <w:szCs w:val="22"/>
        </w:rPr>
        <w:t>27</w:t>
      </w:r>
      <w:r w:rsidRPr="0003497B">
        <w:rPr>
          <w:sz w:val="22"/>
          <w:szCs w:val="22"/>
        </w:rPr>
        <w:fldChar w:fldCharType="end"/>
      </w:r>
      <w:r w:rsidRPr="0003497B">
        <w:rPr>
          <w:sz w:val="22"/>
          <w:szCs w:val="22"/>
        </w:rPr>
        <w:t>. Czy zdarzyło się Panu/i kiedykolwiek pytać o dowód osobisty klienta, nie mając pewności czy jest pełnoletni?</w:t>
      </w:r>
      <w:bookmarkEnd w:id="254"/>
    </w:p>
    <w:p w14:paraId="3DA200EC" w14:textId="582DFC0D" w:rsidR="0003497B" w:rsidRPr="0003497B" w:rsidRDefault="0003497B" w:rsidP="0003497B">
      <w:pPr>
        <w:rPr>
          <w:lang w:eastAsia="pl-PL" w:bidi="pl-PL"/>
        </w:rPr>
      </w:pPr>
      <w:r w:rsidRPr="0000089C">
        <w:rPr>
          <w:noProof/>
          <w:lang w:eastAsia="pl-PL"/>
        </w:rPr>
        <w:drawing>
          <wp:inline distT="0" distB="0" distL="0" distR="0" wp14:anchorId="772B600D" wp14:editId="4204C577">
            <wp:extent cx="5669280" cy="2834640"/>
            <wp:effectExtent l="0" t="0" r="7620" b="3810"/>
            <wp:docPr id="1608" name="Obiek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E397E9E" w14:textId="73A7D3E9" w:rsidR="004B109E" w:rsidRPr="004B109E" w:rsidRDefault="004B109E" w:rsidP="004B109E">
      <w:pPr>
        <w:ind w:firstLine="708"/>
        <w:rPr>
          <w:lang w:eastAsia="pl-PL" w:bidi="pl-PL"/>
        </w:rPr>
      </w:pPr>
      <w:r w:rsidRPr="004B109E">
        <w:rPr>
          <w:lang w:eastAsia="pl-PL" w:bidi="pl-PL"/>
        </w:rPr>
        <w:t xml:space="preserve">Jak wynika z udzielonych odpowiedzi, 5 sprzedawców uważa, iż w gminie jazda </w:t>
      </w:r>
      <w:r w:rsidR="005B7FB8">
        <w:rPr>
          <w:lang w:eastAsia="pl-PL" w:bidi="pl-PL"/>
        </w:rPr>
        <w:br/>
      </w:r>
      <w:r w:rsidRPr="004B109E">
        <w:rPr>
          <w:lang w:eastAsia="pl-PL" w:bidi="pl-PL"/>
        </w:rPr>
        <w:t xml:space="preserve">po wypiciu alkoholu nigdy się nie zdarza. Trzech respondentów uważa, że takie sytuacje mają miejsce rzadko lub nie mają wiedzy, aby odpowiedzieć na to pytanie. </w:t>
      </w:r>
      <w:r w:rsidR="005B7FB8">
        <w:rPr>
          <w:lang w:eastAsia="pl-PL" w:bidi="pl-PL"/>
        </w:rPr>
        <w:br/>
      </w:r>
      <w:r w:rsidRPr="004B109E">
        <w:rPr>
          <w:lang w:eastAsia="pl-PL" w:bidi="pl-PL"/>
        </w:rPr>
        <w:t>Dwóch badanych twierdzi, że zdarza się to czasami, a jedna osoba- bardzo często lub często.</w:t>
      </w:r>
    </w:p>
    <w:p w14:paraId="6DF6B460" w14:textId="77777777" w:rsidR="004B109E" w:rsidRDefault="004B109E">
      <w:pPr>
        <w:spacing w:after="160" w:line="259" w:lineRule="auto"/>
        <w:jc w:val="left"/>
        <w:rPr>
          <w:lang w:eastAsia="pl-PL" w:bidi="pl-PL"/>
        </w:rPr>
      </w:pPr>
      <w:r>
        <w:rPr>
          <w:lang w:eastAsia="pl-PL" w:bidi="pl-PL"/>
        </w:rPr>
        <w:br w:type="page"/>
      </w:r>
    </w:p>
    <w:p w14:paraId="634CC5BD" w14:textId="740EF814" w:rsidR="004B109E" w:rsidRPr="004B109E" w:rsidRDefault="004B109E" w:rsidP="004B109E">
      <w:pPr>
        <w:ind w:firstLine="708"/>
        <w:rPr>
          <w:lang w:eastAsia="pl-PL" w:bidi="pl-PL"/>
        </w:rPr>
      </w:pPr>
      <w:r w:rsidRPr="004B109E">
        <w:rPr>
          <w:lang w:eastAsia="pl-PL" w:bidi="pl-PL"/>
        </w:rPr>
        <w:lastRenderedPageBreak/>
        <w:t xml:space="preserve">Sprzedaż alkoholu osobom nietrzeźwym, podobnie jak sprzedaż osobom niepełnoletnim jest niezgodna z prawem. 6 badanych twierdzi, że takie sytuacje w miejscowości się </w:t>
      </w:r>
      <w:r w:rsidR="005B7FB8">
        <w:rPr>
          <w:lang w:eastAsia="pl-PL" w:bidi="pl-PL"/>
        </w:rPr>
        <w:br/>
      </w:r>
      <w:r w:rsidRPr="004B109E">
        <w:rPr>
          <w:lang w:eastAsia="pl-PL" w:bidi="pl-PL"/>
        </w:rPr>
        <w:t>nie zdarzają. Jednak nie wszyscy stosują się do tych przepisów – 4 osoby uważają, że alkohol sprzedawany jest osobom nietrzeźwym czasami</w:t>
      </w:r>
      <w:r>
        <w:rPr>
          <w:lang w:eastAsia="pl-PL" w:bidi="pl-PL"/>
        </w:rPr>
        <w:t>,</w:t>
      </w:r>
      <w:r w:rsidRPr="004B109E">
        <w:rPr>
          <w:lang w:eastAsia="pl-PL" w:bidi="pl-PL"/>
        </w:rPr>
        <w:t xml:space="preserve"> 4 ankietowanych wskazało, że nie ma wiedzy na ten  temat, a 1 osoba twierdzi, że zdarza się to często.</w:t>
      </w:r>
      <w:r>
        <w:rPr>
          <w:lang w:eastAsia="pl-PL" w:bidi="pl-PL"/>
        </w:rPr>
        <w:t xml:space="preserve"> 3 </w:t>
      </w:r>
      <w:r w:rsidRPr="004B109E">
        <w:rPr>
          <w:lang w:eastAsia="pl-PL" w:bidi="pl-PL"/>
        </w:rPr>
        <w:t xml:space="preserve">osobom zdarzyło się wiele razy, </w:t>
      </w:r>
      <w:r w:rsidR="005B7FB8">
        <w:rPr>
          <w:lang w:eastAsia="pl-PL" w:bidi="pl-PL"/>
        </w:rPr>
        <w:br/>
      </w:r>
      <w:r w:rsidRPr="004B109E">
        <w:rPr>
          <w:lang w:eastAsia="pl-PL" w:bidi="pl-PL"/>
        </w:rPr>
        <w:t xml:space="preserve">że osoba nietrzeźwa próbowała kupić alkohol, 6 osobom zdarzyło się to raz lub kilka razy, </w:t>
      </w:r>
      <w:r w:rsidR="005B7FB8">
        <w:rPr>
          <w:lang w:eastAsia="pl-PL" w:bidi="pl-PL"/>
        </w:rPr>
        <w:br/>
      </w:r>
      <w:r w:rsidRPr="004B109E">
        <w:rPr>
          <w:lang w:eastAsia="pl-PL" w:bidi="pl-PL"/>
        </w:rPr>
        <w:t>zaś 6 ekspedientom nie zdarzyło się to nigdy.</w:t>
      </w:r>
      <w:r w:rsidRPr="004B109E">
        <w:rPr>
          <w:rFonts w:eastAsia="Times New Roman" w:cs="Times New Roman"/>
          <w:szCs w:val="24"/>
          <w:lang w:eastAsia="pl-PL" w:bidi="pl-PL"/>
        </w:rPr>
        <w:t xml:space="preserve"> </w:t>
      </w:r>
      <w:r w:rsidRPr="004B109E">
        <w:rPr>
          <w:lang w:eastAsia="pl-PL" w:bidi="pl-PL"/>
        </w:rPr>
        <w:t xml:space="preserve">Jak wynika z analizy danych, </w:t>
      </w:r>
      <w:r w:rsidR="005B7FB8">
        <w:rPr>
          <w:lang w:eastAsia="pl-PL" w:bidi="pl-PL"/>
        </w:rPr>
        <w:br/>
      </w:r>
      <w:r w:rsidRPr="004B109E">
        <w:rPr>
          <w:lang w:eastAsia="pl-PL" w:bidi="pl-PL"/>
        </w:rPr>
        <w:t xml:space="preserve">większość sprzedawców nigdy nie podała alkoholu nietrzeźwemu klientowi (13 osób). </w:t>
      </w:r>
      <w:r w:rsidR="005B7FB8">
        <w:rPr>
          <w:lang w:eastAsia="pl-PL" w:bidi="pl-PL"/>
        </w:rPr>
        <w:br/>
      </w:r>
      <w:r w:rsidRPr="004B109E">
        <w:rPr>
          <w:lang w:eastAsia="pl-PL" w:bidi="pl-PL"/>
        </w:rPr>
        <w:t>Po jednym wskazaniu jest na to, że sprzedawcy zrobili to raz lub kilka razy albo wiele razy.</w:t>
      </w:r>
    </w:p>
    <w:p w14:paraId="03316718" w14:textId="6022C02C" w:rsidR="004B109E" w:rsidRDefault="004B109E" w:rsidP="004B109E">
      <w:pPr>
        <w:pStyle w:val="Legenda"/>
        <w:rPr>
          <w:sz w:val="22"/>
          <w:szCs w:val="22"/>
        </w:rPr>
      </w:pPr>
      <w:bookmarkStart w:id="255" w:name="_Toc61627246"/>
      <w:r w:rsidRPr="004B109E">
        <w:rPr>
          <w:sz w:val="22"/>
          <w:szCs w:val="22"/>
        </w:rPr>
        <w:t xml:space="preserve">Wykres </w:t>
      </w:r>
      <w:r w:rsidRPr="004B109E">
        <w:rPr>
          <w:sz w:val="22"/>
          <w:szCs w:val="22"/>
        </w:rPr>
        <w:fldChar w:fldCharType="begin"/>
      </w:r>
      <w:r w:rsidRPr="004B109E">
        <w:rPr>
          <w:sz w:val="22"/>
          <w:szCs w:val="22"/>
        </w:rPr>
        <w:instrText xml:space="preserve"> SEQ Wykres \* ARABIC </w:instrText>
      </w:r>
      <w:r w:rsidRPr="004B109E">
        <w:rPr>
          <w:sz w:val="22"/>
          <w:szCs w:val="22"/>
        </w:rPr>
        <w:fldChar w:fldCharType="separate"/>
      </w:r>
      <w:r w:rsidR="00F47EB7">
        <w:rPr>
          <w:noProof/>
          <w:sz w:val="22"/>
          <w:szCs w:val="22"/>
        </w:rPr>
        <w:t>28</w:t>
      </w:r>
      <w:r w:rsidRPr="004B109E">
        <w:rPr>
          <w:sz w:val="22"/>
          <w:szCs w:val="22"/>
        </w:rPr>
        <w:fldChar w:fldCharType="end"/>
      </w:r>
      <w:r w:rsidRPr="004B109E">
        <w:rPr>
          <w:sz w:val="22"/>
          <w:szCs w:val="22"/>
        </w:rPr>
        <w:t>. Czy zdarzyło się Panu/i sprzedać alkohol osobie nietrzeźwej?</w:t>
      </w:r>
      <w:bookmarkEnd w:id="255"/>
    </w:p>
    <w:p w14:paraId="5D42720C" w14:textId="68475233" w:rsidR="004B109E" w:rsidRDefault="004B109E" w:rsidP="004B109E">
      <w:r w:rsidRPr="0000089C">
        <w:rPr>
          <w:noProof/>
          <w:lang w:eastAsia="pl-PL"/>
        </w:rPr>
        <w:drawing>
          <wp:inline distT="0" distB="0" distL="0" distR="0" wp14:anchorId="710F514B" wp14:editId="65DCF246">
            <wp:extent cx="5669280" cy="2834640"/>
            <wp:effectExtent l="0" t="0" r="7620" b="3810"/>
            <wp:docPr id="1609" name="Obiek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8711E13" w14:textId="7D501CB6" w:rsidR="004B109E" w:rsidRDefault="004B109E" w:rsidP="004B109E">
      <w:pPr>
        <w:ind w:firstLine="708"/>
        <w:rPr>
          <w:lang w:bidi="pl-PL"/>
        </w:rPr>
      </w:pPr>
      <w:r w:rsidRPr="004B109E">
        <w:rPr>
          <w:lang w:bidi="pl-PL"/>
        </w:rPr>
        <w:t xml:space="preserve">Następnie ankietowanych zapytano, czy zdarza im się, aby klienci spożywali alkohol </w:t>
      </w:r>
      <w:r w:rsidR="005B7FB8">
        <w:rPr>
          <w:lang w:bidi="pl-PL"/>
        </w:rPr>
        <w:br/>
      </w:r>
      <w:r w:rsidRPr="004B109E">
        <w:rPr>
          <w:lang w:bidi="pl-PL"/>
        </w:rPr>
        <w:t>na terenie sklepu lub w jego najbliższej okolicy. 6 sprzedawców przyznało, że takie sytuacje przytrafiają się bardzo często, 4 uważa, że rzadko, 3 nigdy, zaś 2 osoby twierdzą, że zdarza się to czasami.</w:t>
      </w:r>
      <w:r>
        <w:rPr>
          <w:lang w:bidi="pl-PL"/>
        </w:rPr>
        <w:t xml:space="preserve"> </w:t>
      </w:r>
      <w:r w:rsidRPr="004B109E">
        <w:rPr>
          <w:lang w:bidi="pl-PL"/>
        </w:rPr>
        <w:t>7  respondentów  podaje  że  nigdy  nie  wzywali  policji  do  punktu  sprzedaży  alkoholu      z  powodu  zakłócania   porządku   przez   osobę  znajdującą   się   pod  wpływem   alkoholu, a 5 osobom zdarza się to rzadko. Pojedyncze wskazania padły na to, że policja wzywana jest bardzo często, często i czasami.</w:t>
      </w:r>
    </w:p>
    <w:p w14:paraId="521BF809" w14:textId="77777777" w:rsidR="004B109E" w:rsidRDefault="004B109E">
      <w:pPr>
        <w:spacing w:after="160" w:line="259" w:lineRule="auto"/>
        <w:jc w:val="left"/>
        <w:rPr>
          <w:lang w:bidi="pl-PL"/>
        </w:rPr>
      </w:pPr>
      <w:r>
        <w:rPr>
          <w:lang w:bidi="pl-PL"/>
        </w:rPr>
        <w:br w:type="page"/>
      </w:r>
    </w:p>
    <w:p w14:paraId="67D27211" w14:textId="594CC918" w:rsidR="004B109E" w:rsidRDefault="004B109E" w:rsidP="004B109E">
      <w:pPr>
        <w:ind w:firstLine="708"/>
        <w:rPr>
          <w:lang w:bidi="pl-PL"/>
        </w:rPr>
      </w:pPr>
      <w:r w:rsidRPr="004B109E">
        <w:rPr>
          <w:lang w:bidi="pl-PL"/>
        </w:rPr>
        <w:lastRenderedPageBreak/>
        <w:t xml:space="preserve">Sprzedaż    wyrobów     tytoniowych     osobom     nieletnim     jest     czynem     niezgodnym z prawem. 10 sprzedawców uważa, że w ich miejscowości sprzedaż papierosów osobom niepełnoletnim nigdy się nie zdarza. W opinii 1 ankietowanego często dochodzi </w:t>
      </w:r>
      <w:r w:rsidR="002D1107">
        <w:rPr>
          <w:lang w:bidi="pl-PL"/>
        </w:rPr>
        <w:br/>
      </w:r>
      <w:r w:rsidRPr="004B109E">
        <w:rPr>
          <w:lang w:bidi="pl-PL"/>
        </w:rPr>
        <w:t>do takich sytuacji, a 4 osoby nie potrafiły odpowiedzieć na to pytanie.</w:t>
      </w:r>
      <w:r w:rsidRPr="004B109E">
        <w:rPr>
          <w:rFonts w:eastAsia="Times New Roman" w:cs="Times New Roman"/>
          <w:szCs w:val="24"/>
          <w:lang w:eastAsia="pl-PL" w:bidi="pl-PL"/>
        </w:rPr>
        <w:t xml:space="preserve"> </w:t>
      </w:r>
      <w:r>
        <w:rPr>
          <w:rFonts w:eastAsia="Times New Roman" w:cs="Times New Roman"/>
          <w:szCs w:val="24"/>
          <w:lang w:eastAsia="pl-PL" w:bidi="pl-PL"/>
        </w:rPr>
        <w:t xml:space="preserve">Jak wynika  z deklaracji ankietowanych, </w:t>
      </w:r>
      <w:r w:rsidRPr="004B109E">
        <w:rPr>
          <w:lang w:bidi="pl-PL"/>
        </w:rPr>
        <w:t xml:space="preserve">14 badanych nigdy nie sprzedało wyrobów tytoniowych osobom, które </w:t>
      </w:r>
      <w:r w:rsidR="002D1107">
        <w:rPr>
          <w:lang w:bidi="pl-PL"/>
        </w:rPr>
        <w:br/>
      </w:r>
      <w:r w:rsidRPr="004B109E">
        <w:rPr>
          <w:lang w:bidi="pl-PL"/>
        </w:rPr>
        <w:t>nie ukończyły 18 roku życia. Jednej osobie zdarzyło się to raz lub kilka razy.</w:t>
      </w:r>
    </w:p>
    <w:p w14:paraId="5891854D" w14:textId="4FDA1F19" w:rsidR="004B109E" w:rsidRPr="004B109E" w:rsidRDefault="004B109E" w:rsidP="004B109E">
      <w:pPr>
        <w:pStyle w:val="Legenda"/>
        <w:rPr>
          <w:sz w:val="22"/>
          <w:szCs w:val="22"/>
          <w:lang w:bidi="pl-PL"/>
        </w:rPr>
      </w:pPr>
      <w:bookmarkStart w:id="256" w:name="_Toc61627247"/>
      <w:r w:rsidRPr="004B109E">
        <w:rPr>
          <w:sz w:val="22"/>
          <w:szCs w:val="22"/>
        </w:rPr>
        <w:t xml:space="preserve">Wykres </w:t>
      </w:r>
      <w:r w:rsidRPr="004B109E">
        <w:rPr>
          <w:sz w:val="22"/>
          <w:szCs w:val="22"/>
        </w:rPr>
        <w:fldChar w:fldCharType="begin"/>
      </w:r>
      <w:r w:rsidRPr="004B109E">
        <w:rPr>
          <w:sz w:val="22"/>
          <w:szCs w:val="22"/>
        </w:rPr>
        <w:instrText xml:space="preserve"> SEQ Wykres \* ARABIC </w:instrText>
      </w:r>
      <w:r w:rsidRPr="004B109E">
        <w:rPr>
          <w:sz w:val="22"/>
          <w:szCs w:val="22"/>
        </w:rPr>
        <w:fldChar w:fldCharType="separate"/>
      </w:r>
      <w:r w:rsidR="00F47EB7">
        <w:rPr>
          <w:noProof/>
          <w:sz w:val="22"/>
          <w:szCs w:val="22"/>
        </w:rPr>
        <w:t>29</w:t>
      </w:r>
      <w:r w:rsidRPr="004B109E">
        <w:rPr>
          <w:sz w:val="22"/>
          <w:szCs w:val="22"/>
        </w:rPr>
        <w:fldChar w:fldCharType="end"/>
      </w:r>
      <w:r w:rsidRPr="004B109E">
        <w:rPr>
          <w:sz w:val="22"/>
          <w:szCs w:val="22"/>
        </w:rPr>
        <w:t>. Czy zdarzyło się Panu/i sprzedać papierosy osobie niepełnoletniej?</w:t>
      </w:r>
      <w:bookmarkEnd w:id="256"/>
    </w:p>
    <w:p w14:paraId="4197682E" w14:textId="46F9CCBF" w:rsidR="004B109E" w:rsidRDefault="004B109E" w:rsidP="004B109E">
      <w:pPr>
        <w:jc w:val="left"/>
        <w:rPr>
          <w:lang w:bidi="pl-PL"/>
        </w:rPr>
      </w:pPr>
      <w:r w:rsidRPr="0000089C">
        <w:rPr>
          <w:noProof/>
          <w:lang w:eastAsia="pl-PL"/>
        </w:rPr>
        <w:drawing>
          <wp:inline distT="0" distB="0" distL="0" distR="0" wp14:anchorId="0322DDD5" wp14:editId="126D9311">
            <wp:extent cx="5669280" cy="2423160"/>
            <wp:effectExtent l="0" t="0" r="7620" b="15240"/>
            <wp:docPr id="1611" name="Obiek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49F82A9" w14:textId="3D348ADE" w:rsidR="004B109E" w:rsidRPr="004B109E" w:rsidRDefault="004B109E" w:rsidP="004B109E">
      <w:pPr>
        <w:ind w:firstLine="708"/>
        <w:rPr>
          <w:lang w:bidi="pl-PL"/>
        </w:rPr>
      </w:pPr>
      <w:r w:rsidRPr="004B109E">
        <w:rPr>
          <w:lang w:bidi="pl-PL"/>
        </w:rPr>
        <w:t xml:space="preserve">W  kolejnym  pytaniu  respondenci   mieli   określić,   czy   znają   ustawę   </w:t>
      </w:r>
      <w:r w:rsidR="002D1107">
        <w:rPr>
          <w:lang w:bidi="pl-PL"/>
        </w:rPr>
        <w:br/>
      </w:r>
      <w:r w:rsidRPr="004B109E">
        <w:rPr>
          <w:lang w:bidi="pl-PL"/>
        </w:rPr>
        <w:t xml:space="preserve">o   wychowaniu  w trzeźwości i przeciwdziałaniu alkoholizmowi. 10 sprzedawców twierdzi, </w:t>
      </w:r>
      <w:r w:rsidR="002D1107">
        <w:rPr>
          <w:lang w:bidi="pl-PL"/>
        </w:rPr>
        <w:br/>
      </w:r>
      <w:r w:rsidRPr="004B109E">
        <w:rPr>
          <w:lang w:bidi="pl-PL"/>
        </w:rPr>
        <w:t xml:space="preserve">iż zna jej poszczególne zapisy, 3 sprzedawców zna ją bardzo dobrze, </w:t>
      </w:r>
      <w:r w:rsidR="002D1107">
        <w:rPr>
          <w:lang w:bidi="pl-PL"/>
        </w:rPr>
        <w:br/>
      </w:r>
      <w:r w:rsidRPr="004B109E">
        <w:rPr>
          <w:lang w:bidi="pl-PL"/>
        </w:rPr>
        <w:t>a 2 nie jest pewnych czy zna.</w:t>
      </w:r>
    </w:p>
    <w:p w14:paraId="783086E9" w14:textId="24555263" w:rsidR="004B109E" w:rsidRPr="004B109E" w:rsidRDefault="004B109E" w:rsidP="004B109E">
      <w:pPr>
        <w:pStyle w:val="Legenda"/>
        <w:rPr>
          <w:sz w:val="22"/>
          <w:szCs w:val="22"/>
          <w:lang w:bidi="pl-PL"/>
        </w:rPr>
      </w:pPr>
      <w:bookmarkStart w:id="257" w:name="_Toc61627248"/>
      <w:r w:rsidRPr="004B109E">
        <w:rPr>
          <w:sz w:val="22"/>
          <w:szCs w:val="22"/>
        </w:rPr>
        <w:t xml:space="preserve">Wykres </w:t>
      </w:r>
      <w:r w:rsidRPr="004B109E">
        <w:rPr>
          <w:sz w:val="22"/>
          <w:szCs w:val="22"/>
        </w:rPr>
        <w:fldChar w:fldCharType="begin"/>
      </w:r>
      <w:r w:rsidRPr="004B109E">
        <w:rPr>
          <w:sz w:val="22"/>
          <w:szCs w:val="22"/>
        </w:rPr>
        <w:instrText xml:space="preserve"> SEQ Wykres \* ARABIC </w:instrText>
      </w:r>
      <w:r w:rsidRPr="004B109E">
        <w:rPr>
          <w:sz w:val="22"/>
          <w:szCs w:val="22"/>
        </w:rPr>
        <w:fldChar w:fldCharType="separate"/>
      </w:r>
      <w:r w:rsidR="00F47EB7">
        <w:rPr>
          <w:noProof/>
          <w:sz w:val="22"/>
          <w:szCs w:val="22"/>
        </w:rPr>
        <w:t>30</w:t>
      </w:r>
      <w:r w:rsidRPr="004B109E">
        <w:rPr>
          <w:sz w:val="22"/>
          <w:szCs w:val="22"/>
        </w:rPr>
        <w:fldChar w:fldCharType="end"/>
      </w:r>
      <w:r w:rsidRPr="004B109E">
        <w:rPr>
          <w:sz w:val="22"/>
          <w:szCs w:val="22"/>
        </w:rPr>
        <w:t xml:space="preserve">. Wykres </w:t>
      </w:r>
      <w:r w:rsidRPr="004B109E">
        <w:rPr>
          <w:sz w:val="22"/>
          <w:szCs w:val="22"/>
        </w:rPr>
        <w:fldChar w:fldCharType="begin"/>
      </w:r>
      <w:r w:rsidRPr="004B109E">
        <w:rPr>
          <w:sz w:val="22"/>
          <w:szCs w:val="22"/>
        </w:rPr>
        <w:instrText xml:space="preserve"> SEQ Wykres \* ARABIC </w:instrText>
      </w:r>
      <w:r w:rsidRPr="004B109E">
        <w:rPr>
          <w:sz w:val="22"/>
          <w:szCs w:val="22"/>
        </w:rPr>
        <w:fldChar w:fldCharType="separate"/>
      </w:r>
      <w:r w:rsidR="00F47EB7">
        <w:rPr>
          <w:noProof/>
          <w:sz w:val="22"/>
          <w:szCs w:val="22"/>
        </w:rPr>
        <w:t>31</w:t>
      </w:r>
      <w:r w:rsidRPr="004B109E">
        <w:rPr>
          <w:sz w:val="22"/>
          <w:szCs w:val="22"/>
        </w:rPr>
        <w:fldChar w:fldCharType="end"/>
      </w:r>
      <w:r w:rsidRPr="004B109E">
        <w:rPr>
          <w:sz w:val="22"/>
          <w:szCs w:val="22"/>
        </w:rPr>
        <w:t>, Czy zna Pan/i ustawę z dnia 26 X 1982 r. o Wychowaniu w trzeźwości</w:t>
      </w:r>
      <w:r w:rsidR="002D1107">
        <w:rPr>
          <w:sz w:val="22"/>
          <w:szCs w:val="22"/>
        </w:rPr>
        <w:br/>
      </w:r>
      <w:r w:rsidRPr="004B109E">
        <w:rPr>
          <w:sz w:val="22"/>
          <w:szCs w:val="22"/>
        </w:rPr>
        <w:t xml:space="preserve"> i przeciwdziałaniu alkoholizmowi odnoszącą się do odpowiedzialnej sprzedaży alkoholu?</w:t>
      </w:r>
      <w:bookmarkEnd w:id="257"/>
    </w:p>
    <w:p w14:paraId="4AC333E4" w14:textId="4A169BCA" w:rsidR="004B109E" w:rsidRDefault="004B109E" w:rsidP="004B109E">
      <w:pPr>
        <w:rPr>
          <w:lang w:bidi="pl-PL"/>
        </w:rPr>
      </w:pPr>
      <w:r w:rsidRPr="0000089C">
        <w:rPr>
          <w:noProof/>
          <w:lang w:eastAsia="pl-PL"/>
        </w:rPr>
        <w:drawing>
          <wp:inline distT="0" distB="0" distL="0" distR="0" wp14:anchorId="3AFBE68A" wp14:editId="1C8C3694">
            <wp:extent cx="5737860" cy="2377440"/>
            <wp:effectExtent l="0" t="0" r="15240" b="3810"/>
            <wp:docPr id="1612"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6C2EFB8" w14:textId="23C036D3" w:rsidR="003E7126" w:rsidRDefault="003E7126" w:rsidP="003E7126">
      <w:pPr>
        <w:ind w:firstLine="708"/>
        <w:rPr>
          <w:lang w:bidi="pl-PL"/>
        </w:rPr>
      </w:pPr>
      <w:r w:rsidRPr="003E7126">
        <w:rPr>
          <w:lang w:bidi="pl-PL"/>
        </w:rPr>
        <w:lastRenderedPageBreak/>
        <w:t>Następne   pytanie   do   sprzedawców   odnosiło   się   do   informacji   znajdujących   się     w sklepie dotyczących alkoholu. 15 badanych twierdzi, że w ich punkcie sprzedaży widnieje informacja dotycząca zakazu sprzedaży alkoholu osobom nietrzeźwym</w:t>
      </w:r>
      <w:r>
        <w:rPr>
          <w:lang w:bidi="pl-PL"/>
        </w:rPr>
        <w:t xml:space="preserve">. </w:t>
      </w:r>
      <w:r w:rsidR="002D1107">
        <w:rPr>
          <w:lang w:bidi="pl-PL"/>
        </w:rPr>
        <w:br/>
      </w:r>
      <w:r>
        <w:rPr>
          <w:lang w:bidi="pl-PL"/>
        </w:rPr>
        <w:t xml:space="preserve">Kolejno, </w:t>
      </w:r>
      <w:r w:rsidRPr="003E7126">
        <w:rPr>
          <w:lang w:bidi="pl-PL"/>
        </w:rPr>
        <w:t>14 sprzedawców posiada informację dotyczącą szkodliwości alkoholu oraz zakazie sprzedaży alkoholu poniżej 18 roku życia. 13 osób deklaruje, że jest informacja o zakazie sprzedaży na kredyt bądź pod zastaw.</w:t>
      </w:r>
    </w:p>
    <w:p w14:paraId="439F3324" w14:textId="47EF3976" w:rsidR="003E7126" w:rsidRDefault="003E7126" w:rsidP="003E7126">
      <w:pPr>
        <w:pStyle w:val="Legenda"/>
        <w:rPr>
          <w:sz w:val="22"/>
          <w:szCs w:val="22"/>
        </w:rPr>
      </w:pPr>
      <w:bookmarkStart w:id="258" w:name="_Toc61627249"/>
      <w:r w:rsidRPr="003E7126">
        <w:rPr>
          <w:sz w:val="22"/>
          <w:szCs w:val="22"/>
        </w:rPr>
        <w:t xml:space="preserve">Wykres </w:t>
      </w:r>
      <w:r w:rsidRPr="003E7126">
        <w:rPr>
          <w:sz w:val="22"/>
          <w:szCs w:val="22"/>
        </w:rPr>
        <w:fldChar w:fldCharType="begin"/>
      </w:r>
      <w:r w:rsidRPr="003E7126">
        <w:rPr>
          <w:sz w:val="22"/>
          <w:szCs w:val="22"/>
        </w:rPr>
        <w:instrText xml:space="preserve"> SEQ Wykres \* ARABIC </w:instrText>
      </w:r>
      <w:r w:rsidRPr="003E7126">
        <w:rPr>
          <w:sz w:val="22"/>
          <w:szCs w:val="22"/>
        </w:rPr>
        <w:fldChar w:fldCharType="separate"/>
      </w:r>
      <w:r w:rsidR="00F47EB7">
        <w:rPr>
          <w:noProof/>
          <w:sz w:val="22"/>
          <w:szCs w:val="22"/>
        </w:rPr>
        <w:t>32</w:t>
      </w:r>
      <w:r w:rsidRPr="003E7126">
        <w:rPr>
          <w:sz w:val="22"/>
          <w:szCs w:val="22"/>
        </w:rPr>
        <w:fldChar w:fldCharType="end"/>
      </w:r>
      <w:r w:rsidRPr="003E7126">
        <w:rPr>
          <w:sz w:val="22"/>
          <w:szCs w:val="22"/>
        </w:rPr>
        <w:t>. Czy w obsługiwanym przez Pana/i punkcie znajdują się informacje na temat:</w:t>
      </w:r>
      <w:bookmarkEnd w:id="258"/>
    </w:p>
    <w:p w14:paraId="228974D5" w14:textId="187AA8A3" w:rsidR="003E7126" w:rsidRDefault="003E7126" w:rsidP="003E7126">
      <w:pPr>
        <w:rPr>
          <w:lang w:bidi="pl-PL"/>
        </w:rPr>
      </w:pPr>
      <w:r w:rsidRPr="0000089C">
        <w:rPr>
          <w:noProof/>
          <w:lang w:eastAsia="pl-PL"/>
        </w:rPr>
        <w:drawing>
          <wp:inline distT="0" distB="0" distL="0" distR="0" wp14:anchorId="6FC40A64" wp14:editId="2BD15370">
            <wp:extent cx="5737860" cy="3101340"/>
            <wp:effectExtent l="0" t="0" r="15240" b="3810"/>
            <wp:docPr id="1613"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4657682" w14:textId="542B1C1F" w:rsidR="003E7126" w:rsidRDefault="003E7126" w:rsidP="003E7126">
      <w:pPr>
        <w:ind w:firstLine="708"/>
        <w:rPr>
          <w:lang w:bidi="pl-PL"/>
        </w:rPr>
      </w:pPr>
      <w:r w:rsidRPr="003E7126">
        <w:rPr>
          <w:lang w:bidi="pl-PL"/>
        </w:rPr>
        <w:t xml:space="preserve">Przed rozpoczęciem pracy w punkcie sprzedaży alkoholu, każda osoba powinna przejść szkolenie z odpowiedzialnej sprzedaży alkoholu, które przygotuje ich do pracy. </w:t>
      </w:r>
      <w:r w:rsidR="002D1107">
        <w:rPr>
          <w:lang w:bidi="pl-PL"/>
        </w:rPr>
        <w:br/>
      </w:r>
      <w:r w:rsidRPr="003E7126">
        <w:rPr>
          <w:lang w:bidi="pl-PL"/>
        </w:rPr>
        <w:t>Niestety nie wszyscy badani sprzedawcy zostali przeszkoleni z zakresu odpowiedzialnej sprzedaży alkoholu. 6 osób nie brało udziału w takim szkoleniu,</w:t>
      </w:r>
      <w:r w:rsidR="002D1107">
        <w:rPr>
          <w:lang w:bidi="pl-PL"/>
        </w:rPr>
        <w:br/>
      </w:r>
      <w:r w:rsidRPr="003E7126">
        <w:rPr>
          <w:lang w:bidi="pl-PL"/>
        </w:rPr>
        <w:t xml:space="preserve"> a 4 osoby nie pamiętają takiego faktu.</w:t>
      </w:r>
    </w:p>
    <w:p w14:paraId="427D18AD" w14:textId="14E2BBE3" w:rsidR="003E7126" w:rsidRPr="003E7126" w:rsidRDefault="003E7126" w:rsidP="003E7126">
      <w:pPr>
        <w:ind w:firstLine="708"/>
        <w:rPr>
          <w:lang w:bidi="pl-PL"/>
        </w:rPr>
      </w:pPr>
      <w:r w:rsidRPr="003E7126">
        <w:rPr>
          <w:lang w:bidi="pl-PL"/>
        </w:rPr>
        <w:t xml:space="preserve">Według ustawy o wychowaniu w trzeźwości i przeciwdziałaniu alkoholizmowi napojów alkoholowych    zabrania    się    sprzedawać    osobom     nietrzeźwym,     niepełnoletnim,   </w:t>
      </w:r>
      <w:r w:rsidR="002D1107">
        <w:rPr>
          <w:lang w:bidi="pl-PL"/>
        </w:rPr>
        <w:br/>
      </w:r>
      <w:r w:rsidRPr="003E7126">
        <w:rPr>
          <w:lang w:bidi="pl-PL"/>
        </w:rPr>
        <w:t>na kredyt lub pod zastaw. Ostatnie pytanie miało na celu zweryfikować wiedzę badanych związaną ze znajomością wymienionej ustawy. Tylko 6 na 15 badanych wykazało znajomość wymienionego aktu prawnego, natomiast pozostałych 9 jest zdania, że ustawa reguluje również zakaz sprzedaży napojów wysokoprocentowych kobietom w ciąży, co jest nieprawdą.</w:t>
      </w:r>
    </w:p>
    <w:p w14:paraId="78F89BA1" w14:textId="71D56749" w:rsidR="003E7126" w:rsidRDefault="003E7126">
      <w:pPr>
        <w:spacing w:after="160" w:line="259" w:lineRule="auto"/>
        <w:jc w:val="left"/>
        <w:rPr>
          <w:lang w:bidi="pl-PL"/>
        </w:rPr>
      </w:pPr>
      <w:r>
        <w:rPr>
          <w:lang w:bidi="pl-PL"/>
        </w:rPr>
        <w:br w:type="page"/>
      </w:r>
    </w:p>
    <w:p w14:paraId="22E84399" w14:textId="164DEF3B" w:rsidR="003E7126" w:rsidRPr="003E7126" w:rsidRDefault="003E7126" w:rsidP="003E7126">
      <w:pPr>
        <w:pStyle w:val="Nagwek3"/>
        <w:rPr>
          <w:lang w:bidi="pl-PL"/>
        </w:rPr>
      </w:pPr>
      <w:bookmarkStart w:id="259" w:name="_Toc61627314"/>
      <w:bookmarkStart w:id="260" w:name="_Toc61627371"/>
      <w:r>
        <w:rPr>
          <w:lang w:bidi="pl-PL"/>
        </w:rPr>
        <w:lastRenderedPageBreak/>
        <w:t xml:space="preserve">2.3.3. </w:t>
      </w:r>
      <w:r w:rsidRPr="003E7126">
        <w:rPr>
          <w:lang w:bidi="pl-PL"/>
        </w:rPr>
        <w:t>Badanie uczniów na terenie gminy Stara Błotnica</w:t>
      </w:r>
      <w:bookmarkEnd w:id="259"/>
      <w:bookmarkEnd w:id="260"/>
    </w:p>
    <w:p w14:paraId="1A247967" w14:textId="757B1086" w:rsidR="003E7126" w:rsidRDefault="003E7126" w:rsidP="003E7126">
      <w:pPr>
        <w:ind w:firstLine="708"/>
        <w:rPr>
          <w:lang w:bidi="pl-PL"/>
        </w:rPr>
      </w:pPr>
      <w:r>
        <w:rPr>
          <w:lang w:bidi="pl-PL"/>
        </w:rPr>
        <w:t xml:space="preserve">W </w:t>
      </w:r>
      <w:r w:rsidRPr="003E7126">
        <w:rPr>
          <w:lang w:bidi="pl-PL"/>
        </w:rPr>
        <w:t xml:space="preserve">badaniu diagnozującym problemy społeczne na terenie gminy Stara Błotnica, </w:t>
      </w:r>
      <w:r w:rsidR="002D1107">
        <w:rPr>
          <w:lang w:bidi="pl-PL"/>
        </w:rPr>
        <w:br/>
      </w:r>
      <w:r w:rsidRPr="003E7126">
        <w:rPr>
          <w:lang w:bidi="pl-PL"/>
        </w:rPr>
        <w:t>wzięło udział 266 uczniów. Badania zostały przeprowadzone wśród uczniów szkół podstawowych oraz III klas gimnazjum. Kwestionariusze ankiet</w:t>
      </w:r>
      <w:r>
        <w:rPr>
          <w:lang w:bidi="pl-PL"/>
        </w:rPr>
        <w:t xml:space="preserve"> </w:t>
      </w:r>
      <w:r w:rsidRPr="003E7126">
        <w:rPr>
          <w:lang w:bidi="pl-PL"/>
        </w:rPr>
        <w:t>wypełniło 54% dziewczynek i 46% chłopców.</w:t>
      </w:r>
      <w:r>
        <w:rPr>
          <w:lang w:bidi="pl-PL"/>
        </w:rPr>
        <w:t xml:space="preserve"> </w:t>
      </w:r>
      <w:r w:rsidRPr="003E7126">
        <w:rPr>
          <w:lang w:bidi="pl-PL"/>
        </w:rPr>
        <w:t xml:space="preserve">Największą grupą respondentów są uczniowie VIII klasy szkoły podstawowej (22%). Nieco mniejszy udział w badaniu mają uczniowie klasy V (21%), VI (19%) </w:t>
      </w:r>
      <w:r w:rsidR="002D1107">
        <w:rPr>
          <w:lang w:bidi="pl-PL"/>
        </w:rPr>
        <w:br/>
      </w:r>
      <w:r w:rsidRPr="003E7126">
        <w:rPr>
          <w:lang w:bidi="pl-PL"/>
        </w:rPr>
        <w:t xml:space="preserve">i III gimnazjum (19%). Najmniej ankiet  wypełniły osoby  uczęszczające  do  VII  klasy </w:t>
      </w:r>
      <w:r w:rsidR="002D1107">
        <w:rPr>
          <w:lang w:bidi="pl-PL"/>
        </w:rPr>
        <w:br/>
      </w:r>
      <w:r w:rsidRPr="003E7126">
        <w:rPr>
          <w:lang w:bidi="pl-PL"/>
        </w:rPr>
        <w:t>szkoły  podstawowej  (15%) i IV klasy (3%).</w:t>
      </w:r>
      <w:r>
        <w:rPr>
          <w:lang w:bidi="pl-PL"/>
        </w:rPr>
        <w:t xml:space="preserve"> </w:t>
      </w:r>
    </w:p>
    <w:p w14:paraId="6AE75CB6" w14:textId="4C8136D8" w:rsidR="003E7126" w:rsidRDefault="003E7126" w:rsidP="003E7126">
      <w:pPr>
        <w:pStyle w:val="Legenda"/>
        <w:rPr>
          <w:sz w:val="22"/>
          <w:szCs w:val="22"/>
        </w:rPr>
      </w:pPr>
      <w:bookmarkStart w:id="261" w:name="_Toc61627250"/>
      <w:r w:rsidRPr="003E7126">
        <w:rPr>
          <w:sz w:val="22"/>
          <w:szCs w:val="22"/>
        </w:rPr>
        <w:t xml:space="preserve">Wykres </w:t>
      </w:r>
      <w:r w:rsidRPr="003E7126">
        <w:rPr>
          <w:sz w:val="22"/>
          <w:szCs w:val="22"/>
        </w:rPr>
        <w:fldChar w:fldCharType="begin"/>
      </w:r>
      <w:r w:rsidRPr="003E7126">
        <w:rPr>
          <w:sz w:val="22"/>
          <w:szCs w:val="22"/>
        </w:rPr>
        <w:instrText xml:space="preserve"> SEQ Wykres \* ARABIC </w:instrText>
      </w:r>
      <w:r w:rsidRPr="003E7126">
        <w:rPr>
          <w:sz w:val="22"/>
          <w:szCs w:val="22"/>
        </w:rPr>
        <w:fldChar w:fldCharType="separate"/>
      </w:r>
      <w:r w:rsidR="00F47EB7">
        <w:rPr>
          <w:noProof/>
          <w:sz w:val="22"/>
          <w:szCs w:val="22"/>
        </w:rPr>
        <w:t>33</w:t>
      </w:r>
      <w:r w:rsidRPr="003E7126">
        <w:rPr>
          <w:sz w:val="22"/>
          <w:szCs w:val="22"/>
        </w:rPr>
        <w:fldChar w:fldCharType="end"/>
      </w:r>
      <w:r w:rsidRPr="003E7126">
        <w:rPr>
          <w:sz w:val="22"/>
          <w:szCs w:val="22"/>
        </w:rPr>
        <w:t>. Do której klasy chodzisz?</w:t>
      </w:r>
      <w:bookmarkEnd w:id="261"/>
    </w:p>
    <w:p w14:paraId="3B9C2115" w14:textId="1D825556" w:rsidR="003E7126" w:rsidRDefault="003E7126" w:rsidP="003E7126">
      <w:pPr>
        <w:rPr>
          <w:lang w:bidi="pl-PL"/>
        </w:rPr>
      </w:pPr>
      <w:r w:rsidRPr="0000089C">
        <w:rPr>
          <w:noProof/>
          <w:lang w:eastAsia="pl-PL"/>
        </w:rPr>
        <w:drawing>
          <wp:inline distT="0" distB="0" distL="0" distR="0" wp14:anchorId="65B2AFDA" wp14:editId="601B9725">
            <wp:extent cx="5516880" cy="2964180"/>
            <wp:effectExtent l="0" t="0" r="7620" b="7620"/>
            <wp:docPr id="1624" name="Obiek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FC91D06" w14:textId="2FA7E041" w:rsidR="00C71DA9" w:rsidRDefault="00C71DA9" w:rsidP="00C71DA9">
      <w:pPr>
        <w:ind w:firstLine="708"/>
      </w:pPr>
      <w:r w:rsidRPr="00C71DA9">
        <w:rPr>
          <w:lang w:bidi="pl-PL"/>
        </w:rPr>
        <w:t xml:space="preserve">Następne pytania dotyczyły problemu alkoholowego wśród uczniów. </w:t>
      </w:r>
      <w:r w:rsidR="002D1107">
        <w:rPr>
          <w:lang w:bidi="pl-PL"/>
        </w:rPr>
        <w:br/>
      </w:r>
      <w:r w:rsidRPr="00C71DA9">
        <w:rPr>
          <w:lang w:bidi="pl-PL"/>
        </w:rPr>
        <w:t>W celu oszacowania skali problemu spożywania napojów wysokoprocentowych przez młodych mieszkańców gminy, zadano pytanie o to, czy ich rówieśnicy piją alkohol. 29% respondentów odpowiedziało twierdząco na to pytanie, zdaniem 41% takie sytuacje nie mają miejsca, natomiast 30% nie ma wiedzy na ten temat.</w:t>
      </w:r>
      <w:r w:rsidRPr="00C71DA9">
        <w:rPr>
          <w:rFonts w:eastAsia="Times New Roman" w:cs="Times New Roman"/>
          <w:sz w:val="22"/>
          <w:lang w:eastAsia="pl-PL" w:bidi="pl-PL"/>
        </w:rPr>
        <w:t xml:space="preserve"> </w:t>
      </w:r>
      <w:r w:rsidRPr="00C71DA9">
        <w:rPr>
          <w:lang w:bidi="pl-PL"/>
        </w:rPr>
        <w:t xml:space="preserve">Kolejne pytanie miało na celu zobrazowanie rozmiaru zjawiska spożywania napojów wysokoprocentowych przez uczniów w gminie. Odpowiedzi respondentów pokazują, że po alkohol sięgnęło 21% ankietowanych, </w:t>
      </w:r>
      <w:r w:rsidR="002D1107">
        <w:rPr>
          <w:lang w:bidi="pl-PL"/>
        </w:rPr>
        <w:br/>
      </w:r>
      <w:r w:rsidRPr="00C71DA9">
        <w:rPr>
          <w:lang w:bidi="pl-PL"/>
        </w:rPr>
        <w:t>natomiast 79% deklaruje, że nigdy nie piło alkoholu</w:t>
      </w:r>
      <w:r>
        <w:rPr>
          <w:lang w:bidi="pl-PL"/>
        </w:rPr>
        <w:t xml:space="preserve">. </w:t>
      </w:r>
      <w:r>
        <w:t xml:space="preserve">Uczniowie, którzy mają za sobą inicjację alkoholową, w większości po raz pierwszy spożywali alkohol w wieku 14-16 lat (55%) </w:t>
      </w:r>
      <w:r w:rsidR="002D1107">
        <w:br/>
      </w:r>
      <w:r>
        <w:t>i 11-13 lat (31%). 7% miało wówczas 8-10 lat lub 17 i więcej</w:t>
      </w:r>
      <w:r>
        <w:rPr>
          <w:spacing w:val="-1"/>
        </w:rPr>
        <w:t xml:space="preserve"> </w:t>
      </w:r>
      <w:r>
        <w:t>lat.</w:t>
      </w:r>
    </w:p>
    <w:p w14:paraId="4D776E8F" w14:textId="616B60EC" w:rsidR="00C71DA9" w:rsidRDefault="00C71DA9" w:rsidP="00C71DA9">
      <w:pPr>
        <w:ind w:firstLine="708"/>
        <w:rPr>
          <w:lang w:bidi="pl-PL"/>
        </w:rPr>
      </w:pPr>
    </w:p>
    <w:p w14:paraId="60EC18A1" w14:textId="77777777" w:rsidR="00C71DA9" w:rsidRDefault="00C71DA9">
      <w:pPr>
        <w:spacing w:after="160" w:line="259" w:lineRule="auto"/>
        <w:jc w:val="left"/>
        <w:rPr>
          <w:lang w:bidi="pl-PL"/>
        </w:rPr>
      </w:pPr>
      <w:r>
        <w:rPr>
          <w:lang w:bidi="pl-PL"/>
        </w:rPr>
        <w:br w:type="page"/>
      </w:r>
    </w:p>
    <w:p w14:paraId="6565326B" w14:textId="35DDF8EE" w:rsidR="00C71DA9" w:rsidRPr="00C71DA9" w:rsidRDefault="00C71DA9" w:rsidP="00C71DA9">
      <w:pPr>
        <w:pStyle w:val="Legenda"/>
        <w:rPr>
          <w:sz w:val="22"/>
          <w:szCs w:val="22"/>
          <w:lang w:bidi="pl-PL"/>
        </w:rPr>
      </w:pPr>
      <w:bookmarkStart w:id="262" w:name="_Toc61627251"/>
      <w:r w:rsidRPr="00C71DA9">
        <w:rPr>
          <w:sz w:val="22"/>
          <w:szCs w:val="22"/>
        </w:rPr>
        <w:lastRenderedPageBreak/>
        <w:t xml:space="preserve">Wykres </w:t>
      </w:r>
      <w:r w:rsidRPr="00C71DA9">
        <w:rPr>
          <w:sz w:val="22"/>
          <w:szCs w:val="22"/>
        </w:rPr>
        <w:fldChar w:fldCharType="begin"/>
      </w:r>
      <w:r w:rsidRPr="00C71DA9">
        <w:rPr>
          <w:sz w:val="22"/>
          <w:szCs w:val="22"/>
        </w:rPr>
        <w:instrText xml:space="preserve"> SEQ Wykres \* ARABIC </w:instrText>
      </w:r>
      <w:r w:rsidRPr="00C71DA9">
        <w:rPr>
          <w:sz w:val="22"/>
          <w:szCs w:val="22"/>
        </w:rPr>
        <w:fldChar w:fldCharType="separate"/>
      </w:r>
      <w:r w:rsidR="00F47EB7">
        <w:rPr>
          <w:noProof/>
          <w:sz w:val="22"/>
          <w:szCs w:val="22"/>
        </w:rPr>
        <w:t>34</w:t>
      </w:r>
      <w:r w:rsidRPr="00C71DA9">
        <w:rPr>
          <w:sz w:val="22"/>
          <w:szCs w:val="22"/>
        </w:rPr>
        <w:fldChar w:fldCharType="end"/>
      </w:r>
      <w:r w:rsidRPr="00C71DA9">
        <w:rPr>
          <w:sz w:val="22"/>
          <w:szCs w:val="22"/>
        </w:rPr>
        <w:t>. Czy kiedykolwiek piłeś/łaś alkohol?</w:t>
      </w:r>
      <w:bookmarkEnd w:id="262"/>
    </w:p>
    <w:p w14:paraId="2C10977D" w14:textId="37219422" w:rsidR="003E7126" w:rsidRDefault="00C71DA9" w:rsidP="003E7126">
      <w:pPr>
        <w:rPr>
          <w:lang w:bidi="pl-PL"/>
        </w:rPr>
      </w:pPr>
      <w:r>
        <w:rPr>
          <w:noProof/>
          <w:lang w:eastAsia="pl-PL"/>
        </w:rPr>
        <w:drawing>
          <wp:inline distT="0" distB="0" distL="0" distR="0" wp14:anchorId="759F0EE5" wp14:editId="0A38793F">
            <wp:extent cx="5486400" cy="2583180"/>
            <wp:effectExtent l="0" t="0" r="0" b="7620"/>
            <wp:docPr id="1625" name="Wykres 16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BADCD70" w14:textId="7F655C56" w:rsidR="00C71DA9" w:rsidRPr="00C71DA9" w:rsidRDefault="00C71DA9" w:rsidP="00C71DA9">
      <w:pPr>
        <w:ind w:firstLine="708"/>
        <w:rPr>
          <w:lang w:bidi="pl-PL"/>
        </w:rPr>
      </w:pPr>
      <w:r w:rsidRPr="00C71DA9">
        <w:rPr>
          <w:lang w:bidi="pl-PL"/>
        </w:rPr>
        <w:t xml:space="preserve">Zdecydowana większość uczniów próbowała piwa (77%). Respondenci sięgali również po szampana   (63%),   wódkę   (41%),   wino   (32%)   oraz   likiery    i    nalewki    (25%).   11% ankietowanych  wskazuje  na  inny rodzaj  alkoholu,  a  są  to  głównie  whisky,  </w:t>
      </w:r>
      <w:r w:rsidR="002D1107">
        <w:rPr>
          <w:lang w:bidi="pl-PL"/>
        </w:rPr>
        <w:br/>
      </w:r>
      <w:r w:rsidRPr="00C71DA9">
        <w:rPr>
          <w:lang w:bidi="pl-PL"/>
        </w:rPr>
        <w:t>bimber i brandy.</w:t>
      </w:r>
      <w:r>
        <w:rPr>
          <w:lang w:bidi="pl-PL"/>
        </w:rPr>
        <w:t xml:space="preserve"> </w:t>
      </w:r>
      <w:r w:rsidRPr="00C71DA9">
        <w:rPr>
          <w:lang w:bidi="pl-PL"/>
        </w:rPr>
        <w:t xml:space="preserve">Kolejne pytanie dotyczyło okoliczności spożywania po raz pierwszy alkoholu przez uczniów. Większość respondentów miało inicjację alkoholową w czasie uroczystości rodzinnej (35%), ale znaczny odsetek badanych wskazał również na podwórko (33%). </w:t>
      </w:r>
      <w:r w:rsidR="002D1107">
        <w:rPr>
          <w:lang w:bidi="pl-PL"/>
        </w:rPr>
        <w:br/>
      </w:r>
      <w:r w:rsidRPr="00C71DA9">
        <w:rPr>
          <w:lang w:bidi="pl-PL"/>
        </w:rPr>
        <w:t xml:space="preserve">Nieco mniej odpowiedzi padło na próbowanie alkoholu w czasie imprezy towarzyskiej (24%), pod nieobecność rodziców (16%), na dyskotece (9%) oraz w czasie wycieczki szkolnej (2%). W innych okolicznościach, po raz pierwszy piło alkohol 24% respondentów. </w:t>
      </w:r>
      <w:r w:rsidR="002D1107">
        <w:rPr>
          <w:lang w:bidi="pl-PL"/>
        </w:rPr>
        <w:br/>
      </w:r>
      <w:r w:rsidRPr="00C71DA9">
        <w:rPr>
          <w:lang w:bidi="pl-PL"/>
        </w:rPr>
        <w:t>W odpowiedziach podają iż był to sylwester, ślub i urodziny.</w:t>
      </w:r>
    </w:p>
    <w:p w14:paraId="0CF66EA0" w14:textId="1030C5FC" w:rsidR="00C71DA9" w:rsidRPr="00C71DA9" w:rsidRDefault="00C71DA9" w:rsidP="00C71DA9">
      <w:pPr>
        <w:pStyle w:val="Legenda"/>
        <w:rPr>
          <w:sz w:val="22"/>
          <w:szCs w:val="22"/>
          <w:lang w:bidi="pl-PL"/>
        </w:rPr>
      </w:pPr>
      <w:bookmarkStart w:id="263" w:name="_Toc61627252"/>
      <w:r w:rsidRPr="00C71DA9">
        <w:rPr>
          <w:sz w:val="22"/>
          <w:szCs w:val="22"/>
        </w:rPr>
        <w:t xml:space="preserve">Wykres </w:t>
      </w:r>
      <w:r w:rsidRPr="00C71DA9">
        <w:rPr>
          <w:sz w:val="22"/>
          <w:szCs w:val="22"/>
        </w:rPr>
        <w:fldChar w:fldCharType="begin"/>
      </w:r>
      <w:r w:rsidRPr="00C71DA9">
        <w:rPr>
          <w:sz w:val="22"/>
          <w:szCs w:val="22"/>
        </w:rPr>
        <w:instrText xml:space="preserve"> SEQ Wykres \* ARABIC </w:instrText>
      </w:r>
      <w:r w:rsidRPr="00C71DA9">
        <w:rPr>
          <w:sz w:val="22"/>
          <w:szCs w:val="22"/>
        </w:rPr>
        <w:fldChar w:fldCharType="separate"/>
      </w:r>
      <w:r w:rsidR="00F47EB7">
        <w:rPr>
          <w:noProof/>
          <w:sz w:val="22"/>
          <w:szCs w:val="22"/>
        </w:rPr>
        <w:t>35</w:t>
      </w:r>
      <w:r w:rsidRPr="00C71DA9">
        <w:rPr>
          <w:sz w:val="22"/>
          <w:szCs w:val="22"/>
        </w:rPr>
        <w:fldChar w:fldCharType="end"/>
      </w:r>
      <w:r w:rsidRPr="00C71DA9">
        <w:rPr>
          <w:sz w:val="22"/>
          <w:szCs w:val="22"/>
        </w:rPr>
        <w:t>. W jakich okolicznościach spożyłeś/aś alkohol po raz pierwszy</w:t>
      </w:r>
      <w:r>
        <w:rPr>
          <w:sz w:val="22"/>
          <w:szCs w:val="22"/>
        </w:rPr>
        <w:t xml:space="preserve"> (pytanie wielokrotnego wyboru)</w:t>
      </w:r>
      <w:r w:rsidRPr="00C71DA9">
        <w:rPr>
          <w:sz w:val="22"/>
          <w:szCs w:val="22"/>
        </w:rPr>
        <w:t>?</w:t>
      </w:r>
      <w:bookmarkEnd w:id="263"/>
    </w:p>
    <w:p w14:paraId="1E3CA5B5" w14:textId="5991E701" w:rsidR="00C71DA9" w:rsidRDefault="00C71DA9" w:rsidP="003E7126">
      <w:pPr>
        <w:rPr>
          <w:lang w:bidi="pl-PL"/>
        </w:rPr>
      </w:pPr>
      <w:r w:rsidRPr="0000089C">
        <w:rPr>
          <w:noProof/>
          <w:lang w:eastAsia="pl-PL"/>
        </w:rPr>
        <w:drawing>
          <wp:inline distT="0" distB="0" distL="0" distR="0" wp14:anchorId="1E3D5E5D" wp14:editId="4FCC70E5">
            <wp:extent cx="5737860" cy="2476500"/>
            <wp:effectExtent l="0" t="0" r="15240" b="0"/>
            <wp:docPr id="1626"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DDC341F" w14:textId="7113F2DB" w:rsidR="00C71DA9" w:rsidRDefault="00C71DA9" w:rsidP="00C71DA9">
      <w:pPr>
        <w:ind w:firstLine="708"/>
        <w:rPr>
          <w:lang w:bidi="pl-PL"/>
        </w:rPr>
      </w:pPr>
      <w:r w:rsidRPr="00C71DA9">
        <w:rPr>
          <w:lang w:bidi="pl-PL"/>
        </w:rPr>
        <w:lastRenderedPageBreak/>
        <w:t xml:space="preserve">Większość uczniów nie miało przykrych doświadczeń związanych ze spożywaniem alkoholu (85%), jednak 4% badanych wskazuje na problemy rodzinne, a 2% na problemy </w:t>
      </w:r>
      <w:r w:rsidR="002D1107">
        <w:rPr>
          <w:lang w:bidi="pl-PL"/>
        </w:rPr>
        <w:br/>
      </w:r>
      <w:r w:rsidRPr="00C71DA9">
        <w:rPr>
          <w:lang w:bidi="pl-PL"/>
        </w:rPr>
        <w:t>w szkole, problemy finansowe oraz pogorszenie relacji koleżeńskich. 7% wskazało na inne bliżej niesprecyzowane doświadczenia.</w:t>
      </w:r>
    </w:p>
    <w:p w14:paraId="4585DBB1" w14:textId="2558AA74" w:rsidR="00C71DA9" w:rsidRDefault="00C71DA9" w:rsidP="00C71DA9">
      <w:pPr>
        <w:ind w:firstLine="708"/>
        <w:rPr>
          <w:lang w:bidi="pl-PL"/>
        </w:rPr>
      </w:pPr>
      <w:r w:rsidRPr="00C71DA9">
        <w:rPr>
          <w:lang w:bidi="pl-PL"/>
        </w:rPr>
        <w:t xml:space="preserve">W kolejnym pytaniu uczniowie zostali poproszeni o określenie w jaki sposób otrzymali lub zdobyli  alkohol.   Znaczna   część   respondentów   (46%)   –   została   nim   poczęstowana,  a 24% kupiło sobie alkohol samemu. 19% uczniów poprosiło kogoś o kupno, </w:t>
      </w:r>
      <w:r w:rsidR="002D1107">
        <w:rPr>
          <w:lang w:bidi="pl-PL"/>
        </w:rPr>
        <w:br/>
      </w:r>
      <w:r w:rsidRPr="00C71DA9">
        <w:rPr>
          <w:lang w:bidi="pl-PL"/>
        </w:rPr>
        <w:t>17% podkradło go rodzicom lub dostało od starszych kolegów. W innych bliżej nieokreślonych okolicznościach alkohol zdobyło 15% badanych.</w:t>
      </w:r>
    </w:p>
    <w:p w14:paraId="0F1E8FA5" w14:textId="6033891A" w:rsidR="00C71DA9" w:rsidRDefault="00C71DA9" w:rsidP="00C71DA9">
      <w:pPr>
        <w:pStyle w:val="Legenda"/>
        <w:rPr>
          <w:sz w:val="22"/>
          <w:szCs w:val="22"/>
        </w:rPr>
      </w:pPr>
      <w:bookmarkStart w:id="264" w:name="_Toc61627253"/>
      <w:r w:rsidRPr="00C71DA9">
        <w:rPr>
          <w:sz w:val="22"/>
          <w:szCs w:val="22"/>
        </w:rPr>
        <w:t xml:space="preserve">Wykres </w:t>
      </w:r>
      <w:r w:rsidRPr="00C71DA9">
        <w:rPr>
          <w:sz w:val="22"/>
          <w:szCs w:val="22"/>
        </w:rPr>
        <w:fldChar w:fldCharType="begin"/>
      </w:r>
      <w:r w:rsidRPr="00C71DA9">
        <w:rPr>
          <w:sz w:val="22"/>
          <w:szCs w:val="22"/>
        </w:rPr>
        <w:instrText xml:space="preserve"> SEQ Wykres \* ARABIC </w:instrText>
      </w:r>
      <w:r w:rsidRPr="00C71DA9">
        <w:rPr>
          <w:sz w:val="22"/>
          <w:szCs w:val="22"/>
        </w:rPr>
        <w:fldChar w:fldCharType="separate"/>
      </w:r>
      <w:r w:rsidR="00F47EB7">
        <w:rPr>
          <w:noProof/>
          <w:sz w:val="22"/>
          <w:szCs w:val="22"/>
        </w:rPr>
        <w:t>36</w:t>
      </w:r>
      <w:r w:rsidRPr="00C71DA9">
        <w:rPr>
          <w:sz w:val="22"/>
          <w:szCs w:val="22"/>
        </w:rPr>
        <w:fldChar w:fldCharType="end"/>
      </w:r>
      <w:r w:rsidRPr="00C71DA9">
        <w:rPr>
          <w:sz w:val="22"/>
          <w:szCs w:val="22"/>
        </w:rPr>
        <w:t>. Jak otrzymałeś/zdobyłeś alkohol</w:t>
      </w:r>
      <w:r>
        <w:rPr>
          <w:sz w:val="22"/>
          <w:szCs w:val="22"/>
        </w:rPr>
        <w:t xml:space="preserve"> (pytanie wielokrotnego wyboru)</w:t>
      </w:r>
      <w:r w:rsidRPr="00C71DA9">
        <w:rPr>
          <w:sz w:val="22"/>
          <w:szCs w:val="22"/>
        </w:rPr>
        <w:t>?</w:t>
      </w:r>
      <w:bookmarkEnd w:id="264"/>
    </w:p>
    <w:p w14:paraId="2E6A78D6" w14:textId="396498EC" w:rsidR="00C71DA9" w:rsidRDefault="00C71DA9" w:rsidP="00C71DA9">
      <w:pPr>
        <w:rPr>
          <w:lang w:bidi="pl-PL"/>
        </w:rPr>
      </w:pPr>
      <w:r w:rsidRPr="0000089C">
        <w:rPr>
          <w:noProof/>
          <w:lang w:eastAsia="pl-PL"/>
        </w:rPr>
        <w:drawing>
          <wp:inline distT="0" distB="0" distL="0" distR="0" wp14:anchorId="1D4A929E" wp14:editId="3BD6C587">
            <wp:extent cx="5737860" cy="2796540"/>
            <wp:effectExtent l="0" t="0" r="15240" b="3810"/>
            <wp:docPr id="1627"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AD2F842" w14:textId="77777777" w:rsidR="00C71DA9" w:rsidRDefault="00C71DA9">
      <w:pPr>
        <w:spacing w:after="160" w:line="259" w:lineRule="auto"/>
        <w:jc w:val="left"/>
        <w:rPr>
          <w:lang w:bidi="pl-PL"/>
        </w:rPr>
      </w:pPr>
      <w:r>
        <w:rPr>
          <w:lang w:bidi="pl-PL"/>
        </w:rPr>
        <w:br w:type="page"/>
      </w:r>
    </w:p>
    <w:p w14:paraId="5DAFAAC9" w14:textId="0F12633D" w:rsidR="00C71DA9" w:rsidRDefault="00C71DA9" w:rsidP="00C71DA9">
      <w:pPr>
        <w:ind w:firstLine="708"/>
        <w:rPr>
          <w:lang w:bidi="pl-PL"/>
        </w:rPr>
      </w:pPr>
      <w:r w:rsidRPr="00C71DA9">
        <w:rPr>
          <w:lang w:bidi="pl-PL"/>
        </w:rPr>
        <w:lastRenderedPageBreak/>
        <w:t xml:space="preserve">Jak wynika z odpowiedzi udzielonych przez uczniów, duży odsetek rodziców wie, </w:t>
      </w:r>
      <w:r w:rsidR="002D1107">
        <w:rPr>
          <w:lang w:bidi="pl-PL"/>
        </w:rPr>
        <w:br/>
      </w:r>
      <w:r w:rsidRPr="00C71DA9">
        <w:rPr>
          <w:lang w:bidi="pl-PL"/>
        </w:rPr>
        <w:t>że ich dzieci próbowały pić alkohol. Przyznało to 58% badanych. Jednak część uczniów (42%) twierdzi, że ich rodzice nie wiedzą, że spożywa</w:t>
      </w:r>
      <w:r>
        <w:rPr>
          <w:lang w:bidi="pl-PL"/>
        </w:rPr>
        <w:t xml:space="preserve">li </w:t>
      </w:r>
      <w:r w:rsidRPr="00C71DA9">
        <w:rPr>
          <w:lang w:bidi="pl-PL"/>
        </w:rPr>
        <w:t>alkohol.</w:t>
      </w:r>
      <w:r>
        <w:rPr>
          <w:lang w:bidi="pl-PL"/>
        </w:rPr>
        <w:t xml:space="preserve"> </w:t>
      </w:r>
      <w:r w:rsidRPr="00C71DA9">
        <w:rPr>
          <w:lang w:bidi="pl-PL"/>
        </w:rPr>
        <w:t xml:space="preserve">Spośród rodziców, którzy wiedzą,  że  ich  dzieci  spożywały  alkohol,  32%  przeprowadziło z uczniem rozmowę,  </w:t>
      </w:r>
      <w:r w:rsidR="002D1107">
        <w:rPr>
          <w:lang w:bidi="pl-PL"/>
        </w:rPr>
        <w:br/>
      </w:r>
      <w:r w:rsidRPr="00C71DA9">
        <w:rPr>
          <w:lang w:bidi="pl-PL"/>
        </w:rPr>
        <w:t>20%  zdenerwowało  się  i  wyznaczyło  karę,  18%  nie  zareagowało,  a 9% szukało pomocy u specjalisty. 9% wskazało na inne bliżej niesprecyzowane reakcje rodziców.</w:t>
      </w:r>
    </w:p>
    <w:p w14:paraId="25B903F8" w14:textId="1E99A530" w:rsidR="00C71DA9" w:rsidRPr="00C71DA9" w:rsidRDefault="00C71DA9" w:rsidP="00C71DA9">
      <w:pPr>
        <w:pStyle w:val="Legenda"/>
        <w:rPr>
          <w:sz w:val="22"/>
          <w:szCs w:val="22"/>
          <w:lang w:bidi="pl-PL"/>
        </w:rPr>
      </w:pPr>
      <w:bookmarkStart w:id="265" w:name="_Toc61627254"/>
      <w:r w:rsidRPr="00C71DA9">
        <w:rPr>
          <w:sz w:val="22"/>
          <w:szCs w:val="22"/>
        </w:rPr>
        <w:t xml:space="preserve">Wykres </w:t>
      </w:r>
      <w:r w:rsidRPr="00C71DA9">
        <w:rPr>
          <w:sz w:val="22"/>
          <w:szCs w:val="22"/>
        </w:rPr>
        <w:fldChar w:fldCharType="begin"/>
      </w:r>
      <w:r w:rsidRPr="00C71DA9">
        <w:rPr>
          <w:sz w:val="22"/>
          <w:szCs w:val="22"/>
        </w:rPr>
        <w:instrText xml:space="preserve"> SEQ Wykres \* ARABIC </w:instrText>
      </w:r>
      <w:r w:rsidRPr="00C71DA9">
        <w:rPr>
          <w:sz w:val="22"/>
          <w:szCs w:val="22"/>
        </w:rPr>
        <w:fldChar w:fldCharType="separate"/>
      </w:r>
      <w:r w:rsidR="00F47EB7">
        <w:rPr>
          <w:noProof/>
          <w:sz w:val="22"/>
          <w:szCs w:val="22"/>
        </w:rPr>
        <w:t>37</w:t>
      </w:r>
      <w:r w:rsidRPr="00C71DA9">
        <w:rPr>
          <w:sz w:val="22"/>
          <w:szCs w:val="22"/>
        </w:rPr>
        <w:fldChar w:fldCharType="end"/>
      </w:r>
      <w:r w:rsidRPr="00C71DA9">
        <w:rPr>
          <w:sz w:val="22"/>
          <w:szCs w:val="22"/>
        </w:rPr>
        <w:t>. Jak Twoi rodzice zareagowali na spożywanie przez Ciebie alkoholu</w:t>
      </w:r>
      <w:r>
        <w:rPr>
          <w:sz w:val="22"/>
          <w:szCs w:val="22"/>
        </w:rPr>
        <w:t xml:space="preserve"> (pytanie wielokrotnego wyboru)</w:t>
      </w:r>
      <w:r w:rsidRPr="00C71DA9">
        <w:rPr>
          <w:sz w:val="22"/>
          <w:szCs w:val="22"/>
        </w:rPr>
        <w:t>?</w:t>
      </w:r>
      <w:bookmarkEnd w:id="265"/>
    </w:p>
    <w:p w14:paraId="52ECFB98" w14:textId="07DFE989" w:rsidR="00C71DA9" w:rsidRDefault="00C71DA9">
      <w:pPr>
        <w:spacing w:after="160" w:line="259" w:lineRule="auto"/>
        <w:jc w:val="left"/>
        <w:rPr>
          <w:lang w:bidi="pl-PL"/>
        </w:rPr>
      </w:pPr>
      <w:r w:rsidRPr="0000089C">
        <w:rPr>
          <w:noProof/>
          <w:lang w:eastAsia="pl-PL"/>
        </w:rPr>
        <w:drawing>
          <wp:inline distT="0" distB="0" distL="0" distR="0" wp14:anchorId="340EEA36" wp14:editId="27DB2FF8">
            <wp:extent cx="5737860" cy="2796540"/>
            <wp:effectExtent l="0" t="0" r="15240" b="3810"/>
            <wp:docPr id="1628"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58830B8" w14:textId="780EB7A8" w:rsidR="005A7290" w:rsidRPr="005A7290" w:rsidRDefault="005A7290" w:rsidP="005A7290">
      <w:pPr>
        <w:ind w:firstLine="708"/>
        <w:rPr>
          <w:lang w:bidi="pl-PL"/>
        </w:rPr>
      </w:pPr>
      <w:r w:rsidRPr="005A7290">
        <w:rPr>
          <w:lang w:bidi="pl-PL"/>
        </w:rPr>
        <w:t xml:space="preserve">Następne  pytanie  miało  na  celu  sprawdzenie  dostępności  alkoholu  dla  młodych  ludzi   w gminie. 18% uważa, że zdobycie napojów wysokoprocentowych byłoby łatwe, </w:t>
      </w:r>
      <w:r w:rsidR="002D1107">
        <w:rPr>
          <w:lang w:bidi="pl-PL"/>
        </w:rPr>
        <w:br/>
      </w:r>
      <w:r w:rsidRPr="005A7290">
        <w:rPr>
          <w:lang w:bidi="pl-PL"/>
        </w:rPr>
        <w:t xml:space="preserve">a 50% nie ma wiedzy na ten temat. Zdaniem 32% uczniów zdobycie alkoholu na terenie </w:t>
      </w:r>
      <w:r w:rsidR="002D1107">
        <w:rPr>
          <w:lang w:bidi="pl-PL"/>
        </w:rPr>
        <w:br/>
      </w:r>
      <w:r w:rsidRPr="005A7290">
        <w:rPr>
          <w:lang w:bidi="pl-PL"/>
        </w:rPr>
        <w:t>ich miejscowości byłoby trudne.</w:t>
      </w:r>
    </w:p>
    <w:p w14:paraId="3413AC0B" w14:textId="51A6004F" w:rsidR="00C71DA9" w:rsidRPr="005A7290" w:rsidRDefault="005A7290" w:rsidP="005A7290">
      <w:pPr>
        <w:pStyle w:val="Legenda"/>
        <w:rPr>
          <w:sz w:val="22"/>
          <w:szCs w:val="22"/>
          <w:lang w:bidi="pl-PL"/>
        </w:rPr>
      </w:pPr>
      <w:bookmarkStart w:id="266" w:name="_Toc61627255"/>
      <w:r w:rsidRPr="005A7290">
        <w:rPr>
          <w:sz w:val="22"/>
          <w:szCs w:val="22"/>
        </w:rPr>
        <w:t xml:space="preserve">Wykres </w:t>
      </w:r>
      <w:r w:rsidRPr="005A7290">
        <w:rPr>
          <w:sz w:val="22"/>
          <w:szCs w:val="22"/>
        </w:rPr>
        <w:fldChar w:fldCharType="begin"/>
      </w:r>
      <w:r w:rsidRPr="005A7290">
        <w:rPr>
          <w:sz w:val="22"/>
          <w:szCs w:val="22"/>
        </w:rPr>
        <w:instrText xml:space="preserve"> SEQ Wykres \* ARABIC </w:instrText>
      </w:r>
      <w:r w:rsidRPr="005A7290">
        <w:rPr>
          <w:sz w:val="22"/>
          <w:szCs w:val="22"/>
        </w:rPr>
        <w:fldChar w:fldCharType="separate"/>
      </w:r>
      <w:r w:rsidR="00F47EB7">
        <w:rPr>
          <w:noProof/>
          <w:sz w:val="22"/>
          <w:szCs w:val="22"/>
        </w:rPr>
        <w:t>38</w:t>
      </w:r>
      <w:r w:rsidRPr="005A7290">
        <w:rPr>
          <w:sz w:val="22"/>
          <w:szCs w:val="22"/>
        </w:rPr>
        <w:fldChar w:fldCharType="end"/>
      </w:r>
      <w:r w:rsidRPr="005A7290">
        <w:rPr>
          <w:sz w:val="22"/>
          <w:szCs w:val="22"/>
        </w:rPr>
        <w:t>. Gdybyś chciał zdobyć alkohol w swojej miejscowości byłoby to:</w:t>
      </w:r>
      <w:bookmarkEnd w:id="266"/>
    </w:p>
    <w:p w14:paraId="1FBF9F3F" w14:textId="1A07B722" w:rsidR="00C71DA9" w:rsidRDefault="005A7290" w:rsidP="005A7290">
      <w:pPr>
        <w:rPr>
          <w:lang w:bidi="pl-PL"/>
        </w:rPr>
      </w:pPr>
      <w:r>
        <w:rPr>
          <w:noProof/>
          <w:lang w:eastAsia="pl-PL"/>
        </w:rPr>
        <w:drawing>
          <wp:inline distT="0" distB="0" distL="0" distR="0" wp14:anchorId="10A884B4" wp14:editId="1CEBB83D">
            <wp:extent cx="5486400" cy="2232660"/>
            <wp:effectExtent l="0" t="0" r="0" b="15240"/>
            <wp:docPr id="1629" name="Wykres 16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CF968AD" w14:textId="4AA16AAF" w:rsidR="005A7290" w:rsidRDefault="005A7290" w:rsidP="005A7290">
      <w:pPr>
        <w:ind w:firstLine="708"/>
        <w:rPr>
          <w:lang w:bidi="pl-PL"/>
        </w:rPr>
      </w:pPr>
      <w:r w:rsidRPr="005A7290">
        <w:rPr>
          <w:lang w:bidi="pl-PL"/>
        </w:rPr>
        <w:lastRenderedPageBreak/>
        <w:t xml:space="preserve">Kolejne pytania dotyczyły problemu palenia papierosów przez uczniów. </w:t>
      </w:r>
      <w:r w:rsidR="002D1107">
        <w:rPr>
          <w:lang w:bidi="pl-PL"/>
        </w:rPr>
        <w:br/>
      </w:r>
      <w:r w:rsidRPr="005A7290">
        <w:rPr>
          <w:lang w:bidi="pl-PL"/>
        </w:rPr>
        <w:t xml:space="preserve">W celu oszacowania skali tego zjawiska, poproszono uczniów o udzielenie odpowiedzi </w:t>
      </w:r>
      <w:r w:rsidR="002D1107">
        <w:rPr>
          <w:lang w:bidi="pl-PL"/>
        </w:rPr>
        <w:br/>
      </w:r>
      <w:r w:rsidRPr="005A7290">
        <w:rPr>
          <w:lang w:bidi="pl-PL"/>
        </w:rPr>
        <w:t>na pytanie, czy ich rówieśnicy palą papierosy. Prawie 1/3 respondentów  odpowiedziała  twierdząco  (30%),  36% nie ma zdania na ten temat, a według 33% uczniów - ich rówieśnicy nie palą  papierosów.</w:t>
      </w:r>
    </w:p>
    <w:p w14:paraId="1091321B" w14:textId="1F8370A8" w:rsidR="005A7290" w:rsidRPr="005A7290" w:rsidRDefault="005A7290" w:rsidP="005A7290">
      <w:pPr>
        <w:ind w:firstLine="708"/>
        <w:rPr>
          <w:lang w:bidi="pl-PL"/>
        </w:rPr>
      </w:pPr>
      <w:r w:rsidRPr="005A7290">
        <w:rPr>
          <w:lang w:bidi="pl-PL"/>
        </w:rPr>
        <w:t>Uczniowie zostali poproszeni również o udzielenie odpowiedzi na pytanie, czy zdarzyło im się palić papierosy. Większość respondentów nigdy tego nie robiła (89%), 8% próbowało kilka razy, a 2% uczniów pali od czasu do czasu.</w:t>
      </w:r>
      <w:r w:rsidRPr="005A7290">
        <w:rPr>
          <w:rFonts w:eastAsia="Times New Roman" w:cs="Times New Roman"/>
          <w:szCs w:val="24"/>
          <w:lang w:eastAsia="pl-PL" w:bidi="pl-PL"/>
        </w:rPr>
        <w:t xml:space="preserve"> </w:t>
      </w:r>
      <w:r w:rsidRPr="005A7290">
        <w:rPr>
          <w:lang w:bidi="pl-PL"/>
        </w:rPr>
        <w:t xml:space="preserve">Spośród osób, które deklarują, </w:t>
      </w:r>
      <w:r w:rsidR="002D1107">
        <w:rPr>
          <w:lang w:bidi="pl-PL"/>
        </w:rPr>
        <w:br/>
      </w:r>
      <w:r w:rsidRPr="005A7290">
        <w:rPr>
          <w:lang w:bidi="pl-PL"/>
        </w:rPr>
        <w:t xml:space="preserve">że paliły papierosy, 46% uczniów sięgnęło po nie w ciągu ostatnich 30 dni 1-2 razy, </w:t>
      </w:r>
      <w:r w:rsidR="002D1107">
        <w:rPr>
          <w:lang w:bidi="pl-PL"/>
        </w:rPr>
        <w:br/>
      </w:r>
      <w:r w:rsidRPr="005A7290">
        <w:rPr>
          <w:lang w:bidi="pl-PL"/>
        </w:rPr>
        <w:t>7% parę razy (3-5), a 4% wiele razy (więcej niż 6).</w:t>
      </w:r>
    </w:p>
    <w:p w14:paraId="0744BECF" w14:textId="7F59B546" w:rsidR="005A7290" w:rsidRPr="005A7290" w:rsidRDefault="005A7290" w:rsidP="005A7290">
      <w:pPr>
        <w:pStyle w:val="Legenda"/>
        <w:rPr>
          <w:sz w:val="22"/>
          <w:szCs w:val="22"/>
          <w:lang w:bidi="pl-PL"/>
        </w:rPr>
      </w:pPr>
      <w:bookmarkStart w:id="267" w:name="_Toc61627256"/>
      <w:r w:rsidRPr="005A7290">
        <w:rPr>
          <w:sz w:val="22"/>
          <w:szCs w:val="22"/>
        </w:rPr>
        <w:t xml:space="preserve">Wykres </w:t>
      </w:r>
      <w:r w:rsidRPr="005A7290">
        <w:rPr>
          <w:sz w:val="22"/>
          <w:szCs w:val="22"/>
        </w:rPr>
        <w:fldChar w:fldCharType="begin"/>
      </w:r>
      <w:r w:rsidRPr="005A7290">
        <w:rPr>
          <w:sz w:val="22"/>
          <w:szCs w:val="22"/>
        </w:rPr>
        <w:instrText xml:space="preserve"> SEQ Wykres \* ARABIC </w:instrText>
      </w:r>
      <w:r w:rsidRPr="005A7290">
        <w:rPr>
          <w:sz w:val="22"/>
          <w:szCs w:val="22"/>
        </w:rPr>
        <w:fldChar w:fldCharType="separate"/>
      </w:r>
      <w:r w:rsidR="00F47EB7">
        <w:rPr>
          <w:noProof/>
          <w:sz w:val="22"/>
          <w:szCs w:val="22"/>
        </w:rPr>
        <w:t>39</w:t>
      </w:r>
      <w:r w:rsidRPr="005A7290">
        <w:rPr>
          <w:sz w:val="22"/>
          <w:szCs w:val="22"/>
        </w:rPr>
        <w:fldChar w:fldCharType="end"/>
      </w:r>
      <w:r w:rsidRPr="005A7290">
        <w:rPr>
          <w:sz w:val="22"/>
          <w:szCs w:val="22"/>
        </w:rPr>
        <w:t>. Ile razy w życiu (jeśli w ogóle) zdarzyło Ci się próbować palić papierosy?</w:t>
      </w:r>
      <w:bookmarkEnd w:id="267"/>
    </w:p>
    <w:p w14:paraId="350944F5" w14:textId="0F2513EB" w:rsidR="005A7290" w:rsidRDefault="005A7290" w:rsidP="005A7290">
      <w:pPr>
        <w:rPr>
          <w:lang w:bidi="pl-PL"/>
        </w:rPr>
      </w:pPr>
      <w:r w:rsidRPr="0000089C">
        <w:rPr>
          <w:noProof/>
          <w:lang w:eastAsia="pl-PL"/>
        </w:rPr>
        <w:drawing>
          <wp:inline distT="0" distB="0" distL="0" distR="0" wp14:anchorId="1DC4540B" wp14:editId="170753C3">
            <wp:extent cx="5783580" cy="2895600"/>
            <wp:effectExtent l="0" t="0" r="7620" b="0"/>
            <wp:docPr id="1630" name="Obiek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C79DB11" w14:textId="33E19C43" w:rsidR="005A7290" w:rsidRDefault="005A7290">
      <w:pPr>
        <w:spacing w:after="160" w:line="259" w:lineRule="auto"/>
        <w:jc w:val="left"/>
        <w:rPr>
          <w:lang w:bidi="pl-PL"/>
        </w:rPr>
      </w:pPr>
      <w:r>
        <w:rPr>
          <w:lang w:bidi="pl-PL"/>
        </w:rPr>
        <w:br w:type="page"/>
      </w:r>
    </w:p>
    <w:p w14:paraId="0904C0F4" w14:textId="7055EDC4" w:rsidR="005A7290" w:rsidRPr="005A7290" w:rsidRDefault="005A7290" w:rsidP="005A7290">
      <w:pPr>
        <w:ind w:firstLine="708"/>
        <w:rPr>
          <w:lang w:bidi="pl-PL"/>
        </w:rPr>
      </w:pPr>
      <w:r w:rsidRPr="005A7290">
        <w:rPr>
          <w:lang w:bidi="pl-PL"/>
        </w:rPr>
        <w:lastRenderedPageBreak/>
        <w:t xml:space="preserve">Kolejny  blok  pytań  dotyczył  używania   przez   młodzież   substancji   psychoaktywnych. W pierwszym pytaniu uczniowie zostali zapytani o to, czy kiedykolwiek próbowali zażywać narkotyki, dopalacze lub inne środki psychoaktywne. </w:t>
      </w:r>
      <w:r w:rsidR="002D1107">
        <w:rPr>
          <w:lang w:bidi="pl-PL"/>
        </w:rPr>
        <w:br/>
      </w:r>
      <w:r w:rsidRPr="005A7290">
        <w:rPr>
          <w:lang w:bidi="pl-PL"/>
        </w:rPr>
        <w:t xml:space="preserve">Odpowiedzi na postawione pytanie pokazują, że większość respondentów nie stosowało nigdy takich substancji (98%), jednak 2% sięgnęło po narkotyki, dopalacze lub inne </w:t>
      </w:r>
      <w:r w:rsidR="002D1107">
        <w:rPr>
          <w:lang w:bidi="pl-PL"/>
        </w:rPr>
        <w:br/>
      </w:r>
      <w:r w:rsidRPr="005A7290">
        <w:rPr>
          <w:lang w:bidi="pl-PL"/>
        </w:rPr>
        <w:t>środki psychoaktywne (4 osoby).</w:t>
      </w:r>
    </w:p>
    <w:p w14:paraId="71349353" w14:textId="4A340B91" w:rsidR="005A7290" w:rsidRPr="005A7290" w:rsidRDefault="005A7290" w:rsidP="005A7290">
      <w:pPr>
        <w:pStyle w:val="Legenda"/>
        <w:rPr>
          <w:sz w:val="22"/>
          <w:szCs w:val="22"/>
          <w:lang w:bidi="pl-PL"/>
        </w:rPr>
      </w:pPr>
      <w:bookmarkStart w:id="268" w:name="_Toc61627257"/>
      <w:r w:rsidRPr="005A7290">
        <w:rPr>
          <w:sz w:val="22"/>
          <w:szCs w:val="22"/>
        </w:rPr>
        <w:t xml:space="preserve">Wykres </w:t>
      </w:r>
      <w:r w:rsidRPr="005A7290">
        <w:rPr>
          <w:sz w:val="22"/>
          <w:szCs w:val="22"/>
        </w:rPr>
        <w:fldChar w:fldCharType="begin"/>
      </w:r>
      <w:r w:rsidRPr="005A7290">
        <w:rPr>
          <w:sz w:val="22"/>
          <w:szCs w:val="22"/>
        </w:rPr>
        <w:instrText xml:space="preserve"> SEQ Wykres \* ARABIC </w:instrText>
      </w:r>
      <w:r w:rsidRPr="005A7290">
        <w:rPr>
          <w:sz w:val="22"/>
          <w:szCs w:val="22"/>
        </w:rPr>
        <w:fldChar w:fldCharType="separate"/>
      </w:r>
      <w:r w:rsidR="00F47EB7">
        <w:rPr>
          <w:noProof/>
          <w:sz w:val="22"/>
          <w:szCs w:val="22"/>
        </w:rPr>
        <w:t>40</w:t>
      </w:r>
      <w:r w:rsidRPr="005A7290">
        <w:rPr>
          <w:sz w:val="22"/>
          <w:szCs w:val="22"/>
        </w:rPr>
        <w:fldChar w:fldCharType="end"/>
      </w:r>
      <w:r w:rsidRPr="005A7290">
        <w:rPr>
          <w:sz w:val="22"/>
          <w:szCs w:val="22"/>
        </w:rPr>
        <w:t>. Czy próbowałeś kiedykolwiek zażywać narkotyki/dopalacze/inne środki psychoaktywne?</w:t>
      </w:r>
      <w:bookmarkEnd w:id="268"/>
    </w:p>
    <w:p w14:paraId="1EED971B" w14:textId="5E27B5E8" w:rsidR="005A7290" w:rsidRDefault="005A7290" w:rsidP="005A7290">
      <w:pPr>
        <w:rPr>
          <w:lang w:bidi="pl-PL"/>
        </w:rPr>
      </w:pPr>
      <w:r>
        <w:rPr>
          <w:noProof/>
          <w:lang w:eastAsia="pl-PL"/>
        </w:rPr>
        <w:drawing>
          <wp:inline distT="0" distB="0" distL="0" distR="0" wp14:anchorId="4A1A0B53" wp14:editId="64A30C9C">
            <wp:extent cx="5646420" cy="2514600"/>
            <wp:effectExtent l="0" t="0" r="11430" b="0"/>
            <wp:docPr id="1631" name="Wykres 16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406CF52" w14:textId="5D1B78D6" w:rsidR="005A7290" w:rsidRDefault="005A7290" w:rsidP="005A7290">
      <w:pPr>
        <w:ind w:firstLine="708"/>
        <w:rPr>
          <w:lang w:bidi="pl-PL"/>
        </w:rPr>
      </w:pPr>
      <w:r w:rsidRPr="005A7290">
        <w:rPr>
          <w:lang w:bidi="pl-PL"/>
        </w:rPr>
        <w:t>Respondenci, którzy odpowiedzieli twierdząco na poprzednie pytanie, zostali poproszeni również o wskazanie, ile mieli wtedy lat. We wszystkich wymienionych w ankiecie kategoriach wiekowych, po środki psychoaktywne sięgnęło po jednej osobie.</w:t>
      </w:r>
    </w:p>
    <w:p w14:paraId="01F78ED3" w14:textId="1F637B5E" w:rsidR="005A7290" w:rsidRPr="005A7290" w:rsidRDefault="005A7290" w:rsidP="005A7290">
      <w:pPr>
        <w:pStyle w:val="Legenda"/>
        <w:rPr>
          <w:sz w:val="22"/>
          <w:szCs w:val="22"/>
          <w:lang w:bidi="pl-PL"/>
        </w:rPr>
      </w:pPr>
      <w:bookmarkStart w:id="269" w:name="_Toc61627165"/>
      <w:r w:rsidRPr="005A7290">
        <w:rPr>
          <w:sz w:val="22"/>
          <w:szCs w:val="22"/>
        </w:rPr>
        <w:t xml:space="preserve">Tabela </w:t>
      </w:r>
      <w:r w:rsidRPr="005A7290">
        <w:rPr>
          <w:sz w:val="22"/>
          <w:szCs w:val="22"/>
        </w:rPr>
        <w:fldChar w:fldCharType="begin"/>
      </w:r>
      <w:r w:rsidRPr="005A7290">
        <w:rPr>
          <w:sz w:val="22"/>
          <w:szCs w:val="22"/>
        </w:rPr>
        <w:instrText xml:space="preserve"> SEQ Tabela \* ARABIC </w:instrText>
      </w:r>
      <w:r w:rsidRPr="005A7290">
        <w:rPr>
          <w:sz w:val="22"/>
          <w:szCs w:val="22"/>
        </w:rPr>
        <w:fldChar w:fldCharType="separate"/>
      </w:r>
      <w:r w:rsidR="00F47EB7">
        <w:rPr>
          <w:noProof/>
          <w:sz w:val="22"/>
          <w:szCs w:val="22"/>
        </w:rPr>
        <w:t>5</w:t>
      </w:r>
      <w:r w:rsidRPr="005A7290">
        <w:rPr>
          <w:sz w:val="22"/>
          <w:szCs w:val="22"/>
        </w:rPr>
        <w:fldChar w:fldCharType="end"/>
      </w:r>
      <w:r w:rsidRPr="005A7290">
        <w:rPr>
          <w:sz w:val="22"/>
          <w:szCs w:val="22"/>
        </w:rPr>
        <w:t>. Jeśli tak, to ile miałeś/aś wtedy lat?</w:t>
      </w:r>
      <w:bookmarkEnd w:id="269"/>
    </w:p>
    <w:tbl>
      <w:tblPr>
        <w:tblStyle w:val="TableNormal"/>
        <w:tblW w:w="9062"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7062"/>
        <w:gridCol w:w="980"/>
        <w:gridCol w:w="1020"/>
      </w:tblGrid>
      <w:tr w:rsidR="005A7290" w14:paraId="29A91F23" w14:textId="77777777" w:rsidTr="005A7290">
        <w:trPr>
          <w:trHeight w:val="301"/>
        </w:trPr>
        <w:tc>
          <w:tcPr>
            <w:tcW w:w="7062" w:type="dxa"/>
            <w:tcBorders>
              <w:bottom w:val="single" w:sz="18" w:space="0" w:color="4AACC5"/>
            </w:tcBorders>
          </w:tcPr>
          <w:p w14:paraId="0E8B8058" w14:textId="77777777" w:rsidR="005A7290" w:rsidRDefault="005A7290" w:rsidP="0062633F">
            <w:pPr>
              <w:pStyle w:val="TableParagraph"/>
              <w:ind w:left="3015" w:right="2997"/>
              <w:jc w:val="center"/>
              <w:rPr>
                <w:b/>
                <w:i/>
              </w:rPr>
            </w:pPr>
            <w:r>
              <w:rPr>
                <w:b/>
                <w:i/>
              </w:rPr>
              <w:t>Odpowiedź</w:t>
            </w:r>
          </w:p>
        </w:tc>
        <w:tc>
          <w:tcPr>
            <w:tcW w:w="980" w:type="dxa"/>
            <w:tcBorders>
              <w:bottom w:val="single" w:sz="18" w:space="0" w:color="4AACC5"/>
            </w:tcBorders>
          </w:tcPr>
          <w:p w14:paraId="18C76BD7" w14:textId="77777777" w:rsidR="005A7290" w:rsidRDefault="005A7290" w:rsidP="0062633F">
            <w:pPr>
              <w:pStyle w:val="TableParagraph"/>
              <w:ind w:left="397"/>
              <w:rPr>
                <w:b/>
                <w:i/>
              </w:rPr>
            </w:pPr>
            <w:r>
              <w:rPr>
                <w:b/>
                <w:i/>
              </w:rPr>
              <w:t>%</w:t>
            </w:r>
          </w:p>
        </w:tc>
        <w:tc>
          <w:tcPr>
            <w:tcW w:w="1020" w:type="dxa"/>
            <w:tcBorders>
              <w:bottom w:val="single" w:sz="18" w:space="0" w:color="4AACC5"/>
            </w:tcBorders>
          </w:tcPr>
          <w:p w14:paraId="3580CF9A" w14:textId="77777777" w:rsidR="005A7290" w:rsidRDefault="005A7290" w:rsidP="0062633F">
            <w:pPr>
              <w:pStyle w:val="TableParagraph"/>
              <w:ind w:right="118"/>
              <w:jc w:val="right"/>
              <w:rPr>
                <w:b/>
                <w:i/>
              </w:rPr>
            </w:pPr>
            <w:r>
              <w:rPr>
                <w:b/>
                <w:i/>
              </w:rPr>
              <w:t>Liczba odp.</w:t>
            </w:r>
          </w:p>
        </w:tc>
      </w:tr>
      <w:tr w:rsidR="005A7290" w14:paraId="73666FAD" w14:textId="77777777" w:rsidTr="005A7290">
        <w:trPr>
          <w:trHeight w:val="298"/>
        </w:trPr>
        <w:tc>
          <w:tcPr>
            <w:tcW w:w="7062" w:type="dxa"/>
            <w:tcBorders>
              <w:top w:val="single" w:sz="18" w:space="0" w:color="4AACC5"/>
            </w:tcBorders>
            <w:shd w:val="clear" w:color="auto" w:fill="D2EAF0"/>
          </w:tcPr>
          <w:p w14:paraId="581C5389" w14:textId="77777777" w:rsidR="005A7290" w:rsidRDefault="005A7290" w:rsidP="0062633F">
            <w:pPr>
              <w:pStyle w:val="TableParagraph"/>
              <w:spacing w:line="251" w:lineRule="exact"/>
              <w:ind w:left="107"/>
              <w:rPr>
                <w:b/>
              </w:rPr>
            </w:pPr>
            <w:r>
              <w:rPr>
                <w:b/>
              </w:rPr>
              <w:t>8-10 lat</w:t>
            </w:r>
          </w:p>
        </w:tc>
        <w:tc>
          <w:tcPr>
            <w:tcW w:w="980" w:type="dxa"/>
            <w:tcBorders>
              <w:top w:val="single" w:sz="18" w:space="0" w:color="4AACC5"/>
            </w:tcBorders>
            <w:shd w:val="clear" w:color="auto" w:fill="D2EAF0"/>
          </w:tcPr>
          <w:p w14:paraId="51BD9618" w14:textId="77777777" w:rsidR="005A7290" w:rsidRDefault="005A7290" w:rsidP="0062633F">
            <w:pPr>
              <w:pStyle w:val="TableParagraph"/>
              <w:spacing w:line="246" w:lineRule="exact"/>
              <w:ind w:left="467"/>
            </w:pPr>
            <w:r>
              <w:t>25%</w:t>
            </w:r>
          </w:p>
        </w:tc>
        <w:tc>
          <w:tcPr>
            <w:tcW w:w="1020" w:type="dxa"/>
            <w:tcBorders>
              <w:top w:val="single" w:sz="18" w:space="0" w:color="4AACC5"/>
            </w:tcBorders>
            <w:shd w:val="clear" w:color="auto" w:fill="D2EAF0"/>
          </w:tcPr>
          <w:p w14:paraId="71340310" w14:textId="77777777" w:rsidR="005A7290" w:rsidRDefault="005A7290" w:rsidP="0062633F">
            <w:pPr>
              <w:pStyle w:val="TableParagraph"/>
              <w:spacing w:line="246" w:lineRule="exact"/>
              <w:ind w:right="86"/>
              <w:jc w:val="right"/>
            </w:pPr>
            <w:r>
              <w:t>1</w:t>
            </w:r>
          </w:p>
        </w:tc>
      </w:tr>
      <w:tr w:rsidR="005A7290" w14:paraId="6B89F560" w14:textId="77777777" w:rsidTr="005A7290">
        <w:trPr>
          <w:trHeight w:val="301"/>
        </w:trPr>
        <w:tc>
          <w:tcPr>
            <w:tcW w:w="7062" w:type="dxa"/>
          </w:tcPr>
          <w:p w14:paraId="3BD72B38" w14:textId="77777777" w:rsidR="005A7290" w:rsidRDefault="005A7290" w:rsidP="0062633F">
            <w:pPr>
              <w:pStyle w:val="TableParagraph"/>
              <w:ind w:left="107"/>
              <w:rPr>
                <w:b/>
              </w:rPr>
            </w:pPr>
            <w:r>
              <w:rPr>
                <w:b/>
              </w:rPr>
              <w:t>11-13 lat</w:t>
            </w:r>
          </w:p>
        </w:tc>
        <w:tc>
          <w:tcPr>
            <w:tcW w:w="980" w:type="dxa"/>
          </w:tcPr>
          <w:p w14:paraId="48A1E86C" w14:textId="77777777" w:rsidR="005A7290" w:rsidRDefault="005A7290" w:rsidP="0062633F">
            <w:pPr>
              <w:pStyle w:val="TableParagraph"/>
              <w:spacing w:line="249" w:lineRule="exact"/>
              <w:ind w:left="467"/>
            </w:pPr>
            <w:r>
              <w:t>25%</w:t>
            </w:r>
          </w:p>
        </w:tc>
        <w:tc>
          <w:tcPr>
            <w:tcW w:w="1020" w:type="dxa"/>
          </w:tcPr>
          <w:p w14:paraId="065E525A" w14:textId="77777777" w:rsidR="005A7290" w:rsidRDefault="005A7290" w:rsidP="0062633F">
            <w:pPr>
              <w:pStyle w:val="TableParagraph"/>
              <w:spacing w:line="249" w:lineRule="exact"/>
              <w:ind w:right="86"/>
              <w:jc w:val="right"/>
            </w:pPr>
            <w:r>
              <w:t>1</w:t>
            </w:r>
          </w:p>
        </w:tc>
      </w:tr>
      <w:tr w:rsidR="005A7290" w14:paraId="1F783CCA" w14:textId="77777777" w:rsidTr="005A7290">
        <w:trPr>
          <w:trHeight w:val="299"/>
        </w:trPr>
        <w:tc>
          <w:tcPr>
            <w:tcW w:w="7062" w:type="dxa"/>
            <w:shd w:val="clear" w:color="auto" w:fill="D2EAF0"/>
          </w:tcPr>
          <w:p w14:paraId="269743EF" w14:textId="77777777" w:rsidR="005A7290" w:rsidRDefault="005A7290" w:rsidP="0062633F">
            <w:pPr>
              <w:pStyle w:val="TableParagraph"/>
              <w:spacing w:line="251" w:lineRule="exact"/>
              <w:ind w:left="107"/>
              <w:rPr>
                <w:b/>
              </w:rPr>
            </w:pPr>
            <w:r>
              <w:rPr>
                <w:b/>
              </w:rPr>
              <w:t>14-16 lat</w:t>
            </w:r>
          </w:p>
        </w:tc>
        <w:tc>
          <w:tcPr>
            <w:tcW w:w="980" w:type="dxa"/>
            <w:shd w:val="clear" w:color="auto" w:fill="D2EAF0"/>
          </w:tcPr>
          <w:p w14:paraId="1415FC92" w14:textId="77777777" w:rsidR="005A7290" w:rsidRDefault="005A7290" w:rsidP="0062633F">
            <w:pPr>
              <w:pStyle w:val="TableParagraph"/>
              <w:spacing w:line="246" w:lineRule="exact"/>
              <w:ind w:left="467"/>
            </w:pPr>
            <w:r>
              <w:t>25%</w:t>
            </w:r>
          </w:p>
        </w:tc>
        <w:tc>
          <w:tcPr>
            <w:tcW w:w="1020" w:type="dxa"/>
            <w:shd w:val="clear" w:color="auto" w:fill="D2EAF0"/>
          </w:tcPr>
          <w:p w14:paraId="2A87313A" w14:textId="77777777" w:rsidR="005A7290" w:rsidRDefault="005A7290" w:rsidP="0062633F">
            <w:pPr>
              <w:pStyle w:val="TableParagraph"/>
              <w:spacing w:line="246" w:lineRule="exact"/>
              <w:ind w:right="86"/>
              <w:jc w:val="right"/>
            </w:pPr>
            <w:r>
              <w:t>1</w:t>
            </w:r>
          </w:p>
        </w:tc>
      </w:tr>
      <w:tr w:rsidR="005A7290" w14:paraId="27224759" w14:textId="77777777" w:rsidTr="005A7290">
        <w:trPr>
          <w:trHeight w:val="301"/>
        </w:trPr>
        <w:tc>
          <w:tcPr>
            <w:tcW w:w="7062" w:type="dxa"/>
          </w:tcPr>
          <w:p w14:paraId="62C0C621" w14:textId="77777777" w:rsidR="005A7290" w:rsidRDefault="005A7290" w:rsidP="0062633F">
            <w:pPr>
              <w:pStyle w:val="TableParagraph"/>
              <w:spacing w:line="251" w:lineRule="exact"/>
              <w:ind w:left="107"/>
              <w:rPr>
                <w:b/>
              </w:rPr>
            </w:pPr>
            <w:r>
              <w:rPr>
                <w:b/>
              </w:rPr>
              <w:t>17 i więcej</w:t>
            </w:r>
          </w:p>
        </w:tc>
        <w:tc>
          <w:tcPr>
            <w:tcW w:w="980" w:type="dxa"/>
          </w:tcPr>
          <w:p w14:paraId="187DDB66" w14:textId="77777777" w:rsidR="005A7290" w:rsidRDefault="005A7290" w:rsidP="0062633F">
            <w:pPr>
              <w:pStyle w:val="TableParagraph"/>
              <w:spacing w:line="246" w:lineRule="exact"/>
              <w:ind w:left="467"/>
            </w:pPr>
            <w:r>
              <w:t>25%</w:t>
            </w:r>
          </w:p>
        </w:tc>
        <w:tc>
          <w:tcPr>
            <w:tcW w:w="1020" w:type="dxa"/>
          </w:tcPr>
          <w:p w14:paraId="2F5691C0" w14:textId="77777777" w:rsidR="005A7290" w:rsidRDefault="005A7290" w:rsidP="0062633F">
            <w:pPr>
              <w:pStyle w:val="TableParagraph"/>
              <w:spacing w:line="246" w:lineRule="exact"/>
              <w:ind w:right="86"/>
              <w:jc w:val="right"/>
            </w:pPr>
            <w:r>
              <w:t>1</w:t>
            </w:r>
          </w:p>
        </w:tc>
      </w:tr>
    </w:tbl>
    <w:p w14:paraId="7808ECA2" w14:textId="77777777" w:rsidR="00590F5F" w:rsidRDefault="00590F5F" w:rsidP="00590F5F">
      <w:pPr>
        <w:ind w:firstLine="708"/>
        <w:rPr>
          <w:lang w:bidi="pl-PL"/>
        </w:rPr>
      </w:pPr>
    </w:p>
    <w:p w14:paraId="6A8ED42D" w14:textId="77777777" w:rsidR="00590F5F" w:rsidRDefault="00590F5F">
      <w:pPr>
        <w:spacing w:after="160" w:line="259" w:lineRule="auto"/>
        <w:jc w:val="left"/>
        <w:rPr>
          <w:lang w:bidi="pl-PL"/>
        </w:rPr>
      </w:pPr>
      <w:r>
        <w:rPr>
          <w:lang w:bidi="pl-PL"/>
        </w:rPr>
        <w:br w:type="page"/>
      </w:r>
    </w:p>
    <w:p w14:paraId="760C6060" w14:textId="2B8F6227" w:rsidR="005A7290" w:rsidRDefault="005A7290" w:rsidP="00590F5F">
      <w:pPr>
        <w:ind w:firstLine="708"/>
        <w:rPr>
          <w:lang w:bidi="pl-PL"/>
        </w:rPr>
      </w:pPr>
      <w:r w:rsidRPr="005A7290">
        <w:rPr>
          <w:lang w:bidi="pl-PL"/>
        </w:rPr>
        <w:lastRenderedPageBreak/>
        <w:t>2 uczniów zażywało marihuanę, inne formy konopi, grzyby halucynogenne i „Kompot”.</w:t>
      </w:r>
      <w:r w:rsidR="00590F5F">
        <w:rPr>
          <w:lang w:bidi="pl-PL"/>
        </w:rPr>
        <w:t xml:space="preserve"> </w:t>
      </w:r>
      <w:r w:rsidRPr="005A7290">
        <w:rPr>
          <w:lang w:bidi="pl-PL"/>
        </w:rPr>
        <w:t xml:space="preserve">1 osoba wskazała na amfetaminę, ekstazy, kokainę, heroinę, metadon, GHB, </w:t>
      </w:r>
      <w:r w:rsidR="002D1107">
        <w:rPr>
          <w:lang w:bidi="pl-PL"/>
        </w:rPr>
        <w:br/>
      </w:r>
      <w:r w:rsidRPr="005A7290">
        <w:rPr>
          <w:lang w:bidi="pl-PL"/>
        </w:rPr>
        <w:t>sterydy anaboliczne, substancje wziewne oraz LSD.</w:t>
      </w:r>
    </w:p>
    <w:p w14:paraId="3D3C49B6" w14:textId="55A31A70" w:rsidR="00590F5F" w:rsidRPr="00590F5F" w:rsidRDefault="00590F5F" w:rsidP="00590F5F">
      <w:pPr>
        <w:pStyle w:val="Legenda"/>
        <w:rPr>
          <w:sz w:val="22"/>
          <w:szCs w:val="22"/>
          <w:lang w:bidi="pl-PL"/>
        </w:rPr>
      </w:pPr>
      <w:bookmarkStart w:id="270" w:name="_Toc61627166"/>
      <w:r w:rsidRPr="00590F5F">
        <w:rPr>
          <w:sz w:val="22"/>
          <w:szCs w:val="22"/>
        </w:rPr>
        <w:t xml:space="preserve">Tabela </w:t>
      </w:r>
      <w:r w:rsidRPr="00590F5F">
        <w:rPr>
          <w:sz w:val="22"/>
          <w:szCs w:val="22"/>
        </w:rPr>
        <w:fldChar w:fldCharType="begin"/>
      </w:r>
      <w:r w:rsidRPr="00590F5F">
        <w:rPr>
          <w:sz w:val="22"/>
          <w:szCs w:val="22"/>
        </w:rPr>
        <w:instrText xml:space="preserve"> SEQ Tabela \* ARABIC </w:instrText>
      </w:r>
      <w:r w:rsidRPr="00590F5F">
        <w:rPr>
          <w:sz w:val="22"/>
          <w:szCs w:val="22"/>
        </w:rPr>
        <w:fldChar w:fldCharType="separate"/>
      </w:r>
      <w:r w:rsidR="00F47EB7">
        <w:rPr>
          <w:noProof/>
          <w:sz w:val="22"/>
          <w:szCs w:val="22"/>
        </w:rPr>
        <w:t>6</w:t>
      </w:r>
      <w:r w:rsidRPr="00590F5F">
        <w:rPr>
          <w:sz w:val="22"/>
          <w:szCs w:val="22"/>
        </w:rPr>
        <w:fldChar w:fldCharType="end"/>
      </w:r>
      <w:r w:rsidRPr="00590F5F">
        <w:rPr>
          <w:sz w:val="22"/>
          <w:szCs w:val="22"/>
        </w:rPr>
        <w:t>. Jakie były to substancje?</w:t>
      </w:r>
      <w:bookmarkEnd w:id="270"/>
    </w:p>
    <w:tbl>
      <w:tblPr>
        <w:tblStyle w:val="TableNormal"/>
        <w:tblW w:w="9072" w:type="dxa"/>
        <w:tblInd w:w="-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7210"/>
        <w:gridCol w:w="980"/>
        <w:gridCol w:w="882"/>
      </w:tblGrid>
      <w:tr w:rsidR="00590F5F" w14:paraId="250FE9DF" w14:textId="77777777" w:rsidTr="00590F5F">
        <w:trPr>
          <w:trHeight w:val="298"/>
        </w:trPr>
        <w:tc>
          <w:tcPr>
            <w:tcW w:w="7210" w:type="dxa"/>
            <w:tcBorders>
              <w:bottom w:val="single" w:sz="18" w:space="0" w:color="4AACC5"/>
            </w:tcBorders>
          </w:tcPr>
          <w:p w14:paraId="28794924" w14:textId="77777777" w:rsidR="00590F5F" w:rsidRDefault="00590F5F" w:rsidP="0062633F">
            <w:pPr>
              <w:pStyle w:val="TableParagraph"/>
              <w:spacing w:line="251" w:lineRule="exact"/>
              <w:ind w:left="3015" w:right="2997"/>
              <w:jc w:val="center"/>
              <w:rPr>
                <w:b/>
                <w:i/>
              </w:rPr>
            </w:pPr>
            <w:r>
              <w:rPr>
                <w:b/>
                <w:i/>
              </w:rPr>
              <w:t>Odpowiedź</w:t>
            </w:r>
          </w:p>
        </w:tc>
        <w:tc>
          <w:tcPr>
            <w:tcW w:w="980" w:type="dxa"/>
            <w:tcBorders>
              <w:bottom w:val="single" w:sz="18" w:space="0" w:color="4AACC5"/>
            </w:tcBorders>
          </w:tcPr>
          <w:p w14:paraId="4FF7C0D8" w14:textId="77777777" w:rsidR="00590F5F" w:rsidRDefault="00590F5F" w:rsidP="0062633F">
            <w:pPr>
              <w:pStyle w:val="TableParagraph"/>
              <w:spacing w:line="251" w:lineRule="exact"/>
              <w:ind w:left="397"/>
              <w:rPr>
                <w:b/>
                <w:i/>
              </w:rPr>
            </w:pPr>
            <w:r>
              <w:rPr>
                <w:b/>
                <w:i/>
              </w:rPr>
              <w:t>%</w:t>
            </w:r>
          </w:p>
        </w:tc>
        <w:tc>
          <w:tcPr>
            <w:tcW w:w="882" w:type="dxa"/>
            <w:tcBorders>
              <w:bottom w:val="single" w:sz="18" w:space="0" w:color="4AACC5"/>
            </w:tcBorders>
          </w:tcPr>
          <w:p w14:paraId="6EAE0558" w14:textId="77777777" w:rsidR="00590F5F" w:rsidRDefault="00590F5F" w:rsidP="0062633F">
            <w:pPr>
              <w:pStyle w:val="TableParagraph"/>
              <w:spacing w:line="251" w:lineRule="exact"/>
              <w:ind w:right="118"/>
              <w:jc w:val="right"/>
              <w:rPr>
                <w:b/>
                <w:i/>
              </w:rPr>
            </w:pPr>
            <w:r>
              <w:rPr>
                <w:b/>
                <w:i/>
              </w:rPr>
              <w:t>Liczba odp.</w:t>
            </w:r>
          </w:p>
        </w:tc>
      </w:tr>
      <w:tr w:rsidR="00590F5F" w14:paraId="20FE139B" w14:textId="77777777" w:rsidTr="00590F5F">
        <w:trPr>
          <w:trHeight w:val="301"/>
        </w:trPr>
        <w:tc>
          <w:tcPr>
            <w:tcW w:w="7210" w:type="dxa"/>
            <w:tcBorders>
              <w:top w:val="single" w:sz="18" w:space="0" w:color="4AACC5"/>
            </w:tcBorders>
            <w:shd w:val="clear" w:color="auto" w:fill="D2EAF0"/>
          </w:tcPr>
          <w:p w14:paraId="6E8BCEE0" w14:textId="77777777" w:rsidR="00590F5F" w:rsidRDefault="00590F5F" w:rsidP="0062633F">
            <w:pPr>
              <w:pStyle w:val="TableParagraph"/>
              <w:ind w:left="107"/>
              <w:rPr>
                <w:b/>
              </w:rPr>
            </w:pPr>
            <w:r>
              <w:rPr>
                <w:b/>
              </w:rPr>
              <w:t>marihuana lub haszysz</w:t>
            </w:r>
          </w:p>
        </w:tc>
        <w:tc>
          <w:tcPr>
            <w:tcW w:w="980" w:type="dxa"/>
            <w:tcBorders>
              <w:top w:val="single" w:sz="18" w:space="0" w:color="4AACC5"/>
            </w:tcBorders>
            <w:shd w:val="clear" w:color="auto" w:fill="D2EAF0"/>
          </w:tcPr>
          <w:p w14:paraId="048C506E" w14:textId="77777777" w:rsidR="00590F5F" w:rsidRDefault="00590F5F" w:rsidP="0062633F">
            <w:pPr>
              <w:pStyle w:val="TableParagraph"/>
              <w:spacing w:line="248" w:lineRule="exact"/>
              <w:ind w:left="467"/>
            </w:pPr>
            <w:r>
              <w:t>50%</w:t>
            </w:r>
          </w:p>
        </w:tc>
        <w:tc>
          <w:tcPr>
            <w:tcW w:w="882" w:type="dxa"/>
            <w:tcBorders>
              <w:top w:val="single" w:sz="18" w:space="0" w:color="4AACC5"/>
            </w:tcBorders>
            <w:shd w:val="clear" w:color="auto" w:fill="D2EAF0"/>
          </w:tcPr>
          <w:p w14:paraId="15F6328D" w14:textId="77777777" w:rsidR="00590F5F" w:rsidRDefault="00590F5F" w:rsidP="0062633F">
            <w:pPr>
              <w:pStyle w:val="TableParagraph"/>
              <w:spacing w:line="248" w:lineRule="exact"/>
              <w:ind w:right="86"/>
              <w:jc w:val="right"/>
            </w:pPr>
            <w:r>
              <w:t>2</w:t>
            </w:r>
          </w:p>
        </w:tc>
      </w:tr>
      <w:tr w:rsidR="00590F5F" w14:paraId="7255FBDB" w14:textId="77777777" w:rsidTr="00590F5F">
        <w:trPr>
          <w:trHeight w:val="299"/>
        </w:trPr>
        <w:tc>
          <w:tcPr>
            <w:tcW w:w="7210" w:type="dxa"/>
          </w:tcPr>
          <w:p w14:paraId="4E42E69E" w14:textId="77777777" w:rsidR="00590F5F" w:rsidRDefault="00590F5F" w:rsidP="0062633F">
            <w:pPr>
              <w:pStyle w:val="TableParagraph"/>
              <w:spacing w:line="251" w:lineRule="exact"/>
              <w:ind w:left="107"/>
              <w:rPr>
                <w:b/>
              </w:rPr>
            </w:pPr>
            <w:r>
              <w:rPr>
                <w:b/>
              </w:rPr>
              <w:t>inne formy konopi</w:t>
            </w:r>
          </w:p>
        </w:tc>
        <w:tc>
          <w:tcPr>
            <w:tcW w:w="980" w:type="dxa"/>
          </w:tcPr>
          <w:p w14:paraId="779615E9" w14:textId="77777777" w:rsidR="00590F5F" w:rsidRDefault="00590F5F" w:rsidP="0062633F">
            <w:pPr>
              <w:pStyle w:val="TableParagraph"/>
              <w:spacing w:line="246" w:lineRule="exact"/>
              <w:ind w:left="467"/>
            </w:pPr>
            <w:r>
              <w:t>50%</w:t>
            </w:r>
          </w:p>
        </w:tc>
        <w:tc>
          <w:tcPr>
            <w:tcW w:w="882" w:type="dxa"/>
          </w:tcPr>
          <w:p w14:paraId="53D375AB" w14:textId="77777777" w:rsidR="00590F5F" w:rsidRDefault="00590F5F" w:rsidP="0062633F">
            <w:pPr>
              <w:pStyle w:val="TableParagraph"/>
              <w:spacing w:line="246" w:lineRule="exact"/>
              <w:ind w:right="86"/>
              <w:jc w:val="right"/>
            </w:pPr>
            <w:r>
              <w:t>2</w:t>
            </w:r>
          </w:p>
        </w:tc>
      </w:tr>
      <w:tr w:rsidR="00590F5F" w14:paraId="265617BF" w14:textId="77777777" w:rsidTr="00590F5F">
        <w:trPr>
          <w:trHeight w:val="299"/>
        </w:trPr>
        <w:tc>
          <w:tcPr>
            <w:tcW w:w="7210" w:type="dxa"/>
            <w:shd w:val="clear" w:color="auto" w:fill="D2EAF0"/>
          </w:tcPr>
          <w:p w14:paraId="67ABFF7C" w14:textId="77777777" w:rsidR="00590F5F" w:rsidRDefault="00590F5F" w:rsidP="0062633F">
            <w:pPr>
              <w:pStyle w:val="TableParagraph"/>
              <w:spacing w:line="251" w:lineRule="exact"/>
              <w:ind w:left="107"/>
              <w:rPr>
                <w:b/>
              </w:rPr>
            </w:pPr>
            <w:r>
              <w:rPr>
                <w:b/>
              </w:rPr>
              <w:t>grzyby halucynogenne</w:t>
            </w:r>
          </w:p>
        </w:tc>
        <w:tc>
          <w:tcPr>
            <w:tcW w:w="980" w:type="dxa"/>
            <w:shd w:val="clear" w:color="auto" w:fill="D2EAF0"/>
          </w:tcPr>
          <w:p w14:paraId="4C752CDC" w14:textId="77777777" w:rsidR="00590F5F" w:rsidRDefault="00590F5F" w:rsidP="0062633F">
            <w:pPr>
              <w:pStyle w:val="TableParagraph"/>
              <w:spacing w:line="246" w:lineRule="exact"/>
              <w:ind w:left="467"/>
            </w:pPr>
            <w:r>
              <w:t>50%</w:t>
            </w:r>
          </w:p>
        </w:tc>
        <w:tc>
          <w:tcPr>
            <w:tcW w:w="882" w:type="dxa"/>
            <w:shd w:val="clear" w:color="auto" w:fill="D2EAF0"/>
          </w:tcPr>
          <w:p w14:paraId="4646D494" w14:textId="77777777" w:rsidR="00590F5F" w:rsidRDefault="00590F5F" w:rsidP="0062633F">
            <w:pPr>
              <w:pStyle w:val="TableParagraph"/>
              <w:spacing w:line="246" w:lineRule="exact"/>
              <w:ind w:right="86"/>
              <w:jc w:val="right"/>
            </w:pPr>
            <w:r>
              <w:t>2</w:t>
            </w:r>
          </w:p>
        </w:tc>
      </w:tr>
      <w:tr w:rsidR="00590F5F" w14:paraId="05E76F2C" w14:textId="77777777" w:rsidTr="00590F5F">
        <w:trPr>
          <w:trHeight w:val="301"/>
        </w:trPr>
        <w:tc>
          <w:tcPr>
            <w:tcW w:w="7210" w:type="dxa"/>
          </w:tcPr>
          <w:p w14:paraId="4FD9B607" w14:textId="77777777" w:rsidR="00590F5F" w:rsidRDefault="00590F5F" w:rsidP="0062633F">
            <w:pPr>
              <w:pStyle w:val="TableParagraph"/>
              <w:ind w:left="107"/>
              <w:rPr>
                <w:b/>
              </w:rPr>
            </w:pPr>
            <w:r>
              <w:rPr>
                <w:b/>
              </w:rPr>
              <w:t>„Kompot”</w:t>
            </w:r>
          </w:p>
        </w:tc>
        <w:tc>
          <w:tcPr>
            <w:tcW w:w="980" w:type="dxa"/>
          </w:tcPr>
          <w:p w14:paraId="6E291ADC" w14:textId="77777777" w:rsidR="00590F5F" w:rsidRDefault="00590F5F" w:rsidP="0062633F">
            <w:pPr>
              <w:pStyle w:val="TableParagraph"/>
              <w:spacing w:line="249" w:lineRule="exact"/>
              <w:ind w:left="467"/>
            </w:pPr>
            <w:r>
              <w:t>50%</w:t>
            </w:r>
          </w:p>
        </w:tc>
        <w:tc>
          <w:tcPr>
            <w:tcW w:w="882" w:type="dxa"/>
          </w:tcPr>
          <w:p w14:paraId="39F84E7A" w14:textId="77777777" w:rsidR="00590F5F" w:rsidRDefault="00590F5F" w:rsidP="0062633F">
            <w:pPr>
              <w:pStyle w:val="TableParagraph"/>
              <w:spacing w:line="249" w:lineRule="exact"/>
              <w:ind w:right="86"/>
              <w:jc w:val="right"/>
            </w:pPr>
            <w:r>
              <w:t>2</w:t>
            </w:r>
          </w:p>
        </w:tc>
      </w:tr>
      <w:tr w:rsidR="00590F5F" w14:paraId="69E0F2E4" w14:textId="77777777" w:rsidTr="00590F5F">
        <w:trPr>
          <w:trHeight w:val="299"/>
        </w:trPr>
        <w:tc>
          <w:tcPr>
            <w:tcW w:w="7210" w:type="dxa"/>
            <w:shd w:val="clear" w:color="auto" w:fill="D2EAF0"/>
          </w:tcPr>
          <w:p w14:paraId="1AA09E17" w14:textId="77777777" w:rsidR="00590F5F" w:rsidRDefault="00590F5F" w:rsidP="0062633F">
            <w:pPr>
              <w:pStyle w:val="TableParagraph"/>
              <w:spacing w:line="251" w:lineRule="exact"/>
              <w:ind w:left="107"/>
              <w:rPr>
                <w:b/>
              </w:rPr>
            </w:pPr>
            <w:r>
              <w:rPr>
                <w:b/>
              </w:rPr>
              <w:t>inne</w:t>
            </w:r>
          </w:p>
        </w:tc>
        <w:tc>
          <w:tcPr>
            <w:tcW w:w="980" w:type="dxa"/>
            <w:shd w:val="clear" w:color="auto" w:fill="D2EAF0"/>
          </w:tcPr>
          <w:p w14:paraId="1EDD8730" w14:textId="77777777" w:rsidR="00590F5F" w:rsidRDefault="00590F5F" w:rsidP="0062633F">
            <w:pPr>
              <w:pStyle w:val="TableParagraph"/>
              <w:spacing w:line="246" w:lineRule="exact"/>
              <w:ind w:left="467"/>
            </w:pPr>
            <w:r>
              <w:t>50%</w:t>
            </w:r>
          </w:p>
        </w:tc>
        <w:tc>
          <w:tcPr>
            <w:tcW w:w="882" w:type="dxa"/>
            <w:shd w:val="clear" w:color="auto" w:fill="D2EAF0"/>
          </w:tcPr>
          <w:p w14:paraId="33980412" w14:textId="77777777" w:rsidR="00590F5F" w:rsidRDefault="00590F5F" w:rsidP="0062633F">
            <w:pPr>
              <w:pStyle w:val="TableParagraph"/>
              <w:spacing w:line="246" w:lineRule="exact"/>
              <w:ind w:right="86"/>
              <w:jc w:val="right"/>
            </w:pPr>
            <w:r>
              <w:t>2</w:t>
            </w:r>
          </w:p>
        </w:tc>
      </w:tr>
      <w:tr w:rsidR="00590F5F" w14:paraId="43B81657" w14:textId="77777777" w:rsidTr="00590F5F">
        <w:trPr>
          <w:trHeight w:val="299"/>
        </w:trPr>
        <w:tc>
          <w:tcPr>
            <w:tcW w:w="7210" w:type="dxa"/>
          </w:tcPr>
          <w:p w14:paraId="75D2F230" w14:textId="77777777" w:rsidR="00590F5F" w:rsidRDefault="00590F5F" w:rsidP="0062633F">
            <w:pPr>
              <w:pStyle w:val="TableParagraph"/>
              <w:spacing w:line="251" w:lineRule="exact"/>
              <w:ind w:left="107"/>
              <w:rPr>
                <w:b/>
              </w:rPr>
            </w:pPr>
            <w:r>
              <w:rPr>
                <w:b/>
              </w:rPr>
              <w:t>amfetamina</w:t>
            </w:r>
          </w:p>
        </w:tc>
        <w:tc>
          <w:tcPr>
            <w:tcW w:w="980" w:type="dxa"/>
          </w:tcPr>
          <w:p w14:paraId="38A201B7" w14:textId="77777777" w:rsidR="00590F5F" w:rsidRDefault="00590F5F" w:rsidP="0062633F">
            <w:pPr>
              <w:pStyle w:val="TableParagraph"/>
              <w:spacing w:line="246" w:lineRule="exact"/>
              <w:ind w:left="467"/>
            </w:pPr>
            <w:r>
              <w:t>25%</w:t>
            </w:r>
          </w:p>
        </w:tc>
        <w:tc>
          <w:tcPr>
            <w:tcW w:w="882" w:type="dxa"/>
          </w:tcPr>
          <w:p w14:paraId="3A28A113" w14:textId="77777777" w:rsidR="00590F5F" w:rsidRDefault="00590F5F" w:rsidP="0062633F">
            <w:pPr>
              <w:pStyle w:val="TableParagraph"/>
              <w:spacing w:line="246" w:lineRule="exact"/>
              <w:ind w:right="86"/>
              <w:jc w:val="right"/>
            </w:pPr>
            <w:r>
              <w:t>1</w:t>
            </w:r>
          </w:p>
        </w:tc>
      </w:tr>
      <w:tr w:rsidR="00590F5F" w14:paraId="64AB88B9" w14:textId="77777777" w:rsidTr="00590F5F">
        <w:trPr>
          <w:trHeight w:val="301"/>
        </w:trPr>
        <w:tc>
          <w:tcPr>
            <w:tcW w:w="7210" w:type="dxa"/>
            <w:shd w:val="clear" w:color="auto" w:fill="D2EAF0"/>
          </w:tcPr>
          <w:p w14:paraId="083DE98A" w14:textId="77777777" w:rsidR="00590F5F" w:rsidRDefault="00590F5F" w:rsidP="0062633F">
            <w:pPr>
              <w:pStyle w:val="TableParagraph"/>
              <w:spacing w:before="1"/>
              <w:ind w:left="107"/>
              <w:rPr>
                <w:b/>
              </w:rPr>
            </w:pPr>
            <w:r>
              <w:rPr>
                <w:b/>
              </w:rPr>
              <w:t>ekstazy</w:t>
            </w:r>
          </w:p>
        </w:tc>
        <w:tc>
          <w:tcPr>
            <w:tcW w:w="980" w:type="dxa"/>
            <w:shd w:val="clear" w:color="auto" w:fill="D2EAF0"/>
          </w:tcPr>
          <w:p w14:paraId="4A35161E" w14:textId="77777777" w:rsidR="00590F5F" w:rsidRDefault="00590F5F" w:rsidP="0062633F">
            <w:pPr>
              <w:pStyle w:val="TableParagraph"/>
              <w:spacing w:line="249" w:lineRule="exact"/>
              <w:ind w:left="467"/>
            </w:pPr>
            <w:r>
              <w:t>25%</w:t>
            </w:r>
          </w:p>
        </w:tc>
        <w:tc>
          <w:tcPr>
            <w:tcW w:w="882" w:type="dxa"/>
            <w:shd w:val="clear" w:color="auto" w:fill="D2EAF0"/>
          </w:tcPr>
          <w:p w14:paraId="719E6592" w14:textId="77777777" w:rsidR="00590F5F" w:rsidRDefault="00590F5F" w:rsidP="0062633F">
            <w:pPr>
              <w:pStyle w:val="TableParagraph"/>
              <w:spacing w:line="249" w:lineRule="exact"/>
              <w:ind w:right="86"/>
              <w:jc w:val="right"/>
            </w:pPr>
            <w:r>
              <w:t>1</w:t>
            </w:r>
          </w:p>
        </w:tc>
      </w:tr>
      <w:tr w:rsidR="00590F5F" w14:paraId="4532CD74" w14:textId="77777777" w:rsidTr="00590F5F">
        <w:trPr>
          <w:trHeight w:val="299"/>
        </w:trPr>
        <w:tc>
          <w:tcPr>
            <w:tcW w:w="7210" w:type="dxa"/>
          </w:tcPr>
          <w:p w14:paraId="23A9169F" w14:textId="77777777" w:rsidR="00590F5F" w:rsidRDefault="00590F5F" w:rsidP="0062633F">
            <w:pPr>
              <w:pStyle w:val="TableParagraph"/>
              <w:spacing w:line="251" w:lineRule="exact"/>
              <w:ind w:left="107"/>
              <w:rPr>
                <w:b/>
              </w:rPr>
            </w:pPr>
            <w:r>
              <w:rPr>
                <w:b/>
              </w:rPr>
              <w:t>kokaina</w:t>
            </w:r>
          </w:p>
        </w:tc>
        <w:tc>
          <w:tcPr>
            <w:tcW w:w="980" w:type="dxa"/>
          </w:tcPr>
          <w:p w14:paraId="28D59D71" w14:textId="77777777" w:rsidR="00590F5F" w:rsidRDefault="00590F5F" w:rsidP="0062633F">
            <w:pPr>
              <w:pStyle w:val="TableParagraph"/>
              <w:spacing w:line="246" w:lineRule="exact"/>
              <w:ind w:left="467"/>
            </w:pPr>
            <w:r>
              <w:t>25%</w:t>
            </w:r>
          </w:p>
        </w:tc>
        <w:tc>
          <w:tcPr>
            <w:tcW w:w="882" w:type="dxa"/>
          </w:tcPr>
          <w:p w14:paraId="2605BD10" w14:textId="77777777" w:rsidR="00590F5F" w:rsidRDefault="00590F5F" w:rsidP="0062633F">
            <w:pPr>
              <w:pStyle w:val="TableParagraph"/>
              <w:spacing w:line="246" w:lineRule="exact"/>
              <w:ind w:right="86"/>
              <w:jc w:val="right"/>
            </w:pPr>
            <w:r>
              <w:t>1</w:t>
            </w:r>
          </w:p>
        </w:tc>
      </w:tr>
      <w:tr w:rsidR="00590F5F" w14:paraId="44CE0D18" w14:textId="77777777" w:rsidTr="00590F5F">
        <w:trPr>
          <w:trHeight w:val="299"/>
        </w:trPr>
        <w:tc>
          <w:tcPr>
            <w:tcW w:w="7210" w:type="dxa"/>
            <w:shd w:val="clear" w:color="auto" w:fill="D2EAF0"/>
          </w:tcPr>
          <w:p w14:paraId="4900AF49" w14:textId="77777777" w:rsidR="00590F5F" w:rsidRDefault="00590F5F" w:rsidP="0062633F">
            <w:pPr>
              <w:pStyle w:val="TableParagraph"/>
              <w:spacing w:line="251" w:lineRule="exact"/>
              <w:ind w:left="107"/>
              <w:rPr>
                <w:b/>
              </w:rPr>
            </w:pPr>
            <w:r>
              <w:rPr>
                <w:b/>
              </w:rPr>
              <w:t>heroina</w:t>
            </w:r>
          </w:p>
        </w:tc>
        <w:tc>
          <w:tcPr>
            <w:tcW w:w="980" w:type="dxa"/>
            <w:shd w:val="clear" w:color="auto" w:fill="D2EAF0"/>
          </w:tcPr>
          <w:p w14:paraId="3A515CAF" w14:textId="77777777" w:rsidR="00590F5F" w:rsidRDefault="00590F5F" w:rsidP="0062633F">
            <w:pPr>
              <w:pStyle w:val="TableParagraph"/>
              <w:spacing w:line="246" w:lineRule="exact"/>
              <w:ind w:left="467"/>
            </w:pPr>
            <w:r>
              <w:t>25%</w:t>
            </w:r>
          </w:p>
        </w:tc>
        <w:tc>
          <w:tcPr>
            <w:tcW w:w="882" w:type="dxa"/>
            <w:shd w:val="clear" w:color="auto" w:fill="D2EAF0"/>
          </w:tcPr>
          <w:p w14:paraId="5E5D8542" w14:textId="77777777" w:rsidR="00590F5F" w:rsidRDefault="00590F5F" w:rsidP="0062633F">
            <w:pPr>
              <w:pStyle w:val="TableParagraph"/>
              <w:spacing w:line="246" w:lineRule="exact"/>
              <w:ind w:right="86"/>
              <w:jc w:val="right"/>
            </w:pPr>
            <w:r>
              <w:t>1</w:t>
            </w:r>
          </w:p>
        </w:tc>
      </w:tr>
      <w:tr w:rsidR="00590F5F" w14:paraId="76B124D6" w14:textId="77777777" w:rsidTr="00590F5F">
        <w:trPr>
          <w:trHeight w:val="301"/>
        </w:trPr>
        <w:tc>
          <w:tcPr>
            <w:tcW w:w="7210" w:type="dxa"/>
          </w:tcPr>
          <w:p w14:paraId="2FD91C93" w14:textId="77777777" w:rsidR="00590F5F" w:rsidRDefault="00590F5F" w:rsidP="0062633F">
            <w:pPr>
              <w:pStyle w:val="TableParagraph"/>
              <w:ind w:left="107"/>
              <w:rPr>
                <w:b/>
              </w:rPr>
            </w:pPr>
            <w:r>
              <w:rPr>
                <w:b/>
              </w:rPr>
              <w:t>metadon</w:t>
            </w:r>
          </w:p>
        </w:tc>
        <w:tc>
          <w:tcPr>
            <w:tcW w:w="980" w:type="dxa"/>
          </w:tcPr>
          <w:p w14:paraId="3729F87D" w14:textId="77777777" w:rsidR="00590F5F" w:rsidRDefault="00590F5F" w:rsidP="0062633F">
            <w:pPr>
              <w:pStyle w:val="TableParagraph"/>
              <w:spacing w:line="249" w:lineRule="exact"/>
              <w:ind w:left="467"/>
            </w:pPr>
            <w:r>
              <w:t>25%</w:t>
            </w:r>
          </w:p>
        </w:tc>
        <w:tc>
          <w:tcPr>
            <w:tcW w:w="882" w:type="dxa"/>
          </w:tcPr>
          <w:p w14:paraId="602E9904" w14:textId="77777777" w:rsidR="00590F5F" w:rsidRDefault="00590F5F" w:rsidP="0062633F">
            <w:pPr>
              <w:pStyle w:val="TableParagraph"/>
              <w:spacing w:line="249" w:lineRule="exact"/>
              <w:ind w:right="86"/>
              <w:jc w:val="right"/>
            </w:pPr>
            <w:r>
              <w:t>1</w:t>
            </w:r>
          </w:p>
        </w:tc>
      </w:tr>
      <w:tr w:rsidR="00590F5F" w14:paraId="43B9328E" w14:textId="77777777" w:rsidTr="00590F5F">
        <w:trPr>
          <w:trHeight w:val="299"/>
        </w:trPr>
        <w:tc>
          <w:tcPr>
            <w:tcW w:w="7210" w:type="dxa"/>
            <w:shd w:val="clear" w:color="auto" w:fill="D2EAF0"/>
          </w:tcPr>
          <w:p w14:paraId="04DF25A6" w14:textId="77777777" w:rsidR="00590F5F" w:rsidRDefault="00590F5F" w:rsidP="0062633F">
            <w:pPr>
              <w:pStyle w:val="TableParagraph"/>
              <w:spacing w:line="251" w:lineRule="exact"/>
              <w:ind w:left="107"/>
              <w:rPr>
                <w:b/>
              </w:rPr>
            </w:pPr>
            <w:r>
              <w:rPr>
                <w:b/>
              </w:rPr>
              <w:t>GHB</w:t>
            </w:r>
          </w:p>
        </w:tc>
        <w:tc>
          <w:tcPr>
            <w:tcW w:w="980" w:type="dxa"/>
            <w:shd w:val="clear" w:color="auto" w:fill="D2EAF0"/>
          </w:tcPr>
          <w:p w14:paraId="7FB4072D" w14:textId="77777777" w:rsidR="00590F5F" w:rsidRDefault="00590F5F" w:rsidP="0062633F">
            <w:pPr>
              <w:pStyle w:val="TableParagraph"/>
              <w:spacing w:line="246" w:lineRule="exact"/>
              <w:ind w:left="467"/>
            </w:pPr>
            <w:r>
              <w:t>25%</w:t>
            </w:r>
          </w:p>
        </w:tc>
        <w:tc>
          <w:tcPr>
            <w:tcW w:w="882" w:type="dxa"/>
            <w:shd w:val="clear" w:color="auto" w:fill="D2EAF0"/>
          </w:tcPr>
          <w:p w14:paraId="38843A31" w14:textId="77777777" w:rsidR="00590F5F" w:rsidRDefault="00590F5F" w:rsidP="0062633F">
            <w:pPr>
              <w:pStyle w:val="TableParagraph"/>
              <w:spacing w:line="246" w:lineRule="exact"/>
              <w:ind w:right="86"/>
              <w:jc w:val="right"/>
            </w:pPr>
            <w:r>
              <w:t>1</w:t>
            </w:r>
          </w:p>
        </w:tc>
      </w:tr>
      <w:tr w:rsidR="00590F5F" w14:paraId="340BB375" w14:textId="77777777" w:rsidTr="00590F5F">
        <w:trPr>
          <w:trHeight w:val="299"/>
        </w:trPr>
        <w:tc>
          <w:tcPr>
            <w:tcW w:w="7210" w:type="dxa"/>
          </w:tcPr>
          <w:p w14:paraId="32D559BD" w14:textId="77777777" w:rsidR="00590F5F" w:rsidRDefault="00590F5F" w:rsidP="0062633F">
            <w:pPr>
              <w:pStyle w:val="TableParagraph"/>
              <w:spacing w:line="251" w:lineRule="exact"/>
              <w:ind w:left="107"/>
              <w:rPr>
                <w:b/>
              </w:rPr>
            </w:pPr>
            <w:r>
              <w:rPr>
                <w:b/>
              </w:rPr>
              <w:t>sterydy</w:t>
            </w:r>
            <w:r>
              <w:rPr>
                <w:b/>
                <w:spacing w:val="54"/>
              </w:rPr>
              <w:t xml:space="preserve"> </w:t>
            </w:r>
            <w:r>
              <w:rPr>
                <w:b/>
              </w:rPr>
              <w:t>anaboliczne</w:t>
            </w:r>
          </w:p>
        </w:tc>
        <w:tc>
          <w:tcPr>
            <w:tcW w:w="980" w:type="dxa"/>
          </w:tcPr>
          <w:p w14:paraId="3DE06D92" w14:textId="77777777" w:rsidR="00590F5F" w:rsidRDefault="00590F5F" w:rsidP="0062633F">
            <w:pPr>
              <w:pStyle w:val="TableParagraph"/>
              <w:spacing w:line="246" w:lineRule="exact"/>
              <w:ind w:left="467"/>
            </w:pPr>
            <w:r>
              <w:t>25%</w:t>
            </w:r>
          </w:p>
        </w:tc>
        <w:tc>
          <w:tcPr>
            <w:tcW w:w="882" w:type="dxa"/>
          </w:tcPr>
          <w:p w14:paraId="65D83F92" w14:textId="77777777" w:rsidR="00590F5F" w:rsidRDefault="00590F5F" w:rsidP="0062633F">
            <w:pPr>
              <w:pStyle w:val="TableParagraph"/>
              <w:spacing w:line="246" w:lineRule="exact"/>
              <w:ind w:right="86"/>
              <w:jc w:val="right"/>
            </w:pPr>
            <w:r>
              <w:t>1</w:t>
            </w:r>
          </w:p>
        </w:tc>
      </w:tr>
      <w:tr w:rsidR="00590F5F" w14:paraId="03E804AA" w14:textId="77777777" w:rsidTr="00590F5F">
        <w:trPr>
          <w:trHeight w:val="301"/>
        </w:trPr>
        <w:tc>
          <w:tcPr>
            <w:tcW w:w="7210" w:type="dxa"/>
            <w:shd w:val="clear" w:color="auto" w:fill="D2EAF0"/>
          </w:tcPr>
          <w:p w14:paraId="3FF06D2A" w14:textId="77777777" w:rsidR="00590F5F" w:rsidRDefault="00590F5F" w:rsidP="0062633F">
            <w:pPr>
              <w:pStyle w:val="TableParagraph"/>
              <w:ind w:left="107"/>
              <w:rPr>
                <w:b/>
              </w:rPr>
            </w:pPr>
            <w:r>
              <w:rPr>
                <w:b/>
              </w:rPr>
              <w:t>substancje wziewne</w:t>
            </w:r>
          </w:p>
        </w:tc>
        <w:tc>
          <w:tcPr>
            <w:tcW w:w="980" w:type="dxa"/>
            <w:shd w:val="clear" w:color="auto" w:fill="D2EAF0"/>
          </w:tcPr>
          <w:p w14:paraId="0598C00D" w14:textId="77777777" w:rsidR="00590F5F" w:rsidRDefault="00590F5F" w:rsidP="0062633F">
            <w:pPr>
              <w:pStyle w:val="TableParagraph"/>
              <w:spacing w:line="249" w:lineRule="exact"/>
              <w:ind w:left="467"/>
            </w:pPr>
            <w:r>
              <w:t>25%</w:t>
            </w:r>
          </w:p>
        </w:tc>
        <w:tc>
          <w:tcPr>
            <w:tcW w:w="882" w:type="dxa"/>
            <w:shd w:val="clear" w:color="auto" w:fill="D2EAF0"/>
          </w:tcPr>
          <w:p w14:paraId="500C5364" w14:textId="77777777" w:rsidR="00590F5F" w:rsidRDefault="00590F5F" w:rsidP="0062633F">
            <w:pPr>
              <w:pStyle w:val="TableParagraph"/>
              <w:spacing w:line="249" w:lineRule="exact"/>
              <w:ind w:right="86"/>
              <w:jc w:val="right"/>
            </w:pPr>
            <w:r>
              <w:t>1</w:t>
            </w:r>
          </w:p>
        </w:tc>
      </w:tr>
      <w:tr w:rsidR="00590F5F" w14:paraId="014D4CA7" w14:textId="77777777" w:rsidTr="00590F5F">
        <w:trPr>
          <w:trHeight w:val="299"/>
        </w:trPr>
        <w:tc>
          <w:tcPr>
            <w:tcW w:w="7210" w:type="dxa"/>
          </w:tcPr>
          <w:p w14:paraId="77079F5B" w14:textId="77777777" w:rsidR="00590F5F" w:rsidRDefault="00590F5F" w:rsidP="0062633F">
            <w:pPr>
              <w:pStyle w:val="TableParagraph"/>
              <w:spacing w:line="251" w:lineRule="exact"/>
              <w:ind w:left="107"/>
              <w:rPr>
                <w:b/>
              </w:rPr>
            </w:pPr>
            <w:r>
              <w:rPr>
                <w:b/>
              </w:rPr>
              <w:t>LSD</w:t>
            </w:r>
          </w:p>
        </w:tc>
        <w:tc>
          <w:tcPr>
            <w:tcW w:w="980" w:type="dxa"/>
          </w:tcPr>
          <w:p w14:paraId="7A796FB3" w14:textId="77777777" w:rsidR="00590F5F" w:rsidRDefault="00590F5F" w:rsidP="0062633F">
            <w:pPr>
              <w:pStyle w:val="TableParagraph"/>
              <w:spacing w:line="246" w:lineRule="exact"/>
              <w:ind w:left="467"/>
            </w:pPr>
            <w:r>
              <w:t>25%</w:t>
            </w:r>
          </w:p>
        </w:tc>
        <w:tc>
          <w:tcPr>
            <w:tcW w:w="882" w:type="dxa"/>
          </w:tcPr>
          <w:p w14:paraId="1FBF19CB" w14:textId="77777777" w:rsidR="00590F5F" w:rsidRDefault="00590F5F" w:rsidP="0062633F">
            <w:pPr>
              <w:pStyle w:val="TableParagraph"/>
              <w:spacing w:line="246" w:lineRule="exact"/>
              <w:ind w:right="86"/>
              <w:jc w:val="right"/>
            </w:pPr>
            <w:r>
              <w:t>1</w:t>
            </w:r>
          </w:p>
        </w:tc>
      </w:tr>
    </w:tbl>
    <w:p w14:paraId="347A5B13" w14:textId="77777777" w:rsidR="005A7290" w:rsidRDefault="005A7290" w:rsidP="005A7290">
      <w:pPr>
        <w:jc w:val="left"/>
        <w:rPr>
          <w:lang w:bidi="pl-PL"/>
        </w:rPr>
      </w:pPr>
    </w:p>
    <w:p w14:paraId="53B74295" w14:textId="634BC4BE" w:rsidR="00590F5F" w:rsidRDefault="00590F5F" w:rsidP="00590F5F">
      <w:pPr>
        <w:ind w:firstLine="708"/>
        <w:rPr>
          <w:lang w:bidi="pl-PL"/>
        </w:rPr>
      </w:pPr>
      <w:r w:rsidRPr="00590F5F">
        <w:rPr>
          <w:lang w:bidi="pl-PL"/>
        </w:rPr>
        <w:t xml:space="preserve">Uczniowie, którzy  zadeklarowali  zażywanie  substancji  psychoaktywnej,  sięgnęli  po  nią  w czasie uroczystości rodzinnej (3 osoby), w czasie wycieczki szkolnej (2 osoby), </w:t>
      </w:r>
      <w:r w:rsidR="002D1107">
        <w:rPr>
          <w:lang w:bidi="pl-PL"/>
        </w:rPr>
        <w:br/>
      </w:r>
      <w:r w:rsidRPr="00590F5F">
        <w:rPr>
          <w:lang w:bidi="pl-PL"/>
        </w:rPr>
        <w:t xml:space="preserve">ze znajomymi na podwórku (1 osoba), pod nieobecność rodziców w domu (1 osoba) oraz </w:t>
      </w:r>
      <w:r w:rsidR="002D1107">
        <w:rPr>
          <w:lang w:bidi="pl-PL"/>
        </w:rPr>
        <w:br/>
      </w:r>
      <w:r w:rsidRPr="00590F5F">
        <w:rPr>
          <w:lang w:bidi="pl-PL"/>
        </w:rPr>
        <w:t>na dyskotece (1 osoba).</w:t>
      </w:r>
    </w:p>
    <w:p w14:paraId="191C37D7" w14:textId="4AE0EFEF" w:rsidR="00590F5F" w:rsidRPr="00590F5F" w:rsidRDefault="00590F5F" w:rsidP="00590F5F">
      <w:pPr>
        <w:pStyle w:val="Legenda"/>
        <w:rPr>
          <w:sz w:val="22"/>
          <w:szCs w:val="22"/>
          <w:lang w:bidi="pl-PL"/>
        </w:rPr>
      </w:pPr>
      <w:bookmarkStart w:id="271" w:name="_Toc61627167"/>
      <w:r w:rsidRPr="00590F5F">
        <w:rPr>
          <w:sz w:val="22"/>
          <w:szCs w:val="22"/>
        </w:rPr>
        <w:t xml:space="preserve">Tabela </w:t>
      </w:r>
      <w:r w:rsidRPr="00590F5F">
        <w:rPr>
          <w:sz w:val="22"/>
          <w:szCs w:val="22"/>
        </w:rPr>
        <w:fldChar w:fldCharType="begin"/>
      </w:r>
      <w:r w:rsidRPr="00590F5F">
        <w:rPr>
          <w:sz w:val="22"/>
          <w:szCs w:val="22"/>
        </w:rPr>
        <w:instrText xml:space="preserve"> SEQ Tabela \* ARABIC </w:instrText>
      </w:r>
      <w:r w:rsidRPr="00590F5F">
        <w:rPr>
          <w:sz w:val="22"/>
          <w:szCs w:val="22"/>
        </w:rPr>
        <w:fldChar w:fldCharType="separate"/>
      </w:r>
      <w:r w:rsidR="00F47EB7">
        <w:rPr>
          <w:noProof/>
          <w:sz w:val="22"/>
          <w:szCs w:val="22"/>
        </w:rPr>
        <w:t>7</w:t>
      </w:r>
      <w:r w:rsidRPr="00590F5F">
        <w:rPr>
          <w:sz w:val="22"/>
          <w:szCs w:val="22"/>
        </w:rPr>
        <w:fldChar w:fldCharType="end"/>
      </w:r>
      <w:r w:rsidRPr="00590F5F">
        <w:rPr>
          <w:sz w:val="22"/>
          <w:szCs w:val="22"/>
        </w:rPr>
        <w:t xml:space="preserve">. W jakich okolicznościach zażyłeś/aś narkotyki/dopalacze/inne środki psychoaktywne </w:t>
      </w:r>
      <w:r w:rsidR="002D1107">
        <w:rPr>
          <w:sz w:val="22"/>
          <w:szCs w:val="22"/>
        </w:rPr>
        <w:br/>
      </w:r>
      <w:r w:rsidRPr="00590F5F">
        <w:rPr>
          <w:sz w:val="22"/>
          <w:szCs w:val="22"/>
        </w:rPr>
        <w:t>po raz pierwszy?</w:t>
      </w:r>
      <w:bookmarkEnd w:id="271"/>
    </w:p>
    <w:tbl>
      <w:tblPr>
        <w:tblStyle w:val="TableNormal"/>
        <w:tblW w:w="9072" w:type="dxa"/>
        <w:tblInd w:w="-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7210"/>
        <w:gridCol w:w="980"/>
        <w:gridCol w:w="882"/>
      </w:tblGrid>
      <w:tr w:rsidR="00590F5F" w14:paraId="3D1B7E6C" w14:textId="77777777" w:rsidTr="00590F5F">
        <w:trPr>
          <w:trHeight w:val="298"/>
        </w:trPr>
        <w:tc>
          <w:tcPr>
            <w:tcW w:w="7210" w:type="dxa"/>
            <w:tcBorders>
              <w:bottom w:val="single" w:sz="18" w:space="0" w:color="4AACC5"/>
            </w:tcBorders>
          </w:tcPr>
          <w:p w14:paraId="7912BD12" w14:textId="77777777" w:rsidR="00590F5F" w:rsidRDefault="00590F5F" w:rsidP="0062633F">
            <w:pPr>
              <w:pStyle w:val="TableParagraph"/>
              <w:spacing w:line="248" w:lineRule="exact"/>
              <w:ind w:left="3015" w:right="2997"/>
              <w:jc w:val="center"/>
              <w:rPr>
                <w:b/>
                <w:i/>
              </w:rPr>
            </w:pPr>
            <w:r>
              <w:rPr>
                <w:b/>
                <w:i/>
              </w:rPr>
              <w:t>Odpowiedź</w:t>
            </w:r>
          </w:p>
        </w:tc>
        <w:tc>
          <w:tcPr>
            <w:tcW w:w="980" w:type="dxa"/>
            <w:tcBorders>
              <w:bottom w:val="single" w:sz="18" w:space="0" w:color="4AACC5"/>
            </w:tcBorders>
          </w:tcPr>
          <w:p w14:paraId="5EEC5958" w14:textId="77777777" w:rsidR="00590F5F" w:rsidRDefault="00590F5F" w:rsidP="0062633F">
            <w:pPr>
              <w:pStyle w:val="TableParagraph"/>
              <w:spacing w:line="248" w:lineRule="exact"/>
              <w:ind w:left="19"/>
              <w:jc w:val="center"/>
              <w:rPr>
                <w:b/>
                <w:i/>
              </w:rPr>
            </w:pPr>
            <w:r>
              <w:rPr>
                <w:b/>
                <w:i/>
              </w:rPr>
              <w:t>%</w:t>
            </w:r>
          </w:p>
        </w:tc>
        <w:tc>
          <w:tcPr>
            <w:tcW w:w="882" w:type="dxa"/>
            <w:tcBorders>
              <w:bottom w:val="single" w:sz="18" w:space="0" w:color="4AACC5"/>
            </w:tcBorders>
          </w:tcPr>
          <w:p w14:paraId="2C2C5DE9" w14:textId="77777777" w:rsidR="00590F5F" w:rsidRDefault="00590F5F" w:rsidP="0062633F">
            <w:pPr>
              <w:pStyle w:val="TableParagraph"/>
              <w:spacing w:line="248" w:lineRule="exact"/>
              <w:ind w:right="118"/>
              <w:jc w:val="right"/>
              <w:rPr>
                <w:b/>
                <w:i/>
              </w:rPr>
            </w:pPr>
            <w:r>
              <w:rPr>
                <w:b/>
                <w:i/>
              </w:rPr>
              <w:t>Liczba odp.</w:t>
            </w:r>
          </w:p>
        </w:tc>
      </w:tr>
      <w:tr w:rsidR="00590F5F" w14:paraId="72F69BC3" w14:textId="77777777" w:rsidTr="00590F5F">
        <w:trPr>
          <w:trHeight w:val="301"/>
        </w:trPr>
        <w:tc>
          <w:tcPr>
            <w:tcW w:w="7210" w:type="dxa"/>
            <w:tcBorders>
              <w:top w:val="single" w:sz="18" w:space="0" w:color="4AACC5"/>
            </w:tcBorders>
            <w:shd w:val="clear" w:color="auto" w:fill="D2EAF0"/>
          </w:tcPr>
          <w:p w14:paraId="62CDD9B6" w14:textId="77777777" w:rsidR="00590F5F" w:rsidRDefault="00590F5F" w:rsidP="0062633F">
            <w:pPr>
              <w:pStyle w:val="TableParagraph"/>
              <w:spacing w:line="250" w:lineRule="exact"/>
              <w:ind w:left="107"/>
              <w:rPr>
                <w:b/>
              </w:rPr>
            </w:pPr>
            <w:r>
              <w:rPr>
                <w:b/>
              </w:rPr>
              <w:t>w czasie uroczystości rodzinnej</w:t>
            </w:r>
          </w:p>
        </w:tc>
        <w:tc>
          <w:tcPr>
            <w:tcW w:w="980" w:type="dxa"/>
            <w:tcBorders>
              <w:top w:val="single" w:sz="18" w:space="0" w:color="4AACC5"/>
            </w:tcBorders>
            <w:shd w:val="clear" w:color="auto" w:fill="D2EAF0"/>
          </w:tcPr>
          <w:p w14:paraId="0E260B37" w14:textId="77777777" w:rsidR="00590F5F" w:rsidRDefault="00590F5F" w:rsidP="0062633F">
            <w:pPr>
              <w:pStyle w:val="TableParagraph"/>
              <w:spacing w:line="246" w:lineRule="exact"/>
              <w:ind w:right="85"/>
              <w:jc w:val="right"/>
            </w:pPr>
            <w:r>
              <w:t>75%</w:t>
            </w:r>
          </w:p>
        </w:tc>
        <w:tc>
          <w:tcPr>
            <w:tcW w:w="882" w:type="dxa"/>
            <w:tcBorders>
              <w:top w:val="single" w:sz="18" w:space="0" w:color="4AACC5"/>
            </w:tcBorders>
            <w:shd w:val="clear" w:color="auto" w:fill="D2EAF0"/>
          </w:tcPr>
          <w:p w14:paraId="6488E644" w14:textId="77777777" w:rsidR="00590F5F" w:rsidRDefault="00590F5F" w:rsidP="0062633F">
            <w:pPr>
              <w:pStyle w:val="TableParagraph"/>
              <w:spacing w:line="246" w:lineRule="exact"/>
              <w:ind w:right="86"/>
              <w:jc w:val="right"/>
            </w:pPr>
            <w:r>
              <w:t>3</w:t>
            </w:r>
          </w:p>
        </w:tc>
      </w:tr>
      <w:tr w:rsidR="00590F5F" w14:paraId="1D343BCF" w14:textId="77777777" w:rsidTr="00590F5F">
        <w:trPr>
          <w:trHeight w:val="299"/>
        </w:trPr>
        <w:tc>
          <w:tcPr>
            <w:tcW w:w="7210" w:type="dxa"/>
          </w:tcPr>
          <w:p w14:paraId="79C2789B" w14:textId="77777777" w:rsidR="00590F5F" w:rsidRDefault="00590F5F" w:rsidP="0062633F">
            <w:pPr>
              <w:pStyle w:val="TableParagraph"/>
              <w:spacing w:line="248" w:lineRule="exact"/>
              <w:ind w:left="107"/>
              <w:rPr>
                <w:b/>
              </w:rPr>
            </w:pPr>
            <w:r>
              <w:rPr>
                <w:b/>
              </w:rPr>
              <w:t>w czasie wycieczki szkolnej</w:t>
            </w:r>
          </w:p>
        </w:tc>
        <w:tc>
          <w:tcPr>
            <w:tcW w:w="980" w:type="dxa"/>
          </w:tcPr>
          <w:p w14:paraId="3499BA63" w14:textId="77777777" w:rsidR="00590F5F" w:rsidRDefault="00590F5F" w:rsidP="0062633F">
            <w:pPr>
              <w:pStyle w:val="TableParagraph"/>
              <w:spacing w:line="244" w:lineRule="exact"/>
              <w:ind w:right="85"/>
              <w:jc w:val="right"/>
            </w:pPr>
            <w:r>
              <w:t>50%</w:t>
            </w:r>
          </w:p>
        </w:tc>
        <w:tc>
          <w:tcPr>
            <w:tcW w:w="882" w:type="dxa"/>
          </w:tcPr>
          <w:p w14:paraId="089026FC" w14:textId="77777777" w:rsidR="00590F5F" w:rsidRDefault="00590F5F" w:rsidP="0062633F">
            <w:pPr>
              <w:pStyle w:val="TableParagraph"/>
              <w:spacing w:line="244" w:lineRule="exact"/>
              <w:ind w:right="86"/>
              <w:jc w:val="right"/>
            </w:pPr>
            <w:r>
              <w:t>2</w:t>
            </w:r>
          </w:p>
        </w:tc>
      </w:tr>
      <w:tr w:rsidR="00590F5F" w14:paraId="04445808" w14:textId="77777777" w:rsidTr="00590F5F">
        <w:trPr>
          <w:trHeight w:val="301"/>
        </w:trPr>
        <w:tc>
          <w:tcPr>
            <w:tcW w:w="7210" w:type="dxa"/>
            <w:shd w:val="clear" w:color="auto" w:fill="D2EAF0"/>
          </w:tcPr>
          <w:p w14:paraId="77E738C1" w14:textId="77777777" w:rsidR="00590F5F" w:rsidRDefault="00590F5F" w:rsidP="0062633F">
            <w:pPr>
              <w:pStyle w:val="TableParagraph"/>
              <w:spacing w:line="251" w:lineRule="exact"/>
              <w:ind w:left="107"/>
              <w:rPr>
                <w:b/>
              </w:rPr>
            </w:pPr>
            <w:r>
              <w:rPr>
                <w:b/>
              </w:rPr>
              <w:t>ze znajomymi na podwórku</w:t>
            </w:r>
          </w:p>
        </w:tc>
        <w:tc>
          <w:tcPr>
            <w:tcW w:w="980" w:type="dxa"/>
            <w:shd w:val="clear" w:color="auto" w:fill="D2EAF0"/>
          </w:tcPr>
          <w:p w14:paraId="7C794C08" w14:textId="77777777" w:rsidR="00590F5F" w:rsidRDefault="00590F5F" w:rsidP="0062633F">
            <w:pPr>
              <w:pStyle w:val="TableParagraph"/>
              <w:spacing w:line="246" w:lineRule="exact"/>
              <w:ind w:right="85"/>
              <w:jc w:val="right"/>
            </w:pPr>
            <w:r>
              <w:t>25%</w:t>
            </w:r>
          </w:p>
        </w:tc>
        <w:tc>
          <w:tcPr>
            <w:tcW w:w="882" w:type="dxa"/>
            <w:shd w:val="clear" w:color="auto" w:fill="D2EAF0"/>
          </w:tcPr>
          <w:p w14:paraId="5466BBED" w14:textId="77777777" w:rsidR="00590F5F" w:rsidRDefault="00590F5F" w:rsidP="0062633F">
            <w:pPr>
              <w:pStyle w:val="TableParagraph"/>
              <w:spacing w:line="246" w:lineRule="exact"/>
              <w:ind w:right="86"/>
              <w:jc w:val="right"/>
            </w:pPr>
            <w:r>
              <w:t>1</w:t>
            </w:r>
          </w:p>
        </w:tc>
      </w:tr>
      <w:tr w:rsidR="00590F5F" w14:paraId="02083140" w14:textId="77777777" w:rsidTr="00590F5F">
        <w:trPr>
          <w:trHeight w:val="299"/>
        </w:trPr>
        <w:tc>
          <w:tcPr>
            <w:tcW w:w="7210" w:type="dxa"/>
          </w:tcPr>
          <w:p w14:paraId="4CF1D1B8" w14:textId="77777777" w:rsidR="00590F5F" w:rsidRDefault="00590F5F" w:rsidP="0062633F">
            <w:pPr>
              <w:pStyle w:val="TableParagraph"/>
              <w:spacing w:line="248" w:lineRule="exact"/>
              <w:ind w:left="107"/>
              <w:rPr>
                <w:b/>
              </w:rPr>
            </w:pPr>
            <w:r>
              <w:rPr>
                <w:b/>
              </w:rPr>
              <w:t>pod nieobecność rodziców w domu</w:t>
            </w:r>
          </w:p>
        </w:tc>
        <w:tc>
          <w:tcPr>
            <w:tcW w:w="980" w:type="dxa"/>
          </w:tcPr>
          <w:p w14:paraId="74075D20" w14:textId="77777777" w:rsidR="00590F5F" w:rsidRDefault="00590F5F" w:rsidP="0062633F">
            <w:pPr>
              <w:pStyle w:val="TableParagraph"/>
              <w:spacing w:line="244" w:lineRule="exact"/>
              <w:ind w:right="85"/>
              <w:jc w:val="right"/>
            </w:pPr>
            <w:r>
              <w:t>25%</w:t>
            </w:r>
          </w:p>
        </w:tc>
        <w:tc>
          <w:tcPr>
            <w:tcW w:w="882" w:type="dxa"/>
          </w:tcPr>
          <w:p w14:paraId="598C9A4C" w14:textId="77777777" w:rsidR="00590F5F" w:rsidRDefault="00590F5F" w:rsidP="0062633F">
            <w:pPr>
              <w:pStyle w:val="TableParagraph"/>
              <w:spacing w:line="244" w:lineRule="exact"/>
              <w:ind w:right="86"/>
              <w:jc w:val="right"/>
            </w:pPr>
            <w:r>
              <w:t>1</w:t>
            </w:r>
          </w:p>
        </w:tc>
      </w:tr>
      <w:tr w:rsidR="00590F5F" w14:paraId="2680F9D0" w14:textId="77777777" w:rsidTr="00590F5F">
        <w:trPr>
          <w:trHeight w:val="299"/>
        </w:trPr>
        <w:tc>
          <w:tcPr>
            <w:tcW w:w="7210" w:type="dxa"/>
            <w:shd w:val="clear" w:color="auto" w:fill="D2EAF0"/>
          </w:tcPr>
          <w:p w14:paraId="0F561D59" w14:textId="77777777" w:rsidR="00590F5F" w:rsidRDefault="00590F5F" w:rsidP="0062633F">
            <w:pPr>
              <w:pStyle w:val="TableParagraph"/>
              <w:spacing w:line="248" w:lineRule="exact"/>
              <w:ind w:left="107"/>
              <w:rPr>
                <w:b/>
              </w:rPr>
            </w:pPr>
            <w:r>
              <w:rPr>
                <w:b/>
              </w:rPr>
              <w:t>na dyskotece</w:t>
            </w:r>
          </w:p>
        </w:tc>
        <w:tc>
          <w:tcPr>
            <w:tcW w:w="980" w:type="dxa"/>
            <w:shd w:val="clear" w:color="auto" w:fill="D2EAF0"/>
          </w:tcPr>
          <w:p w14:paraId="75B0A28B" w14:textId="77777777" w:rsidR="00590F5F" w:rsidRDefault="00590F5F" w:rsidP="0062633F">
            <w:pPr>
              <w:pStyle w:val="TableParagraph"/>
              <w:spacing w:line="244" w:lineRule="exact"/>
              <w:ind w:right="85"/>
              <w:jc w:val="right"/>
            </w:pPr>
            <w:r>
              <w:t>25%</w:t>
            </w:r>
          </w:p>
        </w:tc>
        <w:tc>
          <w:tcPr>
            <w:tcW w:w="882" w:type="dxa"/>
            <w:shd w:val="clear" w:color="auto" w:fill="D2EAF0"/>
          </w:tcPr>
          <w:p w14:paraId="14589CB8" w14:textId="77777777" w:rsidR="00590F5F" w:rsidRDefault="00590F5F" w:rsidP="0062633F">
            <w:pPr>
              <w:pStyle w:val="TableParagraph"/>
              <w:spacing w:line="244" w:lineRule="exact"/>
              <w:ind w:right="86"/>
              <w:jc w:val="right"/>
            </w:pPr>
            <w:r>
              <w:t>1</w:t>
            </w:r>
          </w:p>
        </w:tc>
      </w:tr>
      <w:tr w:rsidR="00590F5F" w14:paraId="2B2D428B" w14:textId="77777777" w:rsidTr="00590F5F">
        <w:trPr>
          <w:trHeight w:val="301"/>
        </w:trPr>
        <w:tc>
          <w:tcPr>
            <w:tcW w:w="7210" w:type="dxa"/>
          </w:tcPr>
          <w:p w14:paraId="3CFC7887" w14:textId="77777777" w:rsidR="00590F5F" w:rsidRDefault="00590F5F" w:rsidP="0062633F">
            <w:pPr>
              <w:pStyle w:val="TableParagraph"/>
              <w:spacing w:line="251" w:lineRule="exact"/>
              <w:ind w:left="107"/>
              <w:rPr>
                <w:b/>
              </w:rPr>
            </w:pPr>
            <w:r>
              <w:rPr>
                <w:b/>
              </w:rPr>
              <w:t>w czasie imprezy towarzyskiej</w:t>
            </w:r>
          </w:p>
        </w:tc>
        <w:tc>
          <w:tcPr>
            <w:tcW w:w="980" w:type="dxa"/>
          </w:tcPr>
          <w:p w14:paraId="3CA8B653" w14:textId="77777777" w:rsidR="00590F5F" w:rsidRDefault="00590F5F" w:rsidP="0062633F">
            <w:pPr>
              <w:pStyle w:val="TableParagraph"/>
              <w:spacing w:line="246" w:lineRule="exact"/>
              <w:ind w:right="85"/>
              <w:jc w:val="right"/>
            </w:pPr>
            <w:r>
              <w:t>0%</w:t>
            </w:r>
          </w:p>
        </w:tc>
        <w:tc>
          <w:tcPr>
            <w:tcW w:w="882" w:type="dxa"/>
          </w:tcPr>
          <w:p w14:paraId="2F675B7B" w14:textId="77777777" w:rsidR="00590F5F" w:rsidRDefault="00590F5F" w:rsidP="0062633F">
            <w:pPr>
              <w:pStyle w:val="TableParagraph"/>
              <w:spacing w:line="246" w:lineRule="exact"/>
              <w:ind w:right="86"/>
              <w:jc w:val="right"/>
            </w:pPr>
            <w:r>
              <w:t>0</w:t>
            </w:r>
          </w:p>
        </w:tc>
      </w:tr>
      <w:tr w:rsidR="00590F5F" w14:paraId="226434C6" w14:textId="77777777" w:rsidTr="00590F5F">
        <w:trPr>
          <w:trHeight w:val="299"/>
        </w:trPr>
        <w:tc>
          <w:tcPr>
            <w:tcW w:w="7210" w:type="dxa"/>
            <w:shd w:val="clear" w:color="auto" w:fill="D2EAF0"/>
          </w:tcPr>
          <w:p w14:paraId="025EA591" w14:textId="77777777" w:rsidR="00590F5F" w:rsidRDefault="00590F5F" w:rsidP="0062633F">
            <w:pPr>
              <w:pStyle w:val="TableParagraph"/>
              <w:spacing w:line="248" w:lineRule="exact"/>
              <w:ind w:left="107"/>
              <w:rPr>
                <w:b/>
              </w:rPr>
            </w:pPr>
            <w:r>
              <w:rPr>
                <w:b/>
              </w:rPr>
              <w:t>inne</w:t>
            </w:r>
          </w:p>
        </w:tc>
        <w:tc>
          <w:tcPr>
            <w:tcW w:w="980" w:type="dxa"/>
            <w:shd w:val="clear" w:color="auto" w:fill="D2EAF0"/>
          </w:tcPr>
          <w:p w14:paraId="040261B4" w14:textId="77777777" w:rsidR="00590F5F" w:rsidRDefault="00590F5F" w:rsidP="0062633F">
            <w:pPr>
              <w:pStyle w:val="TableParagraph"/>
              <w:spacing w:line="244" w:lineRule="exact"/>
              <w:ind w:right="85"/>
              <w:jc w:val="right"/>
            </w:pPr>
            <w:r>
              <w:t>0%</w:t>
            </w:r>
          </w:p>
        </w:tc>
        <w:tc>
          <w:tcPr>
            <w:tcW w:w="882" w:type="dxa"/>
            <w:shd w:val="clear" w:color="auto" w:fill="D2EAF0"/>
          </w:tcPr>
          <w:p w14:paraId="6A6AE871" w14:textId="77777777" w:rsidR="00590F5F" w:rsidRDefault="00590F5F" w:rsidP="0062633F">
            <w:pPr>
              <w:pStyle w:val="TableParagraph"/>
              <w:spacing w:line="244" w:lineRule="exact"/>
              <w:ind w:right="86"/>
              <w:jc w:val="right"/>
            </w:pPr>
            <w:r>
              <w:t>0</w:t>
            </w:r>
          </w:p>
        </w:tc>
      </w:tr>
    </w:tbl>
    <w:p w14:paraId="420B4C2C" w14:textId="77777777" w:rsidR="005A7290" w:rsidRPr="00C71DA9" w:rsidRDefault="005A7290" w:rsidP="005A7290">
      <w:pPr>
        <w:rPr>
          <w:lang w:bidi="pl-PL"/>
        </w:rPr>
      </w:pPr>
    </w:p>
    <w:p w14:paraId="634B5725" w14:textId="37EC7A8D" w:rsidR="00590F5F" w:rsidRDefault="00590F5F">
      <w:pPr>
        <w:spacing w:after="160" w:line="259" w:lineRule="auto"/>
        <w:jc w:val="left"/>
        <w:rPr>
          <w:lang w:bidi="pl-PL"/>
        </w:rPr>
      </w:pPr>
      <w:r>
        <w:rPr>
          <w:lang w:bidi="pl-PL"/>
        </w:rPr>
        <w:br w:type="page"/>
      </w:r>
    </w:p>
    <w:p w14:paraId="47EC5B90" w14:textId="5AE8DCCF" w:rsidR="00590F5F" w:rsidRDefault="00590F5F" w:rsidP="00590F5F">
      <w:pPr>
        <w:ind w:firstLine="708"/>
        <w:rPr>
          <w:lang w:bidi="pl-PL"/>
        </w:rPr>
      </w:pPr>
      <w:r w:rsidRPr="00590F5F">
        <w:rPr>
          <w:lang w:bidi="pl-PL"/>
        </w:rPr>
        <w:lastRenderedPageBreak/>
        <w:t xml:space="preserve">Respondenci, zostali także poproszeni o zaznaczenie od kogo otrzymali tą substancję. </w:t>
      </w:r>
      <w:r w:rsidR="002D1107">
        <w:rPr>
          <w:lang w:bidi="pl-PL"/>
        </w:rPr>
        <w:br/>
      </w:r>
      <w:r w:rsidRPr="00590F5F">
        <w:rPr>
          <w:lang w:bidi="pl-PL"/>
        </w:rPr>
        <w:t xml:space="preserve">1 osoba wskazała na dostanie jej od starszego brata lub siostry oraz od koleżanki/kolegi. Kolejny uczeń otrzymał ją od kogoś znanego ze słyszenia, ale nie osobiście oraz wskazał </w:t>
      </w:r>
      <w:r w:rsidR="002D1107">
        <w:rPr>
          <w:lang w:bidi="pl-PL"/>
        </w:rPr>
        <w:br/>
      </w:r>
      <w:r w:rsidRPr="00590F5F">
        <w:rPr>
          <w:lang w:bidi="pl-PL"/>
        </w:rPr>
        <w:t>na branie jej wspólnie, w grupie przyjaciół.</w:t>
      </w:r>
    </w:p>
    <w:p w14:paraId="05B4DB8E" w14:textId="735D9B51" w:rsidR="00590F5F" w:rsidRDefault="00590F5F" w:rsidP="00590F5F">
      <w:pPr>
        <w:pStyle w:val="Legenda"/>
        <w:rPr>
          <w:sz w:val="22"/>
          <w:szCs w:val="22"/>
        </w:rPr>
      </w:pPr>
      <w:bookmarkStart w:id="272" w:name="_Toc61627168"/>
      <w:r w:rsidRPr="00590F5F">
        <w:rPr>
          <w:sz w:val="22"/>
          <w:szCs w:val="22"/>
        </w:rPr>
        <w:t xml:space="preserve">Tabela </w:t>
      </w:r>
      <w:r w:rsidRPr="00590F5F">
        <w:rPr>
          <w:sz w:val="22"/>
          <w:szCs w:val="22"/>
        </w:rPr>
        <w:fldChar w:fldCharType="begin"/>
      </w:r>
      <w:r w:rsidRPr="00590F5F">
        <w:rPr>
          <w:sz w:val="22"/>
          <w:szCs w:val="22"/>
        </w:rPr>
        <w:instrText xml:space="preserve"> SEQ Tabela \* ARABIC </w:instrText>
      </w:r>
      <w:r w:rsidRPr="00590F5F">
        <w:rPr>
          <w:sz w:val="22"/>
          <w:szCs w:val="22"/>
        </w:rPr>
        <w:fldChar w:fldCharType="separate"/>
      </w:r>
      <w:r w:rsidR="00F47EB7">
        <w:rPr>
          <w:noProof/>
          <w:sz w:val="22"/>
          <w:szCs w:val="22"/>
        </w:rPr>
        <w:t>8</w:t>
      </w:r>
      <w:r w:rsidRPr="00590F5F">
        <w:rPr>
          <w:sz w:val="22"/>
          <w:szCs w:val="22"/>
        </w:rPr>
        <w:fldChar w:fldCharType="end"/>
      </w:r>
      <w:r w:rsidRPr="00590F5F">
        <w:rPr>
          <w:sz w:val="22"/>
          <w:szCs w:val="22"/>
        </w:rPr>
        <w:t>. Skąd wziąłeś(ęłaś) tę substancję?</w:t>
      </w:r>
      <w:bookmarkEnd w:id="272"/>
    </w:p>
    <w:tbl>
      <w:tblPr>
        <w:tblStyle w:val="TableNormal"/>
        <w:tblW w:w="9072" w:type="dxa"/>
        <w:tblInd w:w="-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7210"/>
        <w:gridCol w:w="980"/>
        <w:gridCol w:w="882"/>
      </w:tblGrid>
      <w:tr w:rsidR="00590F5F" w14:paraId="3562BAB8" w14:textId="77777777" w:rsidTr="00590F5F">
        <w:trPr>
          <w:trHeight w:val="301"/>
        </w:trPr>
        <w:tc>
          <w:tcPr>
            <w:tcW w:w="7210" w:type="dxa"/>
            <w:tcBorders>
              <w:bottom w:val="single" w:sz="18" w:space="0" w:color="4AACC5"/>
            </w:tcBorders>
          </w:tcPr>
          <w:p w14:paraId="35CA399A" w14:textId="77777777" w:rsidR="00590F5F" w:rsidRDefault="00590F5F" w:rsidP="0062633F">
            <w:pPr>
              <w:pStyle w:val="TableParagraph"/>
              <w:ind w:left="3015" w:right="2997"/>
              <w:jc w:val="center"/>
              <w:rPr>
                <w:b/>
                <w:i/>
              </w:rPr>
            </w:pPr>
            <w:r>
              <w:rPr>
                <w:b/>
                <w:i/>
              </w:rPr>
              <w:t>Odpowiedź</w:t>
            </w:r>
          </w:p>
        </w:tc>
        <w:tc>
          <w:tcPr>
            <w:tcW w:w="980" w:type="dxa"/>
            <w:tcBorders>
              <w:bottom w:val="single" w:sz="18" w:space="0" w:color="4AACC5"/>
            </w:tcBorders>
          </w:tcPr>
          <w:p w14:paraId="2A109F57" w14:textId="77777777" w:rsidR="00590F5F" w:rsidRDefault="00590F5F" w:rsidP="0062633F">
            <w:pPr>
              <w:pStyle w:val="TableParagraph"/>
              <w:ind w:left="19"/>
              <w:jc w:val="center"/>
              <w:rPr>
                <w:b/>
                <w:i/>
              </w:rPr>
            </w:pPr>
            <w:r>
              <w:rPr>
                <w:b/>
                <w:i/>
              </w:rPr>
              <w:t>%</w:t>
            </w:r>
          </w:p>
        </w:tc>
        <w:tc>
          <w:tcPr>
            <w:tcW w:w="882" w:type="dxa"/>
            <w:tcBorders>
              <w:bottom w:val="single" w:sz="18" w:space="0" w:color="4AACC5"/>
            </w:tcBorders>
          </w:tcPr>
          <w:p w14:paraId="5ABD90A4" w14:textId="77777777" w:rsidR="00590F5F" w:rsidRDefault="00590F5F" w:rsidP="0062633F">
            <w:pPr>
              <w:pStyle w:val="TableParagraph"/>
              <w:ind w:right="118"/>
              <w:jc w:val="right"/>
              <w:rPr>
                <w:b/>
                <w:i/>
              </w:rPr>
            </w:pPr>
            <w:r>
              <w:rPr>
                <w:b/>
                <w:i/>
              </w:rPr>
              <w:t>Liczba odp.</w:t>
            </w:r>
          </w:p>
        </w:tc>
      </w:tr>
      <w:tr w:rsidR="00590F5F" w14:paraId="6C68B6C4" w14:textId="77777777" w:rsidTr="00590F5F">
        <w:trPr>
          <w:trHeight w:val="301"/>
        </w:trPr>
        <w:tc>
          <w:tcPr>
            <w:tcW w:w="7210" w:type="dxa"/>
            <w:tcBorders>
              <w:top w:val="single" w:sz="18" w:space="0" w:color="4AACC5"/>
            </w:tcBorders>
            <w:shd w:val="clear" w:color="auto" w:fill="D2EAF0"/>
          </w:tcPr>
          <w:p w14:paraId="27A20833" w14:textId="77777777" w:rsidR="00590F5F" w:rsidRDefault="00590F5F" w:rsidP="0062633F">
            <w:pPr>
              <w:pStyle w:val="TableParagraph"/>
              <w:ind w:left="107"/>
              <w:rPr>
                <w:b/>
              </w:rPr>
            </w:pPr>
            <w:r>
              <w:rPr>
                <w:b/>
              </w:rPr>
              <w:t>Dostałem(am) od starszego brata lub siostry</w:t>
            </w:r>
          </w:p>
        </w:tc>
        <w:tc>
          <w:tcPr>
            <w:tcW w:w="980" w:type="dxa"/>
            <w:tcBorders>
              <w:top w:val="single" w:sz="18" w:space="0" w:color="4AACC5"/>
            </w:tcBorders>
            <w:shd w:val="clear" w:color="auto" w:fill="D2EAF0"/>
          </w:tcPr>
          <w:p w14:paraId="0E2160D3" w14:textId="77777777" w:rsidR="00590F5F" w:rsidRDefault="00590F5F" w:rsidP="0062633F">
            <w:pPr>
              <w:pStyle w:val="TableParagraph"/>
              <w:spacing w:line="248" w:lineRule="exact"/>
              <w:ind w:right="85"/>
              <w:jc w:val="right"/>
            </w:pPr>
            <w:r>
              <w:t>25%</w:t>
            </w:r>
          </w:p>
        </w:tc>
        <w:tc>
          <w:tcPr>
            <w:tcW w:w="882" w:type="dxa"/>
            <w:tcBorders>
              <w:top w:val="single" w:sz="18" w:space="0" w:color="4AACC5"/>
            </w:tcBorders>
            <w:shd w:val="clear" w:color="auto" w:fill="D2EAF0"/>
          </w:tcPr>
          <w:p w14:paraId="318C3F64" w14:textId="77777777" w:rsidR="00590F5F" w:rsidRDefault="00590F5F" w:rsidP="0062633F">
            <w:pPr>
              <w:pStyle w:val="TableParagraph"/>
              <w:spacing w:line="248" w:lineRule="exact"/>
              <w:ind w:right="86"/>
              <w:jc w:val="right"/>
            </w:pPr>
            <w:r>
              <w:t>1</w:t>
            </w:r>
          </w:p>
        </w:tc>
      </w:tr>
      <w:tr w:rsidR="00590F5F" w14:paraId="0FA5AFEE" w14:textId="77777777" w:rsidTr="00590F5F">
        <w:trPr>
          <w:trHeight w:val="299"/>
        </w:trPr>
        <w:tc>
          <w:tcPr>
            <w:tcW w:w="7210" w:type="dxa"/>
          </w:tcPr>
          <w:p w14:paraId="08387C6F" w14:textId="77777777" w:rsidR="00590F5F" w:rsidRDefault="00590F5F" w:rsidP="0062633F">
            <w:pPr>
              <w:pStyle w:val="TableParagraph"/>
              <w:spacing w:line="251" w:lineRule="exact"/>
              <w:ind w:left="107"/>
              <w:rPr>
                <w:b/>
              </w:rPr>
            </w:pPr>
            <w:r>
              <w:rPr>
                <w:b/>
              </w:rPr>
              <w:t>Dostałem(am) od kolegi/koleżanki</w:t>
            </w:r>
          </w:p>
        </w:tc>
        <w:tc>
          <w:tcPr>
            <w:tcW w:w="980" w:type="dxa"/>
          </w:tcPr>
          <w:p w14:paraId="7A0A7248" w14:textId="77777777" w:rsidR="00590F5F" w:rsidRDefault="00590F5F" w:rsidP="0062633F">
            <w:pPr>
              <w:pStyle w:val="TableParagraph"/>
              <w:spacing w:line="246" w:lineRule="exact"/>
              <w:ind w:right="85"/>
              <w:jc w:val="right"/>
            </w:pPr>
            <w:r>
              <w:t>25%</w:t>
            </w:r>
          </w:p>
        </w:tc>
        <w:tc>
          <w:tcPr>
            <w:tcW w:w="882" w:type="dxa"/>
          </w:tcPr>
          <w:p w14:paraId="7DCF2AB0" w14:textId="77777777" w:rsidR="00590F5F" w:rsidRDefault="00590F5F" w:rsidP="0062633F">
            <w:pPr>
              <w:pStyle w:val="TableParagraph"/>
              <w:spacing w:line="246" w:lineRule="exact"/>
              <w:ind w:right="86"/>
              <w:jc w:val="right"/>
            </w:pPr>
            <w:r>
              <w:t>1</w:t>
            </w:r>
          </w:p>
        </w:tc>
      </w:tr>
      <w:tr w:rsidR="00590F5F" w14:paraId="08314631" w14:textId="77777777" w:rsidTr="00590F5F">
        <w:trPr>
          <w:trHeight w:val="599"/>
        </w:trPr>
        <w:tc>
          <w:tcPr>
            <w:tcW w:w="7210" w:type="dxa"/>
            <w:shd w:val="clear" w:color="auto" w:fill="D2EAF0"/>
          </w:tcPr>
          <w:p w14:paraId="625AF907" w14:textId="77777777" w:rsidR="00590F5F" w:rsidRDefault="00590F5F" w:rsidP="0062633F">
            <w:pPr>
              <w:pStyle w:val="TableParagraph"/>
              <w:ind w:left="107" w:right="2735"/>
              <w:rPr>
                <w:b/>
              </w:rPr>
            </w:pPr>
            <w:r>
              <w:rPr>
                <w:b/>
              </w:rPr>
              <w:t>Dostałem(am) od kogoś, kogo znałem(am) ze słyszenia, ale nie osobiście</w:t>
            </w:r>
          </w:p>
        </w:tc>
        <w:tc>
          <w:tcPr>
            <w:tcW w:w="980" w:type="dxa"/>
            <w:shd w:val="clear" w:color="auto" w:fill="D2EAF0"/>
          </w:tcPr>
          <w:p w14:paraId="57106AE4" w14:textId="77777777" w:rsidR="00590F5F" w:rsidRDefault="00590F5F" w:rsidP="0062633F">
            <w:pPr>
              <w:pStyle w:val="TableParagraph"/>
              <w:spacing w:line="246" w:lineRule="exact"/>
              <w:ind w:right="85"/>
              <w:jc w:val="right"/>
            </w:pPr>
            <w:r>
              <w:t>25%</w:t>
            </w:r>
          </w:p>
        </w:tc>
        <w:tc>
          <w:tcPr>
            <w:tcW w:w="882" w:type="dxa"/>
            <w:shd w:val="clear" w:color="auto" w:fill="D2EAF0"/>
          </w:tcPr>
          <w:p w14:paraId="2BE19581" w14:textId="77777777" w:rsidR="00590F5F" w:rsidRDefault="00590F5F" w:rsidP="0062633F">
            <w:pPr>
              <w:pStyle w:val="TableParagraph"/>
              <w:spacing w:line="246" w:lineRule="exact"/>
              <w:ind w:right="86"/>
              <w:jc w:val="right"/>
            </w:pPr>
            <w:r>
              <w:t>1</w:t>
            </w:r>
          </w:p>
        </w:tc>
      </w:tr>
      <w:tr w:rsidR="00590F5F" w14:paraId="0E5CF4DE" w14:textId="77777777" w:rsidTr="00590F5F">
        <w:trPr>
          <w:trHeight w:val="301"/>
        </w:trPr>
        <w:tc>
          <w:tcPr>
            <w:tcW w:w="7210" w:type="dxa"/>
          </w:tcPr>
          <w:p w14:paraId="655E6E7C" w14:textId="77777777" w:rsidR="00590F5F" w:rsidRDefault="00590F5F" w:rsidP="0062633F">
            <w:pPr>
              <w:pStyle w:val="TableParagraph"/>
              <w:ind w:left="107"/>
              <w:rPr>
                <w:b/>
              </w:rPr>
            </w:pPr>
            <w:r>
              <w:rPr>
                <w:b/>
              </w:rPr>
              <w:t>Braliśmy to wspólnie, w grupie przyjaciół</w:t>
            </w:r>
          </w:p>
        </w:tc>
        <w:tc>
          <w:tcPr>
            <w:tcW w:w="980" w:type="dxa"/>
          </w:tcPr>
          <w:p w14:paraId="72C17D16" w14:textId="77777777" w:rsidR="00590F5F" w:rsidRDefault="00590F5F" w:rsidP="0062633F">
            <w:pPr>
              <w:pStyle w:val="TableParagraph"/>
              <w:spacing w:line="249" w:lineRule="exact"/>
              <w:ind w:right="85"/>
              <w:jc w:val="right"/>
            </w:pPr>
            <w:r>
              <w:t>25%</w:t>
            </w:r>
          </w:p>
        </w:tc>
        <w:tc>
          <w:tcPr>
            <w:tcW w:w="882" w:type="dxa"/>
          </w:tcPr>
          <w:p w14:paraId="03E8A05E" w14:textId="77777777" w:rsidR="00590F5F" w:rsidRDefault="00590F5F" w:rsidP="0062633F">
            <w:pPr>
              <w:pStyle w:val="TableParagraph"/>
              <w:spacing w:line="249" w:lineRule="exact"/>
              <w:ind w:right="86"/>
              <w:jc w:val="right"/>
            </w:pPr>
            <w:r>
              <w:t>1</w:t>
            </w:r>
          </w:p>
        </w:tc>
      </w:tr>
      <w:tr w:rsidR="00590F5F" w14:paraId="226C9BAD" w14:textId="77777777" w:rsidTr="00590F5F">
        <w:trPr>
          <w:trHeight w:val="299"/>
        </w:trPr>
        <w:tc>
          <w:tcPr>
            <w:tcW w:w="7210" w:type="dxa"/>
            <w:shd w:val="clear" w:color="auto" w:fill="D2EAF0"/>
          </w:tcPr>
          <w:p w14:paraId="1F2A9D66" w14:textId="77777777" w:rsidR="00590F5F" w:rsidRDefault="00590F5F" w:rsidP="0062633F">
            <w:pPr>
              <w:pStyle w:val="TableParagraph"/>
              <w:spacing w:line="252" w:lineRule="exact"/>
              <w:ind w:left="107"/>
              <w:rPr>
                <w:b/>
              </w:rPr>
            </w:pPr>
            <w:r>
              <w:rPr>
                <w:b/>
              </w:rPr>
              <w:t>Kupiłem od kolegi</w:t>
            </w:r>
          </w:p>
        </w:tc>
        <w:tc>
          <w:tcPr>
            <w:tcW w:w="980" w:type="dxa"/>
            <w:shd w:val="clear" w:color="auto" w:fill="D2EAF0"/>
          </w:tcPr>
          <w:p w14:paraId="40E52719" w14:textId="77777777" w:rsidR="00590F5F" w:rsidRDefault="00590F5F" w:rsidP="0062633F">
            <w:pPr>
              <w:pStyle w:val="TableParagraph"/>
              <w:spacing w:line="247" w:lineRule="exact"/>
              <w:ind w:right="85"/>
              <w:jc w:val="right"/>
            </w:pPr>
            <w:r>
              <w:t>25%</w:t>
            </w:r>
          </w:p>
        </w:tc>
        <w:tc>
          <w:tcPr>
            <w:tcW w:w="882" w:type="dxa"/>
            <w:shd w:val="clear" w:color="auto" w:fill="D2EAF0"/>
          </w:tcPr>
          <w:p w14:paraId="3219CA24" w14:textId="77777777" w:rsidR="00590F5F" w:rsidRDefault="00590F5F" w:rsidP="0062633F">
            <w:pPr>
              <w:pStyle w:val="TableParagraph"/>
              <w:spacing w:line="247" w:lineRule="exact"/>
              <w:ind w:right="86"/>
              <w:jc w:val="right"/>
            </w:pPr>
            <w:r>
              <w:t>1</w:t>
            </w:r>
          </w:p>
        </w:tc>
      </w:tr>
      <w:tr w:rsidR="00590F5F" w14:paraId="3AA757B9" w14:textId="77777777" w:rsidTr="00590F5F">
        <w:trPr>
          <w:trHeight w:val="299"/>
        </w:trPr>
        <w:tc>
          <w:tcPr>
            <w:tcW w:w="7210" w:type="dxa"/>
          </w:tcPr>
          <w:p w14:paraId="3B9CF219" w14:textId="77777777" w:rsidR="00590F5F" w:rsidRDefault="00590F5F" w:rsidP="0062633F">
            <w:pPr>
              <w:pStyle w:val="TableParagraph"/>
              <w:spacing w:line="251" w:lineRule="exact"/>
              <w:ind w:left="107"/>
              <w:rPr>
                <w:b/>
              </w:rPr>
            </w:pPr>
            <w:r>
              <w:rPr>
                <w:b/>
              </w:rPr>
              <w:t>Kupiłem od obcej osoby</w:t>
            </w:r>
          </w:p>
        </w:tc>
        <w:tc>
          <w:tcPr>
            <w:tcW w:w="980" w:type="dxa"/>
          </w:tcPr>
          <w:p w14:paraId="0F00700B" w14:textId="77777777" w:rsidR="00590F5F" w:rsidRDefault="00590F5F" w:rsidP="0062633F">
            <w:pPr>
              <w:pStyle w:val="TableParagraph"/>
              <w:spacing w:line="246" w:lineRule="exact"/>
              <w:ind w:right="85"/>
              <w:jc w:val="right"/>
            </w:pPr>
            <w:r>
              <w:t>25%</w:t>
            </w:r>
          </w:p>
        </w:tc>
        <w:tc>
          <w:tcPr>
            <w:tcW w:w="882" w:type="dxa"/>
          </w:tcPr>
          <w:p w14:paraId="1ED70A00" w14:textId="77777777" w:rsidR="00590F5F" w:rsidRDefault="00590F5F" w:rsidP="0062633F">
            <w:pPr>
              <w:pStyle w:val="TableParagraph"/>
              <w:spacing w:line="246" w:lineRule="exact"/>
              <w:ind w:right="86"/>
              <w:jc w:val="right"/>
            </w:pPr>
            <w:r>
              <w:t>1</w:t>
            </w:r>
          </w:p>
        </w:tc>
      </w:tr>
      <w:tr w:rsidR="00590F5F" w14:paraId="796E6A5E" w14:textId="77777777" w:rsidTr="00590F5F">
        <w:trPr>
          <w:trHeight w:val="464"/>
        </w:trPr>
        <w:tc>
          <w:tcPr>
            <w:tcW w:w="7210" w:type="dxa"/>
            <w:shd w:val="clear" w:color="auto" w:fill="D2EAF0"/>
          </w:tcPr>
          <w:p w14:paraId="40DD371D" w14:textId="77777777" w:rsidR="00590F5F" w:rsidRDefault="00590F5F" w:rsidP="0062633F">
            <w:pPr>
              <w:pStyle w:val="TableParagraph"/>
              <w:ind w:left="107"/>
              <w:rPr>
                <w:b/>
              </w:rPr>
            </w:pPr>
            <w:r>
              <w:rPr>
                <w:b/>
              </w:rPr>
              <w:t>Dostałem(am) od obcej osoby</w:t>
            </w:r>
          </w:p>
        </w:tc>
        <w:tc>
          <w:tcPr>
            <w:tcW w:w="980" w:type="dxa"/>
            <w:shd w:val="clear" w:color="auto" w:fill="D2EAF0"/>
          </w:tcPr>
          <w:p w14:paraId="01982463" w14:textId="77777777" w:rsidR="00590F5F" w:rsidRDefault="00590F5F" w:rsidP="0062633F">
            <w:pPr>
              <w:pStyle w:val="TableParagraph"/>
              <w:spacing w:line="249" w:lineRule="exact"/>
              <w:ind w:right="85"/>
              <w:jc w:val="right"/>
            </w:pPr>
            <w:r>
              <w:t>0%</w:t>
            </w:r>
          </w:p>
        </w:tc>
        <w:tc>
          <w:tcPr>
            <w:tcW w:w="882" w:type="dxa"/>
            <w:shd w:val="clear" w:color="auto" w:fill="D2EAF0"/>
          </w:tcPr>
          <w:p w14:paraId="44B89D11" w14:textId="77777777" w:rsidR="00590F5F" w:rsidRDefault="00590F5F" w:rsidP="0062633F">
            <w:pPr>
              <w:pStyle w:val="TableParagraph"/>
              <w:spacing w:line="249" w:lineRule="exact"/>
              <w:ind w:right="86"/>
              <w:jc w:val="right"/>
            </w:pPr>
            <w:r>
              <w:t>0</w:t>
            </w:r>
          </w:p>
        </w:tc>
      </w:tr>
      <w:tr w:rsidR="00590F5F" w14:paraId="4095BD00" w14:textId="77777777" w:rsidTr="00590F5F">
        <w:trPr>
          <w:trHeight w:val="505"/>
        </w:trPr>
        <w:tc>
          <w:tcPr>
            <w:tcW w:w="7210" w:type="dxa"/>
          </w:tcPr>
          <w:p w14:paraId="1BF3919C" w14:textId="77777777" w:rsidR="00590F5F" w:rsidRDefault="00590F5F" w:rsidP="0062633F">
            <w:pPr>
              <w:pStyle w:val="TableParagraph"/>
              <w:spacing w:line="254" w:lineRule="exact"/>
              <w:ind w:left="107" w:right="2576"/>
              <w:rPr>
                <w:b/>
              </w:rPr>
            </w:pPr>
            <w:r>
              <w:rPr>
                <w:b/>
              </w:rPr>
              <w:t>Kupiłem od kogoś znanego mi ze słyszenia, ale nie osobiście</w:t>
            </w:r>
          </w:p>
        </w:tc>
        <w:tc>
          <w:tcPr>
            <w:tcW w:w="980" w:type="dxa"/>
          </w:tcPr>
          <w:p w14:paraId="6A25D214" w14:textId="77777777" w:rsidR="00590F5F" w:rsidRDefault="00590F5F" w:rsidP="0062633F">
            <w:pPr>
              <w:pStyle w:val="TableParagraph"/>
              <w:spacing w:line="246" w:lineRule="exact"/>
              <w:ind w:right="85"/>
              <w:jc w:val="right"/>
            </w:pPr>
            <w:r>
              <w:t>0%</w:t>
            </w:r>
          </w:p>
        </w:tc>
        <w:tc>
          <w:tcPr>
            <w:tcW w:w="882" w:type="dxa"/>
          </w:tcPr>
          <w:p w14:paraId="47F94340" w14:textId="77777777" w:rsidR="00590F5F" w:rsidRDefault="00590F5F" w:rsidP="0062633F">
            <w:pPr>
              <w:pStyle w:val="TableParagraph"/>
              <w:spacing w:line="246" w:lineRule="exact"/>
              <w:ind w:right="86"/>
              <w:jc w:val="right"/>
            </w:pPr>
            <w:r>
              <w:t>0</w:t>
            </w:r>
          </w:p>
        </w:tc>
      </w:tr>
      <w:tr w:rsidR="00590F5F" w14:paraId="7F8167DC" w14:textId="77777777" w:rsidTr="00590F5F">
        <w:trPr>
          <w:trHeight w:val="297"/>
        </w:trPr>
        <w:tc>
          <w:tcPr>
            <w:tcW w:w="7210" w:type="dxa"/>
            <w:shd w:val="clear" w:color="auto" w:fill="D2EAF0"/>
          </w:tcPr>
          <w:p w14:paraId="4B807F2B" w14:textId="77777777" w:rsidR="00590F5F" w:rsidRDefault="00590F5F" w:rsidP="0062633F">
            <w:pPr>
              <w:pStyle w:val="TableParagraph"/>
              <w:spacing w:line="249" w:lineRule="exact"/>
              <w:ind w:left="107"/>
              <w:rPr>
                <w:b/>
              </w:rPr>
            </w:pPr>
            <w:r>
              <w:rPr>
                <w:b/>
              </w:rPr>
              <w:t>Dostałem od jednego z rodziców</w:t>
            </w:r>
          </w:p>
        </w:tc>
        <w:tc>
          <w:tcPr>
            <w:tcW w:w="980" w:type="dxa"/>
            <w:shd w:val="clear" w:color="auto" w:fill="D2EAF0"/>
          </w:tcPr>
          <w:p w14:paraId="1B9B6A1E" w14:textId="77777777" w:rsidR="00590F5F" w:rsidRDefault="00590F5F" w:rsidP="0062633F">
            <w:pPr>
              <w:pStyle w:val="TableParagraph"/>
              <w:spacing w:line="244" w:lineRule="exact"/>
              <w:ind w:right="85"/>
              <w:jc w:val="right"/>
            </w:pPr>
            <w:r>
              <w:t>0%</w:t>
            </w:r>
          </w:p>
        </w:tc>
        <w:tc>
          <w:tcPr>
            <w:tcW w:w="882" w:type="dxa"/>
            <w:shd w:val="clear" w:color="auto" w:fill="D2EAF0"/>
          </w:tcPr>
          <w:p w14:paraId="3442BE0A" w14:textId="77777777" w:rsidR="00590F5F" w:rsidRDefault="00590F5F" w:rsidP="0062633F">
            <w:pPr>
              <w:pStyle w:val="TableParagraph"/>
              <w:spacing w:line="244" w:lineRule="exact"/>
              <w:ind w:right="86"/>
              <w:jc w:val="right"/>
            </w:pPr>
            <w:r>
              <w:t>0</w:t>
            </w:r>
          </w:p>
        </w:tc>
      </w:tr>
      <w:tr w:rsidR="00590F5F" w14:paraId="0CE7FC98" w14:textId="77777777" w:rsidTr="00590F5F">
        <w:trPr>
          <w:trHeight w:val="301"/>
        </w:trPr>
        <w:tc>
          <w:tcPr>
            <w:tcW w:w="7210" w:type="dxa"/>
          </w:tcPr>
          <w:p w14:paraId="227A6826" w14:textId="77777777" w:rsidR="00590F5F" w:rsidRDefault="00590F5F" w:rsidP="0062633F">
            <w:pPr>
              <w:pStyle w:val="TableParagraph"/>
              <w:ind w:left="107"/>
              <w:rPr>
                <w:b/>
              </w:rPr>
            </w:pPr>
            <w:r>
              <w:rPr>
                <w:b/>
              </w:rPr>
              <w:t>Otrzymałem/am ją nieświadomie (bez mojej zgody)</w:t>
            </w:r>
          </w:p>
        </w:tc>
        <w:tc>
          <w:tcPr>
            <w:tcW w:w="980" w:type="dxa"/>
          </w:tcPr>
          <w:p w14:paraId="4CFA2BC8" w14:textId="77777777" w:rsidR="00590F5F" w:rsidRDefault="00590F5F" w:rsidP="0062633F">
            <w:pPr>
              <w:pStyle w:val="TableParagraph"/>
              <w:spacing w:line="249" w:lineRule="exact"/>
              <w:ind w:right="85"/>
              <w:jc w:val="right"/>
            </w:pPr>
            <w:r>
              <w:t>0%</w:t>
            </w:r>
          </w:p>
        </w:tc>
        <w:tc>
          <w:tcPr>
            <w:tcW w:w="882" w:type="dxa"/>
          </w:tcPr>
          <w:p w14:paraId="346E776A" w14:textId="77777777" w:rsidR="00590F5F" w:rsidRDefault="00590F5F" w:rsidP="0062633F">
            <w:pPr>
              <w:pStyle w:val="TableParagraph"/>
              <w:spacing w:line="249" w:lineRule="exact"/>
              <w:ind w:right="86"/>
              <w:jc w:val="right"/>
            </w:pPr>
            <w:r>
              <w:t>0</w:t>
            </w:r>
          </w:p>
        </w:tc>
      </w:tr>
      <w:tr w:rsidR="00590F5F" w14:paraId="3DD4F130" w14:textId="77777777" w:rsidTr="00590F5F">
        <w:trPr>
          <w:trHeight w:val="299"/>
        </w:trPr>
        <w:tc>
          <w:tcPr>
            <w:tcW w:w="7210" w:type="dxa"/>
            <w:shd w:val="clear" w:color="auto" w:fill="D2EAF0"/>
          </w:tcPr>
          <w:p w14:paraId="3AD219F4" w14:textId="77777777" w:rsidR="00590F5F" w:rsidRDefault="00590F5F" w:rsidP="0062633F">
            <w:pPr>
              <w:pStyle w:val="TableParagraph"/>
              <w:spacing w:line="251" w:lineRule="exact"/>
              <w:ind w:left="107"/>
              <w:rPr>
                <w:b/>
              </w:rPr>
            </w:pPr>
            <w:r>
              <w:rPr>
                <w:b/>
              </w:rPr>
              <w:t>inne</w:t>
            </w:r>
          </w:p>
        </w:tc>
        <w:tc>
          <w:tcPr>
            <w:tcW w:w="980" w:type="dxa"/>
            <w:shd w:val="clear" w:color="auto" w:fill="D2EAF0"/>
          </w:tcPr>
          <w:p w14:paraId="293A6B1A" w14:textId="77777777" w:rsidR="00590F5F" w:rsidRDefault="00590F5F" w:rsidP="0062633F">
            <w:pPr>
              <w:pStyle w:val="TableParagraph"/>
              <w:spacing w:line="246" w:lineRule="exact"/>
              <w:ind w:right="85"/>
              <w:jc w:val="right"/>
            </w:pPr>
            <w:r>
              <w:t>0%</w:t>
            </w:r>
          </w:p>
        </w:tc>
        <w:tc>
          <w:tcPr>
            <w:tcW w:w="882" w:type="dxa"/>
            <w:shd w:val="clear" w:color="auto" w:fill="D2EAF0"/>
          </w:tcPr>
          <w:p w14:paraId="412B8688" w14:textId="77777777" w:rsidR="00590F5F" w:rsidRDefault="00590F5F" w:rsidP="0062633F">
            <w:pPr>
              <w:pStyle w:val="TableParagraph"/>
              <w:spacing w:line="246" w:lineRule="exact"/>
              <w:ind w:right="86"/>
              <w:jc w:val="right"/>
            </w:pPr>
            <w:r>
              <w:t>0</w:t>
            </w:r>
          </w:p>
        </w:tc>
      </w:tr>
      <w:tr w:rsidR="00590F5F" w14:paraId="32F84165" w14:textId="77777777" w:rsidTr="00590F5F">
        <w:trPr>
          <w:trHeight w:val="301"/>
        </w:trPr>
        <w:tc>
          <w:tcPr>
            <w:tcW w:w="7210" w:type="dxa"/>
          </w:tcPr>
          <w:p w14:paraId="2D3599DA" w14:textId="77777777" w:rsidR="00590F5F" w:rsidRDefault="00590F5F" w:rsidP="0062633F">
            <w:pPr>
              <w:pStyle w:val="TableParagraph"/>
              <w:spacing w:line="251" w:lineRule="exact"/>
              <w:ind w:left="107"/>
              <w:rPr>
                <w:b/>
              </w:rPr>
            </w:pPr>
            <w:r>
              <w:rPr>
                <w:b/>
              </w:rPr>
              <w:t>nie wiem</w:t>
            </w:r>
          </w:p>
        </w:tc>
        <w:tc>
          <w:tcPr>
            <w:tcW w:w="980" w:type="dxa"/>
          </w:tcPr>
          <w:p w14:paraId="7C5C0ABF" w14:textId="77777777" w:rsidR="00590F5F" w:rsidRDefault="00590F5F" w:rsidP="0062633F">
            <w:pPr>
              <w:pStyle w:val="TableParagraph"/>
              <w:spacing w:line="246" w:lineRule="exact"/>
              <w:ind w:right="85"/>
              <w:jc w:val="right"/>
            </w:pPr>
            <w:r>
              <w:t>0%</w:t>
            </w:r>
          </w:p>
        </w:tc>
        <w:tc>
          <w:tcPr>
            <w:tcW w:w="882" w:type="dxa"/>
          </w:tcPr>
          <w:p w14:paraId="72153752" w14:textId="77777777" w:rsidR="00590F5F" w:rsidRDefault="00590F5F" w:rsidP="0062633F">
            <w:pPr>
              <w:pStyle w:val="TableParagraph"/>
              <w:spacing w:line="246" w:lineRule="exact"/>
              <w:ind w:right="86"/>
              <w:jc w:val="right"/>
            </w:pPr>
            <w:r>
              <w:t>0</w:t>
            </w:r>
          </w:p>
        </w:tc>
      </w:tr>
    </w:tbl>
    <w:p w14:paraId="22DB259C" w14:textId="61D6310B" w:rsidR="00590F5F" w:rsidRDefault="00590F5F" w:rsidP="00590F5F">
      <w:pPr>
        <w:rPr>
          <w:lang w:bidi="pl-PL"/>
        </w:rPr>
      </w:pPr>
    </w:p>
    <w:p w14:paraId="115F9367" w14:textId="326BE258" w:rsidR="00590F5F" w:rsidRPr="00590F5F" w:rsidRDefault="00590F5F" w:rsidP="00590F5F">
      <w:pPr>
        <w:ind w:firstLine="708"/>
        <w:rPr>
          <w:lang w:bidi="pl-PL"/>
        </w:rPr>
      </w:pPr>
      <w:r w:rsidRPr="00590F5F">
        <w:rPr>
          <w:lang w:bidi="pl-PL"/>
        </w:rPr>
        <w:t xml:space="preserve">Uczniowie zostali spytani również o motywy sięgania po narkotyki, dopalacze lub inne środki psychoaktywne. Wśród młodych mieszkańców gminy dominowała ciekawość, </w:t>
      </w:r>
      <w:r w:rsidR="002D1107">
        <w:rPr>
          <w:lang w:bidi="pl-PL"/>
        </w:rPr>
        <w:br/>
      </w:r>
      <w:r w:rsidRPr="00590F5F">
        <w:rPr>
          <w:lang w:bidi="pl-PL"/>
        </w:rPr>
        <w:t>chęć dobrej zabawy, chęć bycia modnym, presja grupy oraz zaimponowanie w towarzystwie.</w:t>
      </w:r>
    </w:p>
    <w:p w14:paraId="71245AD8" w14:textId="11AD352D" w:rsidR="00590F5F" w:rsidRPr="00590F5F" w:rsidRDefault="00590F5F" w:rsidP="00590F5F">
      <w:pPr>
        <w:pStyle w:val="Legenda"/>
        <w:rPr>
          <w:sz w:val="22"/>
          <w:szCs w:val="22"/>
          <w:lang w:bidi="pl-PL"/>
        </w:rPr>
      </w:pPr>
      <w:bookmarkStart w:id="273" w:name="_Toc61627169"/>
      <w:r w:rsidRPr="00590F5F">
        <w:rPr>
          <w:sz w:val="22"/>
          <w:szCs w:val="22"/>
        </w:rPr>
        <w:t xml:space="preserve">Tabela </w:t>
      </w:r>
      <w:r w:rsidRPr="00590F5F">
        <w:rPr>
          <w:sz w:val="22"/>
          <w:szCs w:val="22"/>
        </w:rPr>
        <w:fldChar w:fldCharType="begin"/>
      </w:r>
      <w:r w:rsidRPr="00590F5F">
        <w:rPr>
          <w:sz w:val="22"/>
          <w:szCs w:val="22"/>
        </w:rPr>
        <w:instrText xml:space="preserve"> SEQ Tabela \* ARABIC </w:instrText>
      </w:r>
      <w:r w:rsidRPr="00590F5F">
        <w:rPr>
          <w:sz w:val="22"/>
          <w:szCs w:val="22"/>
        </w:rPr>
        <w:fldChar w:fldCharType="separate"/>
      </w:r>
      <w:r w:rsidR="00F47EB7">
        <w:rPr>
          <w:noProof/>
          <w:sz w:val="22"/>
          <w:szCs w:val="22"/>
        </w:rPr>
        <w:t>9</w:t>
      </w:r>
      <w:r w:rsidRPr="00590F5F">
        <w:rPr>
          <w:sz w:val="22"/>
          <w:szCs w:val="22"/>
        </w:rPr>
        <w:fldChar w:fldCharType="end"/>
      </w:r>
      <w:r w:rsidRPr="00590F5F">
        <w:rPr>
          <w:sz w:val="22"/>
          <w:szCs w:val="22"/>
        </w:rPr>
        <w:t>. Co skłoniło Cię do zażywania narkotyków/dopalaczy/innych środków psychoaktywnych?</w:t>
      </w:r>
      <w:bookmarkEnd w:id="273"/>
    </w:p>
    <w:tbl>
      <w:tblPr>
        <w:tblStyle w:val="TableNormal"/>
        <w:tblW w:w="9072" w:type="dxa"/>
        <w:tblInd w:w="-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7210"/>
        <w:gridCol w:w="980"/>
        <w:gridCol w:w="882"/>
      </w:tblGrid>
      <w:tr w:rsidR="00590F5F" w14:paraId="3B9948FE" w14:textId="77777777" w:rsidTr="00590F5F">
        <w:trPr>
          <w:trHeight w:val="301"/>
        </w:trPr>
        <w:tc>
          <w:tcPr>
            <w:tcW w:w="7210" w:type="dxa"/>
            <w:tcBorders>
              <w:bottom w:val="single" w:sz="18" w:space="0" w:color="4AACC5"/>
            </w:tcBorders>
          </w:tcPr>
          <w:p w14:paraId="1C0BE950" w14:textId="77777777" w:rsidR="00590F5F" w:rsidRDefault="00590F5F" w:rsidP="0062633F">
            <w:pPr>
              <w:pStyle w:val="TableParagraph"/>
              <w:ind w:left="3015" w:right="2997"/>
              <w:jc w:val="center"/>
              <w:rPr>
                <w:b/>
                <w:i/>
              </w:rPr>
            </w:pPr>
            <w:r>
              <w:rPr>
                <w:b/>
                <w:i/>
              </w:rPr>
              <w:t>Odpowiedź</w:t>
            </w:r>
          </w:p>
        </w:tc>
        <w:tc>
          <w:tcPr>
            <w:tcW w:w="980" w:type="dxa"/>
            <w:tcBorders>
              <w:bottom w:val="single" w:sz="18" w:space="0" w:color="4AACC5"/>
            </w:tcBorders>
          </w:tcPr>
          <w:p w14:paraId="100275E9" w14:textId="77777777" w:rsidR="00590F5F" w:rsidRDefault="00590F5F" w:rsidP="0062633F">
            <w:pPr>
              <w:pStyle w:val="TableParagraph"/>
              <w:ind w:left="19"/>
              <w:jc w:val="center"/>
              <w:rPr>
                <w:b/>
                <w:i/>
              </w:rPr>
            </w:pPr>
            <w:r>
              <w:rPr>
                <w:b/>
                <w:i/>
              </w:rPr>
              <w:t>%</w:t>
            </w:r>
          </w:p>
        </w:tc>
        <w:tc>
          <w:tcPr>
            <w:tcW w:w="882" w:type="dxa"/>
            <w:tcBorders>
              <w:bottom w:val="single" w:sz="18" w:space="0" w:color="4AACC5"/>
            </w:tcBorders>
          </w:tcPr>
          <w:p w14:paraId="497228F0" w14:textId="77777777" w:rsidR="00590F5F" w:rsidRDefault="00590F5F" w:rsidP="0062633F">
            <w:pPr>
              <w:pStyle w:val="TableParagraph"/>
              <w:ind w:right="118"/>
              <w:jc w:val="right"/>
              <w:rPr>
                <w:b/>
                <w:i/>
              </w:rPr>
            </w:pPr>
            <w:r>
              <w:rPr>
                <w:b/>
                <w:i/>
              </w:rPr>
              <w:t>Liczba odp.</w:t>
            </w:r>
          </w:p>
        </w:tc>
      </w:tr>
      <w:tr w:rsidR="00590F5F" w14:paraId="3D43DC73" w14:textId="77777777" w:rsidTr="00590F5F">
        <w:trPr>
          <w:trHeight w:val="298"/>
        </w:trPr>
        <w:tc>
          <w:tcPr>
            <w:tcW w:w="7210" w:type="dxa"/>
            <w:tcBorders>
              <w:top w:val="single" w:sz="18" w:space="0" w:color="4AACC5"/>
            </w:tcBorders>
            <w:shd w:val="clear" w:color="auto" w:fill="D2EAF0"/>
          </w:tcPr>
          <w:p w14:paraId="02920EE5" w14:textId="77777777" w:rsidR="00590F5F" w:rsidRDefault="00590F5F" w:rsidP="0062633F">
            <w:pPr>
              <w:pStyle w:val="TableParagraph"/>
              <w:spacing w:line="251" w:lineRule="exact"/>
              <w:ind w:left="107"/>
              <w:rPr>
                <w:b/>
              </w:rPr>
            </w:pPr>
            <w:r>
              <w:rPr>
                <w:b/>
              </w:rPr>
              <w:t>ciekawość</w:t>
            </w:r>
          </w:p>
        </w:tc>
        <w:tc>
          <w:tcPr>
            <w:tcW w:w="980" w:type="dxa"/>
            <w:tcBorders>
              <w:top w:val="single" w:sz="18" w:space="0" w:color="4AACC5"/>
            </w:tcBorders>
            <w:shd w:val="clear" w:color="auto" w:fill="D2EAF0"/>
          </w:tcPr>
          <w:p w14:paraId="385219C5" w14:textId="77777777" w:rsidR="00590F5F" w:rsidRDefault="00590F5F" w:rsidP="0062633F">
            <w:pPr>
              <w:pStyle w:val="TableParagraph"/>
              <w:spacing w:line="246" w:lineRule="exact"/>
              <w:ind w:right="85"/>
              <w:jc w:val="right"/>
            </w:pPr>
            <w:r>
              <w:t>50%</w:t>
            </w:r>
          </w:p>
        </w:tc>
        <w:tc>
          <w:tcPr>
            <w:tcW w:w="882" w:type="dxa"/>
            <w:tcBorders>
              <w:top w:val="single" w:sz="18" w:space="0" w:color="4AACC5"/>
            </w:tcBorders>
            <w:shd w:val="clear" w:color="auto" w:fill="D2EAF0"/>
          </w:tcPr>
          <w:p w14:paraId="40B36559" w14:textId="77777777" w:rsidR="00590F5F" w:rsidRDefault="00590F5F" w:rsidP="0062633F">
            <w:pPr>
              <w:pStyle w:val="TableParagraph"/>
              <w:spacing w:line="246" w:lineRule="exact"/>
              <w:ind w:right="86"/>
              <w:jc w:val="right"/>
            </w:pPr>
            <w:r>
              <w:t>2</w:t>
            </w:r>
          </w:p>
        </w:tc>
      </w:tr>
      <w:tr w:rsidR="00590F5F" w14:paraId="2E48971E" w14:textId="77777777" w:rsidTr="00590F5F">
        <w:trPr>
          <w:trHeight w:val="301"/>
        </w:trPr>
        <w:tc>
          <w:tcPr>
            <w:tcW w:w="7210" w:type="dxa"/>
          </w:tcPr>
          <w:p w14:paraId="6F6D0ECD" w14:textId="77777777" w:rsidR="00590F5F" w:rsidRDefault="00590F5F" w:rsidP="0062633F">
            <w:pPr>
              <w:pStyle w:val="TableParagraph"/>
              <w:ind w:left="107"/>
              <w:rPr>
                <w:b/>
              </w:rPr>
            </w:pPr>
            <w:r>
              <w:rPr>
                <w:b/>
              </w:rPr>
              <w:t>chęć dobrej zabawy</w:t>
            </w:r>
          </w:p>
        </w:tc>
        <w:tc>
          <w:tcPr>
            <w:tcW w:w="980" w:type="dxa"/>
          </w:tcPr>
          <w:p w14:paraId="45DDC54F" w14:textId="77777777" w:rsidR="00590F5F" w:rsidRDefault="00590F5F" w:rsidP="0062633F">
            <w:pPr>
              <w:pStyle w:val="TableParagraph"/>
              <w:spacing w:line="249" w:lineRule="exact"/>
              <w:ind w:right="85"/>
              <w:jc w:val="right"/>
            </w:pPr>
            <w:r>
              <w:t>25%</w:t>
            </w:r>
          </w:p>
        </w:tc>
        <w:tc>
          <w:tcPr>
            <w:tcW w:w="882" w:type="dxa"/>
          </w:tcPr>
          <w:p w14:paraId="67E744D5" w14:textId="77777777" w:rsidR="00590F5F" w:rsidRDefault="00590F5F" w:rsidP="0062633F">
            <w:pPr>
              <w:pStyle w:val="TableParagraph"/>
              <w:spacing w:line="249" w:lineRule="exact"/>
              <w:ind w:right="86"/>
              <w:jc w:val="right"/>
            </w:pPr>
            <w:r>
              <w:t>1</w:t>
            </w:r>
          </w:p>
        </w:tc>
      </w:tr>
      <w:tr w:rsidR="00590F5F" w14:paraId="69F479A5" w14:textId="77777777" w:rsidTr="00590F5F">
        <w:trPr>
          <w:trHeight w:val="299"/>
        </w:trPr>
        <w:tc>
          <w:tcPr>
            <w:tcW w:w="7210" w:type="dxa"/>
            <w:shd w:val="clear" w:color="auto" w:fill="D2EAF0"/>
          </w:tcPr>
          <w:p w14:paraId="31DA176A" w14:textId="77777777" w:rsidR="00590F5F" w:rsidRDefault="00590F5F" w:rsidP="0062633F">
            <w:pPr>
              <w:pStyle w:val="TableParagraph"/>
              <w:spacing w:line="251" w:lineRule="exact"/>
              <w:ind w:left="107"/>
              <w:rPr>
                <w:b/>
              </w:rPr>
            </w:pPr>
            <w:r>
              <w:rPr>
                <w:b/>
              </w:rPr>
              <w:t>chęć bycia modnym</w:t>
            </w:r>
          </w:p>
        </w:tc>
        <w:tc>
          <w:tcPr>
            <w:tcW w:w="980" w:type="dxa"/>
            <w:shd w:val="clear" w:color="auto" w:fill="D2EAF0"/>
          </w:tcPr>
          <w:p w14:paraId="16C11C38" w14:textId="77777777" w:rsidR="00590F5F" w:rsidRDefault="00590F5F" w:rsidP="0062633F">
            <w:pPr>
              <w:pStyle w:val="TableParagraph"/>
              <w:spacing w:line="246" w:lineRule="exact"/>
              <w:ind w:right="85"/>
              <w:jc w:val="right"/>
            </w:pPr>
            <w:r>
              <w:t>25%</w:t>
            </w:r>
          </w:p>
        </w:tc>
        <w:tc>
          <w:tcPr>
            <w:tcW w:w="882" w:type="dxa"/>
            <w:shd w:val="clear" w:color="auto" w:fill="D2EAF0"/>
          </w:tcPr>
          <w:p w14:paraId="09645A9A" w14:textId="77777777" w:rsidR="00590F5F" w:rsidRDefault="00590F5F" w:rsidP="0062633F">
            <w:pPr>
              <w:pStyle w:val="TableParagraph"/>
              <w:spacing w:line="246" w:lineRule="exact"/>
              <w:ind w:right="86"/>
              <w:jc w:val="right"/>
            </w:pPr>
            <w:r>
              <w:t>1</w:t>
            </w:r>
          </w:p>
        </w:tc>
      </w:tr>
      <w:tr w:rsidR="00590F5F" w14:paraId="152869FB" w14:textId="77777777" w:rsidTr="00590F5F">
        <w:trPr>
          <w:trHeight w:val="299"/>
        </w:trPr>
        <w:tc>
          <w:tcPr>
            <w:tcW w:w="7210" w:type="dxa"/>
          </w:tcPr>
          <w:p w14:paraId="62EB9584" w14:textId="77777777" w:rsidR="00590F5F" w:rsidRDefault="00590F5F" w:rsidP="0062633F">
            <w:pPr>
              <w:pStyle w:val="TableParagraph"/>
              <w:spacing w:line="251" w:lineRule="exact"/>
              <w:ind w:left="107"/>
              <w:rPr>
                <w:b/>
              </w:rPr>
            </w:pPr>
            <w:r>
              <w:rPr>
                <w:b/>
              </w:rPr>
              <w:t>presja grupy</w:t>
            </w:r>
          </w:p>
        </w:tc>
        <w:tc>
          <w:tcPr>
            <w:tcW w:w="980" w:type="dxa"/>
          </w:tcPr>
          <w:p w14:paraId="02D3DC59" w14:textId="77777777" w:rsidR="00590F5F" w:rsidRDefault="00590F5F" w:rsidP="0062633F">
            <w:pPr>
              <w:pStyle w:val="TableParagraph"/>
              <w:spacing w:line="246" w:lineRule="exact"/>
              <w:ind w:right="85"/>
              <w:jc w:val="right"/>
            </w:pPr>
            <w:r>
              <w:t>25%</w:t>
            </w:r>
          </w:p>
        </w:tc>
        <w:tc>
          <w:tcPr>
            <w:tcW w:w="882" w:type="dxa"/>
          </w:tcPr>
          <w:p w14:paraId="14B8EB52" w14:textId="77777777" w:rsidR="00590F5F" w:rsidRDefault="00590F5F" w:rsidP="0062633F">
            <w:pPr>
              <w:pStyle w:val="TableParagraph"/>
              <w:spacing w:line="246" w:lineRule="exact"/>
              <w:ind w:right="86"/>
              <w:jc w:val="right"/>
            </w:pPr>
            <w:r>
              <w:t>1</w:t>
            </w:r>
          </w:p>
        </w:tc>
      </w:tr>
      <w:tr w:rsidR="00590F5F" w14:paraId="5F6520FD" w14:textId="77777777" w:rsidTr="00590F5F">
        <w:trPr>
          <w:trHeight w:val="301"/>
        </w:trPr>
        <w:tc>
          <w:tcPr>
            <w:tcW w:w="7210" w:type="dxa"/>
            <w:shd w:val="clear" w:color="auto" w:fill="D2EAF0"/>
          </w:tcPr>
          <w:p w14:paraId="4A768DB6" w14:textId="77777777" w:rsidR="00590F5F" w:rsidRDefault="00590F5F" w:rsidP="0062633F">
            <w:pPr>
              <w:pStyle w:val="TableParagraph"/>
              <w:ind w:left="107"/>
              <w:rPr>
                <w:b/>
              </w:rPr>
            </w:pPr>
            <w:r>
              <w:rPr>
                <w:b/>
              </w:rPr>
              <w:t>zaimponowanie w towarzystwie</w:t>
            </w:r>
          </w:p>
        </w:tc>
        <w:tc>
          <w:tcPr>
            <w:tcW w:w="980" w:type="dxa"/>
            <w:shd w:val="clear" w:color="auto" w:fill="D2EAF0"/>
          </w:tcPr>
          <w:p w14:paraId="41275C8E" w14:textId="77777777" w:rsidR="00590F5F" w:rsidRDefault="00590F5F" w:rsidP="0062633F">
            <w:pPr>
              <w:pStyle w:val="TableParagraph"/>
              <w:spacing w:line="249" w:lineRule="exact"/>
              <w:ind w:right="85"/>
              <w:jc w:val="right"/>
            </w:pPr>
            <w:r>
              <w:t>25%</w:t>
            </w:r>
          </w:p>
        </w:tc>
        <w:tc>
          <w:tcPr>
            <w:tcW w:w="882" w:type="dxa"/>
            <w:shd w:val="clear" w:color="auto" w:fill="D2EAF0"/>
          </w:tcPr>
          <w:p w14:paraId="1E167A78" w14:textId="77777777" w:rsidR="00590F5F" w:rsidRDefault="00590F5F" w:rsidP="0062633F">
            <w:pPr>
              <w:pStyle w:val="TableParagraph"/>
              <w:spacing w:line="249" w:lineRule="exact"/>
              <w:ind w:right="86"/>
              <w:jc w:val="right"/>
            </w:pPr>
            <w:r>
              <w:t>1</w:t>
            </w:r>
          </w:p>
        </w:tc>
      </w:tr>
      <w:tr w:rsidR="00590F5F" w14:paraId="081ECFBD" w14:textId="77777777" w:rsidTr="00590F5F">
        <w:trPr>
          <w:trHeight w:val="299"/>
        </w:trPr>
        <w:tc>
          <w:tcPr>
            <w:tcW w:w="7210" w:type="dxa"/>
          </w:tcPr>
          <w:p w14:paraId="45AF6A1E" w14:textId="77777777" w:rsidR="00590F5F" w:rsidRDefault="00590F5F" w:rsidP="0062633F">
            <w:pPr>
              <w:pStyle w:val="TableParagraph"/>
              <w:spacing w:line="251" w:lineRule="exact"/>
              <w:ind w:left="107"/>
              <w:rPr>
                <w:b/>
              </w:rPr>
            </w:pPr>
            <w:r>
              <w:rPr>
                <w:b/>
              </w:rPr>
              <w:t>inne</w:t>
            </w:r>
          </w:p>
        </w:tc>
        <w:tc>
          <w:tcPr>
            <w:tcW w:w="980" w:type="dxa"/>
          </w:tcPr>
          <w:p w14:paraId="7586E36D" w14:textId="77777777" w:rsidR="00590F5F" w:rsidRDefault="00590F5F" w:rsidP="0062633F">
            <w:pPr>
              <w:pStyle w:val="TableParagraph"/>
              <w:spacing w:line="246" w:lineRule="exact"/>
              <w:ind w:right="85"/>
              <w:jc w:val="right"/>
            </w:pPr>
            <w:r>
              <w:t>25%</w:t>
            </w:r>
          </w:p>
        </w:tc>
        <w:tc>
          <w:tcPr>
            <w:tcW w:w="882" w:type="dxa"/>
          </w:tcPr>
          <w:p w14:paraId="52CFC754" w14:textId="77777777" w:rsidR="00590F5F" w:rsidRDefault="00590F5F" w:rsidP="0062633F">
            <w:pPr>
              <w:pStyle w:val="TableParagraph"/>
              <w:spacing w:line="246" w:lineRule="exact"/>
              <w:ind w:right="86"/>
              <w:jc w:val="right"/>
            </w:pPr>
            <w:r>
              <w:t>1</w:t>
            </w:r>
          </w:p>
        </w:tc>
      </w:tr>
      <w:tr w:rsidR="00590F5F" w14:paraId="4A91B55B" w14:textId="77777777" w:rsidTr="00590F5F">
        <w:trPr>
          <w:trHeight w:val="299"/>
        </w:trPr>
        <w:tc>
          <w:tcPr>
            <w:tcW w:w="7210" w:type="dxa"/>
            <w:shd w:val="clear" w:color="auto" w:fill="D2EAF0"/>
          </w:tcPr>
          <w:p w14:paraId="2114408E" w14:textId="77777777" w:rsidR="00590F5F" w:rsidRDefault="00590F5F" w:rsidP="0062633F">
            <w:pPr>
              <w:pStyle w:val="TableParagraph"/>
              <w:spacing w:line="251" w:lineRule="exact"/>
              <w:ind w:left="107"/>
              <w:rPr>
                <w:b/>
              </w:rPr>
            </w:pPr>
            <w:r>
              <w:rPr>
                <w:b/>
              </w:rPr>
              <w:t>przyjemność/relaksacja</w:t>
            </w:r>
          </w:p>
        </w:tc>
        <w:tc>
          <w:tcPr>
            <w:tcW w:w="980" w:type="dxa"/>
            <w:shd w:val="clear" w:color="auto" w:fill="D2EAF0"/>
          </w:tcPr>
          <w:p w14:paraId="20FD5896" w14:textId="77777777" w:rsidR="00590F5F" w:rsidRDefault="00590F5F" w:rsidP="0062633F">
            <w:pPr>
              <w:pStyle w:val="TableParagraph"/>
              <w:spacing w:line="246" w:lineRule="exact"/>
              <w:ind w:right="85"/>
              <w:jc w:val="right"/>
            </w:pPr>
            <w:r>
              <w:t>0%</w:t>
            </w:r>
          </w:p>
        </w:tc>
        <w:tc>
          <w:tcPr>
            <w:tcW w:w="882" w:type="dxa"/>
            <w:shd w:val="clear" w:color="auto" w:fill="D2EAF0"/>
          </w:tcPr>
          <w:p w14:paraId="323C3388" w14:textId="77777777" w:rsidR="00590F5F" w:rsidRDefault="00590F5F" w:rsidP="0062633F">
            <w:pPr>
              <w:pStyle w:val="TableParagraph"/>
              <w:spacing w:line="246" w:lineRule="exact"/>
              <w:ind w:right="86"/>
              <w:jc w:val="right"/>
            </w:pPr>
            <w:r>
              <w:t>0</w:t>
            </w:r>
          </w:p>
        </w:tc>
      </w:tr>
      <w:tr w:rsidR="00590F5F" w14:paraId="01CA89AB" w14:textId="77777777" w:rsidTr="00590F5F">
        <w:trPr>
          <w:trHeight w:val="301"/>
        </w:trPr>
        <w:tc>
          <w:tcPr>
            <w:tcW w:w="7210" w:type="dxa"/>
          </w:tcPr>
          <w:p w14:paraId="52E752CD" w14:textId="77777777" w:rsidR="00590F5F" w:rsidRDefault="00590F5F" w:rsidP="0062633F">
            <w:pPr>
              <w:pStyle w:val="TableParagraph"/>
              <w:ind w:left="107"/>
              <w:rPr>
                <w:b/>
              </w:rPr>
            </w:pPr>
            <w:r>
              <w:rPr>
                <w:b/>
              </w:rPr>
              <w:t>otrzymałem/am je nieświadomie (bez mojej zgody)</w:t>
            </w:r>
          </w:p>
        </w:tc>
        <w:tc>
          <w:tcPr>
            <w:tcW w:w="980" w:type="dxa"/>
          </w:tcPr>
          <w:p w14:paraId="0F606E26" w14:textId="77777777" w:rsidR="00590F5F" w:rsidRDefault="00590F5F" w:rsidP="0062633F">
            <w:pPr>
              <w:pStyle w:val="TableParagraph"/>
              <w:spacing w:line="249" w:lineRule="exact"/>
              <w:ind w:right="85"/>
              <w:jc w:val="right"/>
            </w:pPr>
            <w:r>
              <w:t>0%</w:t>
            </w:r>
          </w:p>
        </w:tc>
        <w:tc>
          <w:tcPr>
            <w:tcW w:w="882" w:type="dxa"/>
          </w:tcPr>
          <w:p w14:paraId="016E5BF5" w14:textId="77777777" w:rsidR="00590F5F" w:rsidRDefault="00590F5F" w:rsidP="0062633F">
            <w:pPr>
              <w:pStyle w:val="TableParagraph"/>
              <w:spacing w:line="249" w:lineRule="exact"/>
              <w:ind w:right="86"/>
              <w:jc w:val="right"/>
            </w:pPr>
            <w:r>
              <w:t>0</w:t>
            </w:r>
          </w:p>
        </w:tc>
      </w:tr>
    </w:tbl>
    <w:p w14:paraId="06264BCB" w14:textId="6934C33D" w:rsidR="00590F5F" w:rsidRDefault="00590F5F" w:rsidP="00C71DA9">
      <w:pPr>
        <w:rPr>
          <w:lang w:bidi="pl-PL"/>
        </w:rPr>
      </w:pPr>
    </w:p>
    <w:p w14:paraId="2832EFFA" w14:textId="77777777" w:rsidR="00590F5F" w:rsidRDefault="00590F5F">
      <w:pPr>
        <w:spacing w:after="160" w:line="259" w:lineRule="auto"/>
        <w:jc w:val="left"/>
        <w:rPr>
          <w:lang w:bidi="pl-PL"/>
        </w:rPr>
      </w:pPr>
      <w:r>
        <w:rPr>
          <w:lang w:bidi="pl-PL"/>
        </w:rPr>
        <w:br w:type="page"/>
      </w:r>
    </w:p>
    <w:p w14:paraId="6B03B283" w14:textId="6FD70815" w:rsidR="00590F5F" w:rsidRDefault="00590F5F" w:rsidP="00590F5F">
      <w:pPr>
        <w:ind w:firstLine="708"/>
        <w:rPr>
          <w:lang w:bidi="pl-PL"/>
        </w:rPr>
      </w:pPr>
      <w:r w:rsidRPr="00590F5F">
        <w:rPr>
          <w:lang w:bidi="pl-PL"/>
        </w:rPr>
        <w:lastRenderedPageBreak/>
        <w:t xml:space="preserve">Respondenci zażywali środki psychoaktywne w domu, w barze, klubie oraz </w:t>
      </w:r>
      <w:r w:rsidR="002D1107">
        <w:rPr>
          <w:lang w:bidi="pl-PL"/>
        </w:rPr>
        <w:br/>
      </w:r>
      <w:r w:rsidRPr="00590F5F">
        <w:rPr>
          <w:lang w:bidi="pl-PL"/>
        </w:rPr>
        <w:t>na podwórku.    W przypadku innych odpowiedzi, jeden uczeń spożywał narkotyki w hotelu.</w:t>
      </w:r>
    </w:p>
    <w:p w14:paraId="63E1D2CC" w14:textId="137895E2" w:rsidR="00590F5F" w:rsidRPr="00590F5F" w:rsidRDefault="00590F5F" w:rsidP="00590F5F">
      <w:pPr>
        <w:pStyle w:val="Legenda"/>
        <w:rPr>
          <w:sz w:val="22"/>
          <w:szCs w:val="22"/>
          <w:lang w:bidi="pl-PL"/>
        </w:rPr>
      </w:pPr>
      <w:bookmarkStart w:id="274" w:name="_Toc61627170"/>
      <w:r w:rsidRPr="00590F5F">
        <w:rPr>
          <w:sz w:val="22"/>
          <w:szCs w:val="22"/>
        </w:rPr>
        <w:t xml:space="preserve">Tabela </w:t>
      </w:r>
      <w:r w:rsidRPr="00590F5F">
        <w:rPr>
          <w:sz w:val="22"/>
          <w:szCs w:val="22"/>
        </w:rPr>
        <w:fldChar w:fldCharType="begin"/>
      </w:r>
      <w:r w:rsidRPr="00590F5F">
        <w:rPr>
          <w:sz w:val="22"/>
          <w:szCs w:val="22"/>
        </w:rPr>
        <w:instrText xml:space="preserve"> SEQ Tabela \* ARABIC </w:instrText>
      </w:r>
      <w:r w:rsidRPr="00590F5F">
        <w:rPr>
          <w:sz w:val="22"/>
          <w:szCs w:val="22"/>
        </w:rPr>
        <w:fldChar w:fldCharType="separate"/>
      </w:r>
      <w:r w:rsidR="00F47EB7">
        <w:rPr>
          <w:noProof/>
          <w:sz w:val="22"/>
          <w:szCs w:val="22"/>
        </w:rPr>
        <w:t>10</w:t>
      </w:r>
      <w:r w:rsidRPr="00590F5F">
        <w:rPr>
          <w:sz w:val="22"/>
          <w:szCs w:val="22"/>
        </w:rPr>
        <w:fldChar w:fldCharType="end"/>
      </w:r>
      <w:r w:rsidRPr="00590F5F">
        <w:rPr>
          <w:sz w:val="22"/>
          <w:szCs w:val="22"/>
        </w:rPr>
        <w:t>. Gdzie zdarzyło Ci się zażywać narkotyki/dopalacze/inne środki psychoaktywne?</w:t>
      </w:r>
      <w:bookmarkEnd w:id="274"/>
    </w:p>
    <w:tbl>
      <w:tblPr>
        <w:tblStyle w:val="TableNormal"/>
        <w:tblW w:w="9072" w:type="dxa"/>
        <w:tblInd w:w="-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7210"/>
        <w:gridCol w:w="980"/>
        <w:gridCol w:w="882"/>
      </w:tblGrid>
      <w:tr w:rsidR="00590F5F" w14:paraId="424EC21F" w14:textId="77777777" w:rsidTr="00590F5F">
        <w:trPr>
          <w:trHeight w:val="298"/>
        </w:trPr>
        <w:tc>
          <w:tcPr>
            <w:tcW w:w="7210" w:type="dxa"/>
            <w:tcBorders>
              <w:bottom w:val="single" w:sz="18" w:space="0" w:color="4AACC5"/>
            </w:tcBorders>
          </w:tcPr>
          <w:p w14:paraId="05AC77AE" w14:textId="77777777" w:rsidR="00590F5F" w:rsidRDefault="00590F5F" w:rsidP="0062633F">
            <w:pPr>
              <w:pStyle w:val="TableParagraph"/>
              <w:spacing w:line="251" w:lineRule="exact"/>
              <w:ind w:left="3015" w:right="2997"/>
              <w:jc w:val="center"/>
              <w:rPr>
                <w:b/>
                <w:i/>
              </w:rPr>
            </w:pPr>
            <w:r>
              <w:rPr>
                <w:b/>
                <w:i/>
              </w:rPr>
              <w:t>Odpowiedź</w:t>
            </w:r>
          </w:p>
        </w:tc>
        <w:tc>
          <w:tcPr>
            <w:tcW w:w="980" w:type="dxa"/>
            <w:tcBorders>
              <w:bottom w:val="single" w:sz="18" w:space="0" w:color="4AACC5"/>
            </w:tcBorders>
          </w:tcPr>
          <w:p w14:paraId="4477FACB" w14:textId="77777777" w:rsidR="00590F5F" w:rsidRDefault="00590F5F" w:rsidP="0062633F">
            <w:pPr>
              <w:pStyle w:val="TableParagraph"/>
              <w:spacing w:line="251" w:lineRule="exact"/>
              <w:ind w:left="19"/>
              <w:jc w:val="center"/>
              <w:rPr>
                <w:b/>
                <w:i/>
              </w:rPr>
            </w:pPr>
            <w:r>
              <w:rPr>
                <w:b/>
                <w:i/>
              </w:rPr>
              <w:t>%</w:t>
            </w:r>
          </w:p>
        </w:tc>
        <w:tc>
          <w:tcPr>
            <w:tcW w:w="882" w:type="dxa"/>
            <w:tcBorders>
              <w:bottom w:val="single" w:sz="18" w:space="0" w:color="4AACC5"/>
            </w:tcBorders>
          </w:tcPr>
          <w:p w14:paraId="49DD1A82" w14:textId="77777777" w:rsidR="00590F5F" w:rsidRDefault="00590F5F" w:rsidP="0062633F">
            <w:pPr>
              <w:pStyle w:val="TableParagraph"/>
              <w:spacing w:line="251" w:lineRule="exact"/>
              <w:ind w:right="118"/>
              <w:jc w:val="right"/>
              <w:rPr>
                <w:b/>
                <w:i/>
              </w:rPr>
            </w:pPr>
            <w:r>
              <w:rPr>
                <w:b/>
                <w:i/>
              </w:rPr>
              <w:t>Liczba odp.</w:t>
            </w:r>
          </w:p>
        </w:tc>
      </w:tr>
      <w:tr w:rsidR="00590F5F" w14:paraId="41E52460" w14:textId="77777777" w:rsidTr="00590F5F">
        <w:trPr>
          <w:trHeight w:val="301"/>
        </w:trPr>
        <w:tc>
          <w:tcPr>
            <w:tcW w:w="7210" w:type="dxa"/>
            <w:tcBorders>
              <w:top w:val="single" w:sz="18" w:space="0" w:color="4AACC5"/>
            </w:tcBorders>
            <w:shd w:val="clear" w:color="auto" w:fill="D2EAF0"/>
          </w:tcPr>
          <w:p w14:paraId="6279F162" w14:textId="77777777" w:rsidR="00590F5F" w:rsidRDefault="00590F5F" w:rsidP="0062633F">
            <w:pPr>
              <w:pStyle w:val="TableParagraph"/>
              <w:ind w:left="107"/>
              <w:rPr>
                <w:b/>
              </w:rPr>
            </w:pPr>
            <w:r>
              <w:rPr>
                <w:b/>
              </w:rPr>
              <w:t>w domu</w:t>
            </w:r>
          </w:p>
        </w:tc>
        <w:tc>
          <w:tcPr>
            <w:tcW w:w="980" w:type="dxa"/>
            <w:tcBorders>
              <w:top w:val="single" w:sz="18" w:space="0" w:color="4AACC5"/>
            </w:tcBorders>
            <w:shd w:val="clear" w:color="auto" w:fill="D2EAF0"/>
          </w:tcPr>
          <w:p w14:paraId="7B2E196F" w14:textId="77777777" w:rsidR="00590F5F" w:rsidRDefault="00590F5F" w:rsidP="0062633F">
            <w:pPr>
              <w:pStyle w:val="TableParagraph"/>
              <w:spacing w:line="248" w:lineRule="exact"/>
              <w:ind w:right="85"/>
              <w:jc w:val="right"/>
            </w:pPr>
            <w:r>
              <w:t>25%</w:t>
            </w:r>
          </w:p>
        </w:tc>
        <w:tc>
          <w:tcPr>
            <w:tcW w:w="882" w:type="dxa"/>
            <w:tcBorders>
              <w:top w:val="single" w:sz="18" w:space="0" w:color="4AACC5"/>
            </w:tcBorders>
            <w:shd w:val="clear" w:color="auto" w:fill="D2EAF0"/>
          </w:tcPr>
          <w:p w14:paraId="3292B98D" w14:textId="77777777" w:rsidR="00590F5F" w:rsidRDefault="00590F5F" w:rsidP="0062633F">
            <w:pPr>
              <w:pStyle w:val="TableParagraph"/>
              <w:spacing w:line="248" w:lineRule="exact"/>
              <w:ind w:right="86"/>
              <w:jc w:val="right"/>
            </w:pPr>
            <w:r>
              <w:t>1</w:t>
            </w:r>
          </w:p>
        </w:tc>
      </w:tr>
      <w:tr w:rsidR="00590F5F" w14:paraId="22C3BE33" w14:textId="77777777" w:rsidTr="00590F5F">
        <w:trPr>
          <w:trHeight w:val="299"/>
        </w:trPr>
        <w:tc>
          <w:tcPr>
            <w:tcW w:w="7210" w:type="dxa"/>
          </w:tcPr>
          <w:p w14:paraId="0EB13BAA" w14:textId="77777777" w:rsidR="00590F5F" w:rsidRDefault="00590F5F" w:rsidP="0062633F">
            <w:pPr>
              <w:pStyle w:val="TableParagraph"/>
              <w:spacing w:line="251" w:lineRule="exact"/>
              <w:ind w:left="107"/>
              <w:rPr>
                <w:b/>
              </w:rPr>
            </w:pPr>
            <w:r>
              <w:rPr>
                <w:b/>
              </w:rPr>
              <w:t>w barze, klubie</w:t>
            </w:r>
          </w:p>
        </w:tc>
        <w:tc>
          <w:tcPr>
            <w:tcW w:w="980" w:type="dxa"/>
          </w:tcPr>
          <w:p w14:paraId="404A927E" w14:textId="77777777" w:rsidR="00590F5F" w:rsidRDefault="00590F5F" w:rsidP="0062633F">
            <w:pPr>
              <w:pStyle w:val="TableParagraph"/>
              <w:spacing w:line="246" w:lineRule="exact"/>
              <w:ind w:right="85"/>
              <w:jc w:val="right"/>
            </w:pPr>
            <w:r>
              <w:t>25%</w:t>
            </w:r>
          </w:p>
        </w:tc>
        <w:tc>
          <w:tcPr>
            <w:tcW w:w="882" w:type="dxa"/>
          </w:tcPr>
          <w:p w14:paraId="07E2CC49" w14:textId="77777777" w:rsidR="00590F5F" w:rsidRDefault="00590F5F" w:rsidP="0062633F">
            <w:pPr>
              <w:pStyle w:val="TableParagraph"/>
              <w:spacing w:line="246" w:lineRule="exact"/>
              <w:ind w:right="86"/>
              <w:jc w:val="right"/>
            </w:pPr>
            <w:r>
              <w:t>1</w:t>
            </w:r>
          </w:p>
        </w:tc>
      </w:tr>
      <w:tr w:rsidR="00590F5F" w14:paraId="0CAF7607" w14:textId="77777777" w:rsidTr="00590F5F">
        <w:trPr>
          <w:trHeight w:val="299"/>
        </w:trPr>
        <w:tc>
          <w:tcPr>
            <w:tcW w:w="7210" w:type="dxa"/>
            <w:shd w:val="clear" w:color="auto" w:fill="D2EAF0"/>
          </w:tcPr>
          <w:p w14:paraId="4A646E69" w14:textId="77777777" w:rsidR="00590F5F" w:rsidRDefault="00590F5F" w:rsidP="0062633F">
            <w:pPr>
              <w:pStyle w:val="TableParagraph"/>
              <w:spacing w:line="251" w:lineRule="exact"/>
              <w:ind w:left="107"/>
              <w:rPr>
                <w:b/>
              </w:rPr>
            </w:pPr>
            <w:r>
              <w:rPr>
                <w:b/>
              </w:rPr>
              <w:t>w innym miejscu</w:t>
            </w:r>
          </w:p>
        </w:tc>
        <w:tc>
          <w:tcPr>
            <w:tcW w:w="980" w:type="dxa"/>
            <w:shd w:val="clear" w:color="auto" w:fill="D2EAF0"/>
          </w:tcPr>
          <w:p w14:paraId="09ECA1B7" w14:textId="77777777" w:rsidR="00590F5F" w:rsidRDefault="00590F5F" w:rsidP="0062633F">
            <w:pPr>
              <w:pStyle w:val="TableParagraph"/>
              <w:spacing w:line="246" w:lineRule="exact"/>
              <w:ind w:right="85"/>
              <w:jc w:val="right"/>
            </w:pPr>
            <w:r>
              <w:t>25%</w:t>
            </w:r>
          </w:p>
        </w:tc>
        <w:tc>
          <w:tcPr>
            <w:tcW w:w="882" w:type="dxa"/>
            <w:shd w:val="clear" w:color="auto" w:fill="D2EAF0"/>
          </w:tcPr>
          <w:p w14:paraId="5604AEB7" w14:textId="77777777" w:rsidR="00590F5F" w:rsidRDefault="00590F5F" w:rsidP="0062633F">
            <w:pPr>
              <w:pStyle w:val="TableParagraph"/>
              <w:spacing w:line="246" w:lineRule="exact"/>
              <w:ind w:right="86"/>
              <w:jc w:val="right"/>
            </w:pPr>
            <w:r>
              <w:t>1</w:t>
            </w:r>
          </w:p>
        </w:tc>
      </w:tr>
      <w:tr w:rsidR="00590F5F" w14:paraId="4D1720A6" w14:textId="77777777" w:rsidTr="00590F5F">
        <w:trPr>
          <w:trHeight w:val="301"/>
        </w:trPr>
        <w:tc>
          <w:tcPr>
            <w:tcW w:w="7210" w:type="dxa"/>
          </w:tcPr>
          <w:p w14:paraId="424FB253" w14:textId="77777777" w:rsidR="00590F5F" w:rsidRDefault="00590F5F" w:rsidP="0062633F">
            <w:pPr>
              <w:pStyle w:val="TableParagraph"/>
              <w:ind w:left="107"/>
              <w:rPr>
                <w:b/>
              </w:rPr>
            </w:pPr>
            <w:r>
              <w:rPr>
                <w:b/>
              </w:rPr>
              <w:t>na podwórku</w:t>
            </w:r>
          </w:p>
        </w:tc>
        <w:tc>
          <w:tcPr>
            <w:tcW w:w="980" w:type="dxa"/>
          </w:tcPr>
          <w:p w14:paraId="0678F472" w14:textId="77777777" w:rsidR="00590F5F" w:rsidRDefault="00590F5F" w:rsidP="0062633F">
            <w:pPr>
              <w:pStyle w:val="TableParagraph"/>
              <w:spacing w:line="249" w:lineRule="exact"/>
              <w:ind w:right="85"/>
              <w:jc w:val="right"/>
            </w:pPr>
            <w:r>
              <w:t>25%</w:t>
            </w:r>
          </w:p>
        </w:tc>
        <w:tc>
          <w:tcPr>
            <w:tcW w:w="882" w:type="dxa"/>
          </w:tcPr>
          <w:p w14:paraId="6946682B" w14:textId="77777777" w:rsidR="00590F5F" w:rsidRDefault="00590F5F" w:rsidP="0062633F">
            <w:pPr>
              <w:pStyle w:val="TableParagraph"/>
              <w:spacing w:line="249" w:lineRule="exact"/>
              <w:ind w:right="86"/>
              <w:jc w:val="right"/>
            </w:pPr>
            <w:r>
              <w:t>1</w:t>
            </w:r>
          </w:p>
        </w:tc>
      </w:tr>
      <w:tr w:rsidR="00590F5F" w14:paraId="2153BCFB" w14:textId="77777777" w:rsidTr="00590F5F">
        <w:trPr>
          <w:trHeight w:val="299"/>
        </w:trPr>
        <w:tc>
          <w:tcPr>
            <w:tcW w:w="7210" w:type="dxa"/>
            <w:shd w:val="clear" w:color="auto" w:fill="D2EAF0"/>
          </w:tcPr>
          <w:p w14:paraId="0B4C50C8" w14:textId="77777777" w:rsidR="00590F5F" w:rsidRDefault="00590F5F" w:rsidP="0062633F">
            <w:pPr>
              <w:pStyle w:val="TableParagraph"/>
              <w:spacing w:line="251" w:lineRule="exact"/>
              <w:ind w:left="107"/>
              <w:rPr>
                <w:b/>
              </w:rPr>
            </w:pPr>
            <w:r>
              <w:rPr>
                <w:b/>
              </w:rPr>
              <w:t>na terenie szkoły</w:t>
            </w:r>
          </w:p>
        </w:tc>
        <w:tc>
          <w:tcPr>
            <w:tcW w:w="980" w:type="dxa"/>
            <w:shd w:val="clear" w:color="auto" w:fill="D2EAF0"/>
          </w:tcPr>
          <w:p w14:paraId="09C3BF48" w14:textId="77777777" w:rsidR="00590F5F" w:rsidRDefault="00590F5F" w:rsidP="0062633F">
            <w:pPr>
              <w:pStyle w:val="TableParagraph"/>
              <w:spacing w:line="246" w:lineRule="exact"/>
              <w:ind w:right="85"/>
              <w:jc w:val="right"/>
            </w:pPr>
            <w:r>
              <w:t>0%</w:t>
            </w:r>
          </w:p>
        </w:tc>
        <w:tc>
          <w:tcPr>
            <w:tcW w:w="882" w:type="dxa"/>
            <w:shd w:val="clear" w:color="auto" w:fill="D2EAF0"/>
          </w:tcPr>
          <w:p w14:paraId="358DF098" w14:textId="77777777" w:rsidR="00590F5F" w:rsidRDefault="00590F5F" w:rsidP="0062633F">
            <w:pPr>
              <w:pStyle w:val="TableParagraph"/>
              <w:spacing w:line="246" w:lineRule="exact"/>
              <w:ind w:right="86"/>
              <w:jc w:val="right"/>
            </w:pPr>
            <w:r>
              <w:t>0</w:t>
            </w:r>
          </w:p>
        </w:tc>
      </w:tr>
      <w:tr w:rsidR="00590F5F" w14:paraId="2FDD8E0E" w14:textId="77777777" w:rsidTr="00590F5F">
        <w:trPr>
          <w:trHeight w:val="299"/>
        </w:trPr>
        <w:tc>
          <w:tcPr>
            <w:tcW w:w="7210" w:type="dxa"/>
          </w:tcPr>
          <w:p w14:paraId="2485A0C8" w14:textId="77777777" w:rsidR="00590F5F" w:rsidRDefault="00590F5F" w:rsidP="0062633F">
            <w:pPr>
              <w:pStyle w:val="TableParagraph"/>
              <w:spacing w:line="251" w:lineRule="exact"/>
              <w:ind w:left="107"/>
              <w:rPr>
                <w:b/>
              </w:rPr>
            </w:pPr>
            <w:r>
              <w:rPr>
                <w:b/>
              </w:rPr>
              <w:t>u koleżanki, kolegi</w:t>
            </w:r>
          </w:p>
        </w:tc>
        <w:tc>
          <w:tcPr>
            <w:tcW w:w="980" w:type="dxa"/>
          </w:tcPr>
          <w:p w14:paraId="3575E9F4" w14:textId="77777777" w:rsidR="00590F5F" w:rsidRDefault="00590F5F" w:rsidP="0062633F">
            <w:pPr>
              <w:pStyle w:val="TableParagraph"/>
              <w:spacing w:line="246" w:lineRule="exact"/>
              <w:ind w:right="85"/>
              <w:jc w:val="right"/>
            </w:pPr>
            <w:r>
              <w:t>0%</w:t>
            </w:r>
          </w:p>
        </w:tc>
        <w:tc>
          <w:tcPr>
            <w:tcW w:w="882" w:type="dxa"/>
          </w:tcPr>
          <w:p w14:paraId="079D128E" w14:textId="77777777" w:rsidR="00590F5F" w:rsidRDefault="00590F5F" w:rsidP="0062633F">
            <w:pPr>
              <w:pStyle w:val="TableParagraph"/>
              <w:spacing w:line="246" w:lineRule="exact"/>
              <w:ind w:right="86"/>
              <w:jc w:val="right"/>
            </w:pPr>
            <w:r>
              <w:t>0</w:t>
            </w:r>
          </w:p>
        </w:tc>
      </w:tr>
      <w:tr w:rsidR="00590F5F" w14:paraId="1A1C550B" w14:textId="77777777" w:rsidTr="00590F5F">
        <w:trPr>
          <w:trHeight w:val="301"/>
        </w:trPr>
        <w:tc>
          <w:tcPr>
            <w:tcW w:w="7210" w:type="dxa"/>
            <w:shd w:val="clear" w:color="auto" w:fill="D2EAF0"/>
          </w:tcPr>
          <w:p w14:paraId="619F78F7" w14:textId="77777777" w:rsidR="00590F5F" w:rsidRDefault="00590F5F" w:rsidP="0062633F">
            <w:pPr>
              <w:pStyle w:val="TableParagraph"/>
              <w:ind w:left="107"/>
              <w:rPr>
                <w:b/>
              </w:rPr>
            </w:pPr>
            <w:r>
              <w:rPr>
                <w:b/>
              </w:rPr>
              <w:t>podczas szkolnych wycieczek</w:t>
            </w:r>
          </w:p>
        </w:tc>
        <w:tc>
          <w:tcPr>
            <w:tcW w:w="980" w:type="dxa"/>
            <w:shd w:val="clear" w:color="auto" w:fill="D2EAF0"/>
          </w:tcPr>
          <w:p w14:paraId="3DF07951" w14:textId="77777777" w:rsidR="00590F5F" w:rsidRDefault="00590F5F" w:rsidP="0062633F">
            <w:pPr>
              <w:pStyle w:val="TableParagraph"/>
              <w:spacing w:line="249" w:lineRule="exact"/>
              <w:ind w:right="85"/>
              <w:jc w:val="right"/>
            </w:pPr>
            <w:r>
              <w:t>0%</w:t>
            </w:r>
          </w:p>
        </w:tc>
        <w:tc>
          <w:tcPr>
            <w:tcW w:w="882" w:type="dxa"/>
            <w:shd w:val="clear" w:color="auto" w:fill="D2EAF0"/>
          </w:tcPr>
          <w:p w14:paraId="4D6AED3E" w14:textId="77777777" w:rsidR="00590F5F" w:rsidRDefault="00590F5F" w:rsidP="0062633F">
            <w:pPr>
              <w:pStyle w:val="TableParagraph"/>
              <w:spacing w:line="249" w:lineRule="exact"/>
              <w:ind w:right="86"/>
              <w:jc w:val="right"/>
            </w:pPr>
            <w:r>
              <w:t>0</w:t>
            </w:r>
          </w:p>
        </w:tc>
      </w:tr>
    </w:tbl>
    <w:p w14:paraId="612BD26E" w14:textId="57AA8F03" w:rsidR="00C71DA9" w:rsidRDefault="00C71DA9" w:rsidP="00C71DA9">
      <w:pPr>
        <w:rPr>
          <w:lang w:bidi="pl-PL"/>
        </w:rPr>
      </w:pPr>
    </w:p>
    <w:p w14:paraId="05B6FD19" w14:textId="275DFDB9" w:rsidR="00590F5F" w:rsidRDefault="00590F5F" w:rsidP="00590F5F">
      <w:pPr>
        <w:ind w:firstLine="708"/>
        <w:rPr>
          <w:lang w:bidi="pl-PL"/>
        </w:rPr>
      </w:pPr>
      <w:r w:rsidRPr="00590F5F">
        <w:rPr>
          <w:lang w:bidi="pl-PL"/>
        </w:rPr>
        <w:t xml:space="preserve">Większość badanych deklarujących wcześniej zażywanie substancji psychoaktywnych, nie miało  przykrych  doświadczeń  związanych  z   zażywaniem   narkotyków   lub   </w:t>
      </w:r>
      <w:r w:rsidR="002D1107">
        <w:rPr>
          <w:lang w:bidi="pl-PL"/>
        </w:rPr>
        <w:br/>
      </w:r>
      <w:r w:rsidRPr="00590F5F">
        <w:rPr>
          <w:lang w:bidi="pl-PL"/>
        </w:rPr>
        <w:t>dopalaczy (3 osoby). 1 uczeń wskazał na problemy w szkole.</w:t>
      </w:r>
    </w:p>
    <w:p w14:paraId="0F3704CD" w14:textId="5BDB71DB" w:rsidR="002F7400" w:rsidRDefault="002F7400" w:rsidP="002F7400">
      <w:pPr>
        <w:rPr>
          <w:lang w:bidi="pl-PL"/>
        </w:rPr>
      </w:pPr>
      <w:r>
        <w:rPr>
          <w:lang w:bidi="pl-PL"/>
        </w:rPr>
        <w:tab/>
      </w:r>
      <w:r w:rsidRPr="002F7400">
        <w:rPr>
          <w:lang w:bidi="pl-PL"/>
        </w:rPr>
        <w:t xml:space="preserve">Kolejne pytanie skierowane do uczniów, dotyczyło wiedzy ich rodziców na temat zażywania narkotyków przez ich dzieci. Wszyscy uczniowie odpowiedzieli, że ich rodzice </w:t>
      </w:r>
      <w:r w:rsidR="002D1107">
        <w:rPr>
          <w:lang w:bidi="pl-PL"/>
        </w:rPr>
        <w:br/>
      </w:r>
      <w:r w:rsidRPr="002F7400">
        <w:rPr>
          <w:lang w:bidi="pl-PL"/>
        </w:rPr>
        <w:t>nie wiedzą  o tym, że zażywali substancje psychoaktywne.</w:t>
      </w:r>
    </w:p>
    <w:p w14:paraId="740559D4" w14:textId="77777777" w:rsidR="002F7400" w:rsidRPr="002F7400" w:rsidRDefault="002F7400" w:rsidP="002F7400">
      <w:pPr>
        <w:rPr>
          <w:lang w:bidi="pl-PL"/>
        </w:rPr>
      </w:pPr>
      <w:r>
        <w:rPr>
          <w:lang w:bidi="pl-PL"/>
        </w:rPr>
        <w:tab/>
      </w:r>
      <w:r w:rsidRPr="002F7400">
        <w:rPr>
          <w:lang w:bidi="pl-PL"/>
        </w:rPr>
        <w:t>Następne pytanie miało na celu sprawdzenie dostępności narkotyków na terenie gminy Stara Błotnica. Znaczna część respondentów stwierdziła, że nie ma wiedzy na ten temat (57%). 42% uczniów uważa, że zdobycie takich substancji byłoby trudne, a 1% określa je jako łatwe.</w:t>
      </w:r>
    </w:p>
    <w:p w14:paraId="0CCDA060" w14:textId="21603326" w:rsidR="002F7400" w:rsidRPr="002F7400" w:rsidRDefault="002F7400" w:rsidP="002F7400">
      <w:pPr>
        <w:pStyle w:val="Legenda"/>
        <w:rPr>
          <w:sz w:val="22"/>
          <w:szCs w:val="22"/>
          <w:lang w:bidi="pl-PL"/>
        </w:rPr>
      </w:pPr>
      <w:bookmarkStart w:id="275" w:name="_Toc61627258"/>
      <w:r w:rsidRPr="002F7400">
        <w:rPr>
          <w:sz w:val="22"/>
          <w:szCs w:val="22"/>
        </w:rPr>
        <w:t xml:space="preserve">Wykres </w:t>
      </w:r>
      <w:r w:rsidRPr="002F7400">
        <w:rPr>
          <w:sz w:val="22"/>
          <w:szCs w:val="22"/>
        </w:rPr>
        <w:fldChar w:fldCharType="begin"/>
      </w:r>
      <w:r w:rsidRPr="002F7400">
        <w:rPr>
          <w:sz w:val="22"/>
          <w:szCs w:val="22"/>
        </w:rPr>
        <w:instrText xml:space="preserve"> SEQ Wykres \* ARABIC </w:instrText>
      </w:r>
      <w:r w:rsidRPr="002F7400">
        <w:rPr>
          <w:sz w:val="22"/>
          <w:szCs w:val="22"/>
        </w:rPr>
        <w:fldChar w:fldCharType="separate"/>
      </w:r>
      <w:r w:rsidR="00F47EB7">
        <w:rPr>
          <w:noProof/>
          <w:sz w:val="22"/>
          <w:szCs w:val="22"/>
        </w:rPr>
        <w:t>41</w:t>
      </w:r>
      <w:r w:rsidRPr="002F7400">
        <w:rPr>
          <w:sz w:val="22"/>
          <w:szCs w:val="22"/>
        </w:rPr>
        <w:fldChar w:fldCharType="end"/>
      </w:r>
      <w:r w:rsidRPr="002F7400">
        <w:rPr>
          <w:sz w:val="22"/>
          <w:szCs w:val="22"/>
        </w:rPr>
        <w:t>. Gdybyś chciał zdobyć narkotyki w swojej miejscowości byłoby to:</w:t>
      </w:r>
      <w:bookmarkEnd w:id="275"/>
    </w:p>
    <w:p w14:paraId="1FD052B3" w14:textId="16015B4C" w:rsidR="002F7400" w:rsidRPr="002F7400" w:rsidRDefault="002F7400" w:rsidP="002F7400">
      <w:pPr>
        <w:rPr>
          <w:lang w:bidi="pl-PL"/>
        </w:rPr>
      </w:pPr>
      <w:r>
        <w:rPr>
          <w:noProof/>
          <w:lang w:eastAsia="pl-PL"/>
        </w:rPr>
        <w:drawing>
          <wp:inline distT="0" distB="0" distL="0" distR="0" wp14:anchorId="4D1823E9" wp14:editId="5D20CFDF">
            <wp:extent cx="5646420" cy="2362200"/>
            <wp:effectExtent l="0" t="0" r="11430" b="0"/>
            <wp:docPr id="1632" name="Wykres 16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4EC4C8D" w14:textId="4ED37F7E" w:rsidR="002F7400" w:rsidRDefault="002F7400">
      <w:pPr>
        <w:spacing w:after="160" w:line="259" w:lineRule="auto"/>
        <w:jc w:val="left"/>
        <w:rPr>
          <w:lang w:bidi="pl-PL"/>
        </w:rPr>
      </w:pPr>
    </w:p>
    <w:p w14:paraId="6B69F43B" w14:textId="33498D2B" w:rsidR="002F7400" w:rsidRPr="002F7400" w:rsidRDefault="002F7400" w:rsidP="002F7400">
      <w:pPr>
        <w:ind w:firstLine="708"/>
        <w:rPr>
          <w:lang w:bidi="pl-PL"/>
        </w:rPr>
      </w:pPr>
      <w:r w:rsidRPr="002F7400">
        <w:rPr>
          <w:lang w:bidi="pl-PL"/>
        </w:rPr>
        <w:lastRenderedPageBreak/>
        <w:t xml:space="preserve">Uczniowie zostali również poproszeni o określenie stopnia dostępności dopalaczy w ich miejscowości. Podobnie jak w przypadku pytania o dostępność narkotyków - </w:t>
      </w:r>
      <w:r w:rsidR="002D1107">
        <w:rPr>
          <w:lang w:bidi="pl-PL"/>
        </w:rPr>
        <w:br/>
      </w:r>
      <w:r w:rsidRPr="002F7400">
        <w:rPr>
          <w:lang w:bidi="pl-PL"/>
        </w:rPr>
        <w:t>1% twierdzi, że zdobycie takich substancji byłoby łatwe, 41% określa jako trudne,</w:t>
      </w:r>
      <w:r w:rsidR="002D1107">
        <w:rPr>
          <w:lang w:bidi="pl-PL"/>
        </w:rPr>
        <w:br/>
      </w:r>
      <w:r w:rsidRPr="002F7400">
        <w:rPr>
          <w:lang w:bidi="pl-PL"/>
        </w:rPr>
        <w:t xml:space="preserve"> a 58% nie ma zdania na ten temat.</w:t>
      </w:r>
    </w:p>
    <w:p w14:paraId="132DC751" w14:textId="5A2A10FE" w:rsidR="00590F5F" w:rsidRPr="002F7400" w:rsidRDefault="002F7400" w:rsidP="002F7400">
      <w:pPr>
        <w:pStyle w:val="Legenda"/>
        <w:rPr>
          <w:sz w:val="22"/>
          <w:szCs w:val="22"/>
          <w:lang w:bidi="pl-PL"/>
        </w:rPr>
      </w:pPr>
      <w:bookmarkStart w:id="276" w:name="_Toc61627259"/>
      <w:r w:rsidRPr="002F7400">
        <w:rPr>
          <w:sz w:val="22"/>
          <w:szCs w:val="22"/>
        </w:rPr>
        <w:t xml:space="preserve">Wykres </w:t>
      </w:r>
      <w:r w:rsidRPr="002F7400">
        <w:rPr>
          <w:sz w:val="22"/>
          <w:szCs w:val="22"/>
        </w:rPr>
        <w:fldChar w:fldCharType="begin"/>
      </w:r>
      <w:r w:rsidRPr="002F7400">
        <w:rPr>
          <w:sz w:val="22"/>
          <w:szCs w:val="22"/>
        </w:rPr>
        <w:instrText xml:space="preserve"> SEQ Wykres \* ARABIC </w:instrText>
      </w:r>
      <w:r w:rsidRPr="002F7400">
        <w:rPr>
          <w:sz w:val="22"/>
          <w:szCs w:val="22"/>
        </w:rPr>
        <w:fldChar w:fldCharType="separate"/>
      </w:r>
      <w:r w:rsidR="00F47EB7">
        <w:rPr>
          <w:noProof/>
          <w:sz w:val="22"/>
          <w:szCs w:val="22"/>
        </w:rPr>
        <w:t>42</w:t>
      </w:r>
      <w:r w:rsidRPr="002F7400">
        <w:rPr>
          <w:sz w:val="22"/>
          <w:szCs w:val="22"/>
        </w:rPr>
        <w:fldChar w:fldCharType="end"/>
      </w:r>
      <w:r w:rsidRPr="002F7400">
        <w:rPr>
          <w:sz w:val="22"/>
          <w:szCs w:val="22"/>
        </w:rPr>
        <w:t>. Gdybyś chciał zdobyć dopalacze w swojej miejscowości byłoby to:</w:t>
      </w:r>
      <w:bookmarkEnd w:id="276"/>
    </w:p>
    <w:p w14:paraId="591CCED9" w14:textId="330704C0" w:rsidR="002F7400" w:rsidRDefault="002F7400" w:rsidP="00590F5F">
      <w:pPr>
        <w:rPr>
          <w:lang w:bidi="pl-PL"/>
        </w:rPr>
      </w:pPr>
      <w:r>
        <w:rPr>
          <w:noProof/>
          <w:lang w:eastAsia="pl-PL"/>
        </w:rPr>
        <w:drawing>
          <wp:inline distT="0" distB="0" distL="0" distR="0" wp14:anchorId="1DC3A134" wp14:editId="2B107FE4">
            <wp:extent cx="5646420" cy="2362200"/>
            <wp:effectExtent l="0" t="0" r="11430" b="0"/>
            <wp:docPr id="1633" name="Wykres 16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C91203E" w14:textId="7C7B10D6" w:rsidR="002F7400" w:rsidRPr="002F7400" w:rsidRDefault="002F7400" w:rsidP="002F7400">
      <w:pPr>
        <w:ind w:firstLine="708"/>
        <w:rPr>
          <w:lang w:bidi="pl-PL"/>
        </w:rPr>
      </w:pPr>
      <w:r w:rsidRPr="002F7400">
        <w:rPr>
          <w:lang w:bidi="pl-PL"/>
        </w:rPr>
        <w:t xml:space="preserve">Przeważająca część respondentów nie zna miejsc w swojej miejscowości, </w:t>
      </w:r>
      <w:r w:rsidR="002D1107">
        <w:rPr>
          <w:lang w:bidi="pl-PL"/>
        </w:rPr>
        <w:br/>
      </w:r>
      <w:r w:rsidRPr="002F7400">
        <w:rPr>
          <w:lang w:bidi="pl-PL"/>
        </w:rPr>
        <w:t xml:space="preserve">gdzie mogłaby kupić narkotyki lub dopalacze (95%). Część osób  wskazuje jednak, </w:t>
      </w:r>
      <w:r w:rsidR="002D1107">
        <w:rPr>
          <w:lang w:bidi="pl-PL"/>
        </w:rPr>
        <w:br/>
      </w:r>
      <w:r w:rsidRPr="002F7400">
        <w:rPr>
          <w:lang w:bidi="pl-PL"/>
        </w:rPr>
        <w:t xml:space="preserve">że zna konkretną osobę, u której może je zdobyć (3%). 2% uczniów twierdzi, że zdobędzie powyższe substancje na osiedlu, a 1% w szkole, przed szkołą, w centrum miejscowości </w:t>
      </w:r>
      <w:r w:rsidR="002D1107">
        <w:rPr>
          <w:lang w:bidi="pl-PL"/>
        </w:rPr>
        <w:br/>
      </w:r>
      <w:r w:rsidRPr="002F7400">
        <w:rPr>
          <w:lang w:bidi="pl-PL"/>
        </w:rPr>
        <w:t>oraz na dyskotece.</w:t>
      </w:r>
    </w:p>
    <w:p w14:paraId="49E8028E" w14:textId="0692B357" w:rsidR="002F7400" w:rsidRPr="002F7400" w:rsidRDefault="002F7400" w:rsidP="002F7400">
      <w:pPr>
        <w:rPr>
          <w:lang w:bidi="pl-PL"/>
        </w:rPr>
      </w:pPr>
      <w:r>
        <w:rPr>
          <w:lang w:bidi="pl-PL"/>
        </w:rPr>
        <w:tab/>
      </w:r>
      <w:r w:rsidRPr="002F7400">
        <w:rPr>
          <w:lang w:bidi="pl-PL"/>
        </w:rPr>
        <w:t>Większość  uczniów  uważa,  że  zażywanie  narkotyków  jest  szkodliwe   dla   zdrowia.  84% udzieliło odpowiedzi zdecydowanie tak, a 11% - raczej tak. Warto zwrócić uwagę na fakt, że 2% uważa, że narkotyki raczej nie są szkodliwe lub zdecydowanie nie są szkodliwe (1%). 3% uczniów trudno to ocenić.</w:t>
      </w:r>
      <w:r>
        <w:rPr>
          <w:lang w:bidi="pl-PL"/>
        </w:rPr>
        <w:t xml:space="preserve"> </w:t>
      </w:r>
      <w:r w:rsidRPr="002F7400">
        <w:rPr>
          <w:lang w:bidi="pl-PL"/>
        </w:rPr>
        <w:t xml:space="preserve">W przypadku pytania o szkodliwość dopalaczy dla zdrowia, </w:t>
      </w:r>
      <w:r w:rsidR="002D1107">
        <w:rPr>
          <w:lang w:bidi="pl-PL"/>
        </w:rPr>
        <w:br/>
      </w:r>
      <w:r w:rsidRPr="002F7400">
        <w:rPr>
          <w:lang w:bidi="pl-PL"/>
        </w:rPr>
        <w:t xml:space="preserve">86% respondentów stwierdziło, że  takie  substancje  są  zdecydowanie  szkodliwe, </w:t>
      </w:r>
      <w:r w:rsidR="002D1107">
        <w:rPr>
          <w:lang w:bidi="pl-PL"/>
        </w:rPr>
        <w:br/>
      </w:r>
      <w:r w:rsidRPr="002F7400">
        <w:rPr>
          <w:lang w:bidi="pl-PL"/>
        </w:rPr>
        <w:t xml:space="preserve"> a  zdaniem  10%  -  raczej  szkodliwe.  1% udzieliło odpowiedzi „zdecydowanie nie”, </w:t>
      </w:r>
      <w:r w:rsidR="002D1107">
        <w:rPr>
          <w:lang w:bidi="pl-PL"/>
        </w:rPr>
        <w:br/>
      </w:r>
      <w:r w:rsidRPr="002F7400">
        <w:rPr>
          <w:lang w:bidi="pl-PL"/>
        </w:rPr>
        <w:t>natomiast 3% uczniów trudno odpowiedzieć na to pytanie.</w:t>
      </w:r>
    </w:p>
    <w:p w14:paraId="5345EBE6" w14:textId="77777777" w:rsidR="002F7400" w:rsidRDefault="002F7400">
      <w:pPr>
        <w:spacing w:after="160" w:line="259" w:lineRule="auto"/>
        <w:jc w:val="left"/>
        <w:rPr>
          <w:lang w:bidi="pl-PL"/>
        </w:rPr>
      </w:pPr>
      <w:r>
        <w:rPr>
          <w:lang w:bidi="pl-PL"/>
        </w:rPr>
        <w:br w:type="page"/>
      </w:r>
    </w:p>
    <w:p w14:paraId="1C0A4D7E" w14:textId="44F6CFC5" w:rsidR="002F7400" w:rsidRPr="002F7400" w:rsidRDefault="002F7400" w:rsidP="002F7400">
      <w:pPr>
        <w:ind w:firstLine="708"/>
        <w:rPr>
          <w:lang w:bidi="pl-PL"/>
        </w:rPr>
      </w:pPr>
      <w:r w:rsidRPr="002F7400">
        <w:rPr>
          <w:lang w:bidi="pl-PL"/>
        </w:rPr>
        <w:lastRenderedPageBreak/>
        <w:t xml:space="preserve">Uczniów poproszono również o odpowiedź na pytanie, jakie mogą być negatywne konsekwencje związane z uzależnieniem od alkoholu, narkotyków, dopalaczy i papierosów. Respondenci najczęściej wskazywali na zaburzenia zdrowia fizycznego i psychicznego (74%). Innymi konsekwencjami według badanych są kolejno według liczby wskazań: nieodpowiednie towarzystwo (57%), obniżenie efektywności nauki (53%), pogorszenie relacji rodzinnych (53%), pogorszenie relacji koleżeńskich (39%), a także poważne kłopoty finansowe (37%). Warto zwrócić uwagę na to, że aż 19% nie wie jakie mogą być negatywne konsekwencje, </w:t>
      </w:r>
      <w:r w:rsidR="002D1107">
        <w:rPr>
          <w:lang w:bidi="pl-PL"/>
        </w:rPr>
        <w:br/>
      </w:r>
      <w:r w:rsidRPr="002F7400">
        <w:rPr>
          <w:lang w:bidi="pl-PL"/>
        </w:rPr>
        <w:t>a 8% uważa, że takie nie występują. W przypadku innych odpowiedzi (3%) uczniowie wskazują na przemoc, alkoholizm, depresję oraz śmierć, która możliwa jest po zażyciu narkotyków.</w:t>
      </w:r>
    </w:p>
    <w:p w14:paraId="328BEEE4" w14:textId="179E300E" w:rsidR="002F7400" w:rsidRPr="002F7400" w:rsidRDefault="002F7400" w:rsidP="002F7400">
      <w:pPr>
        <w:pStyle w:val="Legenda"/>
        <w:rPr>
          <w:sz w:val="22"/>
          <w:szCs w:val="22"/>
          <w:lang w:bidi="pl-PL"/>
        </w:rPr>
      </w:pPr>
      <w:bookmarkStart w:id="277" w:name="_Toc61627260"/>
      <w:r w:rsidRPr="002F7400">
        <w:rPr>
          <w:sz w:val="22"/>
          <w:szCs w:val="22"/>
        </w:rPr>
        <w:t xml:space="preserve">Wykres </w:t>
      </w:r>
      <w:r w:rsidRPr="002F7400">
        <w:rPr>
          <w:sz w:val="22"/>
          <w:szCs w:val="22"/>
        </w:rPr>
        <w:fldChar w:fldCharType="begin"/>
      </w:r>
      <w:r w:rsidRPr="002F7400">
        <w:rPr>
          <w:sz w:val="22"/>
          <w:szCs w:val="22"/>
        </w:rPr>
        <w:instrText xml:space="preserve"> SEQ Wykres \* ARABIC </w:instrText>
      </w:r>
      <w:r w:rsidRPr="002F7400">
        <w:rPr>
          <w:sz w:val="22"/>
          <w:szCs w:val="22"/>
        </w:rPr>
        <w:fldChar w:fldCharType="separate"/>
      </w:r>
      <w:r w:rsidR="00F47EB7">
        <w:rPr>
          <w:noProof/>
          <w:sz w:val="22"/>
          <w:szCs w:val="22"/>
        </w:rPr>
        <w:t>43</w:t>
      </w:r>
      <w:r w:rsidRPr="002F7400">
        <w:rPr>
          <w:sz w:val="22"/>
          <w:szCs w:val="22"/>
        </w:rPr>
        <w:fldChar w:fldCharType="end"/>
      </w:r>
      <w:r w:rsidRPr="002F7400">
        <w:rPr>
          <w:sz w:val="22"/>
          <w:szCs w:val="22"/>
        </w:rPr>
        <w:t>. Jakie</w:t>
      </w:r>
      <w:r w:rsidRPr="002F7400">
        <w:rPr>
          <w:sz w:val="22"/>
          <w:szCs w:val="22"/>
        </w:rPr>
        <w:tab/>
        <w:t>według</w:t>
      </w:r>
      <w:r w:rsidRPr="002F7400">
        <w:rPr>
          <w:sz w:val="22"/>
          <w:szCs w:val="22"/>
        </w:rPr>
        <w:tab/>
        <w:t>Ciebie</w:t>
      </w:r>
      <w:r w:rsidRPr="002F7400">
        <w:rPr>
          <w:sz w:val="22"/>
          <w:szCs w:val="22"/>
        </w:rPr>
        <w:tab/>
        <w:t>mogą</w:t>
      </w:r>
      <w:r w:rsidRPr="002F7400">
        <w:rPr>
          <w:sz w:val="22"/>
          <w:szCs w:val="22"/>
        </w:rPr>
        <w:tab/>
        <w:t>być</w:t>
      </w:r>
      <w:r w:rsidRPr="002F7400">
        <w:rPr>
          <w:sz w:val="22"/>
          <w:szCs w:val="22"/>
        </w:rPr>
        <w:tab/>
        <w:t>negatywne</w:t>
      </w:r>
      <w:r w:rsidRPr="002F7400">
        <w:rPr>
          <w:sz w:val="22"/>
          <w:szCs w:val="22"/>
        </w:rPr>
        <w:tab/>
        <w:t>konsekwencje związane z uzależnieniem od alkoholu, narkotyków, dopalaczy i papierosów</w:t>
      </w:r>
      <w:r>
        <w:rPr>
          <w:sz w:val="22"/>
          <w:szCs w:val="22"/>
        </w:rPr>
        <w:t xml:space="preserve"> (pytanie wielokrotnego wyb</w:t>
      </w:r>
      <w:r w:rsidR="001A0A70">
        <w:rPr>
          <w:sz w:val="22"/>
          <w:szCs w:val="22"/>
        </w:rPr>
        <w:t>o</w:t>
      </w:r>
      <w:r>
        <w:rPr>
          <w:sz w:val="22"/>
          <w:szCs w:val="22"/>
        </w:rPr>
        <w:t>ru)</w:t>
      </w:r>
      <w:r w:rsidRPr="002F7400">
        <w:rPr>
          <w:sz w:val="22"/>
          <w:szCs w:val="22"/>
        </w:rPr>
        <w:t>?</w:t>
      </w:r>
      <w:bookmarkEnd w:id="277"/>
    </w:p>
    <w:p w14:paraId="65172DBA" w14:textId="2CCEC33D" w:rsidR="002F7400" w:rsidRDefault="002F7400" w:rsidP="002F7400">
      <w:pPr>
        <w:rPr>
          <w:lang w:bidi="pl-PL"/>
        </w:rPr>
      </w:pPr>
      <w:r w:rsidRPr="0000089C">
        <w:rPr>
          <w:noProof/>
          <w:lang w:eastAsia="pl-PL"/>
        </w:rPr>
        <w:drawing>
          <wp:inline distT="0" distB="0" distL="0" distR="0" wp14:anchorId="27C40291" wp14:editId="03D2412D">
            <wp:extent cx="5737860" cy="3467100"/>
            <wp:effectExtent l="0" t="0" r="15240" b="0"/>
            <wp:docPr id="1634"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6D7DA84" w14:textId="4DBE1E22" w:rsidR="001A0A70" w:rsidRPr="001A0A70" w:rsidRDefault="001A0A70" w:rsidP="001A0A70">
      <w:pPr>
        <w:ind w:firstLine="708"/>
        <w:rPr>
          <w:lang w:bidi="pl-PL"/>
        </w:rPr>
      </w:pPr>
      <w:r w:rsidRPr="001A0A70">
        <w:rPr>
          <w:lang w:bidi="pl-PL"/>
        </w:rPr>
        <w:t xml:space="preserve">Badani  uczniowie czerpią wiedzę dotyczącą narkotyków  i  dopalaczy głównie </w:t>
      </w:r>
      <w:r w:rsidR="002D1107">
        <w:rPr>
          <w:lang w:bidi="pl-PL"/>
        </w:rPr>
        <w:br/>
      </w:r>
      <w:r w:rsidRPr="001A0A70">
        <w:rPr>
          <w:lang w:bidi="pl-PL"/>
        </w:rPr>
        <w:t xml:space="preserve">z  telewizji     i Internetu (58%). 53% pozyskuje informacje na ten temat od nauczycieli, </w:t>
      </w:r>
      <w:r w:rsidR="002D1107">
        <w:rPr>
          <w:lang w:bidi="pl-PL"/>
        </w:rPr>
        <w:br/>
      </w:r>
      <w:r w:rsidRPr="001A0A70">
        <w:rPr>
          <w:lang w:bidi="pl-PL"/>
        </w:rPr>
        <w:t>27% od rodziny, zaś 13% od znajomych. Warto zwrócić uwagę na to, że aż 22% badanych uczniów nie zdobywa wiedzy na temat tych substancji. 4% uczniów korzysta z innych źródeł, a są to głównie gazety, warsztaty szkolne oraz lekcje wychowawcze w szkole.</w:t>
      </w:r>
      <w:r>
        <w:rPr>
          <w:lang w:bidi="pl-PL"/>
        </w:rPr>
        <w:t xml:space="preserve"> </w:t>
      </w:r>
      <w:r w:rsidR="002D1107">
        <w:rPr>
          <w:lang w:bidi="pl-PL"/>
        </w:rPr>
        <w:br/>
      </w:r>
      <w:r w:rsidRPr="001A0A70">
        <w:rPr>
          <w:lang w:bidi="pl-PL"/>
        </w:rPr>
        <w:t xml:space="preserve">Na  temat  działania  i  szkodliwości   środków  takich   jak  alkohol,   narkotyki,   </w:t>
      </w:r>
      <w:r w:rsidR="002D1107">
        <w:rPr>
          <w:lang w:bidi="pl-PL"/>
        </w:rPr>
        <w:br/>
      </w:r>
      <w:r w:rsidRPr="001A0A70">
        <w:rPr>
          <w:lang w:bidi="pl-PL"/>
        </w:rPr>
        <w:t xml:space="preserve">dopalacze   i papierosy, uczniowie rozmawiali głównie z nauczycielami (73%) </w:t>
      </w:r>
      <w:r w:rsidR="002D1107">
        <w:rPr>
          <w:lang w:bidi="pl-PL"/>
        </w:rPr>
        <w:br/>
      </w:r>
      <w:r w:rsidRPr="001A0A70">
        <w:rPr>
          <w:lang w:bidi="pl-PL"/>
        </w:rPr>
        <w:t xml:space="preserve">i rodzicami (55%). Zdecydowanie mniej odpowiedzi padło na pedagoga, </w:t>
      </w:r>
      <w:r w:rsidR="002D1107">
        <w:rPr>
          <w:lang w:bidi="pl-PL"/>
        </w:rPr>
        <w:br/>
      </w:r>
      <w:r w:rsidRPr="001A0A70">
        <w:rPr>
          <w:lang w:bidi="pl-PL"/>
        </w:rPr>
        <w:lastRenderedPageBreak/>
        <w:t xml:space="preserve">psychologa szkolnego (11%), koleżanki/kolegów (9%) oraz </w:t>
      </w:r>
      <w:r w:rsidR="002D1107">
        <w:rPr>
          <w:lang w:bidi="pl-PL"/>
        </w:rPr>
        <w:br/>
      </w:r>
      <w:r w:rsidRPr="001A0A70">
        <w:rPr>
          <w:lang w:bidi="pl-PL"/>
        </w:rPr>
        <w:t>pozyskiwanie wiedzy samemu (18%). 10% przyznaje, iż nikt z nimi o tym nie rozmawiał.</w:t>
      </w:r>
    </w:p>
    <w:p w14:paraId="134411AD" w14:textId="382E5BB5" w:rsidR="001A0A70" w:rsidRPr="001A0A70" w:rsidRDefault="001A0A70" w:rsidP="001A0A70">
      <w:pPr>
        <w:ind w:firstLine="708"/>
        <w:rPr>
          <w:lang w:bidi="pl-PL"/>
        </w:rPr>
      </w:pPr>
      <w:r w:rsidRPr="001A0A70">
        <w:rPr>
          <w:lang w:bidi="pl-PL"/>
        </w:rPr>
        <w:t xml:space="preserve">W przypadku problemów związanych z alkoholem, narkotykami lub dopalaczami, większość uczniów zwróciłaby się do rodziców/opiekunów (67%). 36% prosiłoby o pomoc nauczycieli, 22% kolegów/koleżanki, 17% Telefon Zaufania, a 16% Policję. </w:t>
      </w:r>
      <w:r w:rsidR="002D1107">
        <w:rPr>
          <w:lang w:bidi="pl-PL"/>
        </w:rPr>
        <w:br/>
      </w:r>
      <w:r w:rsidRPr="001A0A70">
        <w:rPr>
          <w:lang w:bidi="pl-PL"/>
        </w:rPr>
        <w:t xml:space="preserve">Mniejszą popularnością cieszy się Ksiądz (14%) i Ośrodek Pomocy Społecznej (7%). </w:t>
      </w:r>
      <w:r w:rsidR="002D1107">
        <w:rPr>
          <w:lang w:bidi="pl-PL"/>
        </w:rPr>
        <w:br/>
      </w:r>
      <w:r w:rsidRPr="001A0A70">
        <w:rPr>
          <w:lang w:bidi="pl-PL"/>
        </w:rPr>
        <w:t xml:space="preserve">Najmniej uczniów zgłosiłoby się do Ośrodka Interwencji Kryzysowej (4%). </w:t>
      </w:r>
      <w:r w:rsidR="002D1107">
        <w:rPr>
          <w:lang w:bidi="pl-PL"/>
        </w:rPr>
        <w:br/>
      </w:r>
      <w:r w:rsidRPr="001A0A70">
        <w:rPr>
          <w:lang w:bidi="pl-PL"/>
        </w:rPr>
        <w:t>Znaczna część osób nie wie gdzie zwróciłaby się mając problem związany z alkoholem, narkotykami lub dopalaczami (14%). W przypadku innych osób lub miejsc (4%) uczniowie wskazują na zaufanego przyjaciela, wujka lub brata.</w:t>
      </w:r>
    </w:p>
    <w:p w14:paraId="01AE25FC" w14:textId="30C4D990" w:rsidR="001A0A70" w:rsidRPr="001A0A70" w:rsidRDefault="001A0A70" w:rsidP="001A0A70">
      <w:pPr>
        <w:pStyle w:val="Legenda"/>
        <w:rPr>
          <w:sz w:val="22"/>
          <w:szCs w:val="22"/>
          <w:lang w:bidi="pl-PL"/>
        </w:rPr>
      </w:pPr>
      <w:bookmarkStart w:id="278" w:name="_Toc61627261"/>
      <w:r w:rsidRPr="001A0A70">
        <w:rPr>
          <w:sz w:val="22"/>
          <w:szCs w:val="22"/>
        </w:rPr>
        <w:t xml:space="preserve">Wykres </w:t>
      </w:r>
      <w:r w:rsidRPr="001A0A70">
        <w:rPr>
          <w:sz w:val="22"/>
          <w:szCs w:val="22"/>
        </w:rPr>
        <w:fldChar w:fldCharType="begin"/>
      </w:r>
      <w:r w:rsidRPr="001A0A70">
        <w:rPr>
          <w:sz w:val="22"/>
          <w:szCs w:val="22"/>
        </w:rPr>
        <w:instrText xml:space="preserve"> SEQ Wykres \* ARABIC </w:instrText>
      </w:r>
      <w:r w:rsidRPr="001A0A70">
        <w:rPr>
          <w:sz w:val="22"/>
          <w:szCs w:val="22"/>
        </w:rPr>
        <w:fldChar w:fldCharType="separate"/>
      </w:r>
      <w:r w:rsidR="00F47EB7">
        <w:rPr>
          <w:noProof/>
          <w:sz w:val="22"/>
          <w:szCs w:val="22"/>
        </w:rPr>
        <w:t>44</w:t>
      </w:r>
      <w:r w:rsidRPr="001A0A70">
        <w:rPr>
          <w:sz w:val="22"/>
          <w:szCs w:val="22"/>
        </w:rPr>
        <w:fldChar w:fldCharType="end"/>
      </w:r>
      <w:r w:rsidRPr="001A0A70">
        <w:rPr>
          <w:sz w:val="22"/>
          <w:szCs w:val="22"/>
        </w:rPr>
        <w:t>. Do kogo zwróciłbyś się o pomoc mając problem związany z alkoholem, narkotykami lub dopalaczami?</w:t>
      </w:r>
      <w:bookmarkEnd w:id="278"/>
    </w:p>
    <w:p w14:paraId="7F2AD798" w14:textId="299DCCB2" w:rsidR="001A0A70" w:rsidRDefault="001A0A70" w:rsidP="001A0A70">
      <w:pPr>
        <w:rPr>
          <w:lang w:bidi="pl-PL"/>
        </w:rPr>
      </w:pPr>
      <w:r w:rsidRPr="0000089C">
        <w:rPr>
          <w:noProof/>
          <w:lang w:eastAsia="pl-PL"/>
        </w:rPr>
        <w:drawing>
          <wp:inline distT="0" distB="0" distL="0" distR="0" wp14:anchorId="25C2807D" wp14:editId="3157B966">
            <wp:extent cx="5737860" cy="3467100"/>
            <wp:effectExtent l="0" t="0" r="15240" b="0"/>
            <wp:docPr id="1635"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9E8C5A6" w14:textId="77777777" w:rsidR="001A0A70" w:rsidRPr="001A0A70" w:rsidRDefault="001A0A70" w:rsidP="001A0A70">
      <w:pPr>
        <w:ind w:firstLine="708"/>
        <w:rPr>
          <w:lang w:bidi="pl-PL"/>
        </w:rPr>
      </w:pPr>
    </w:p>
    <w:p w14:paraId="1324BE13" w14:textId="77777777" w:rsidR="001A0A70" w:rsidRPr="002F7400" w:rsidRDefault="001A0A70" w:rsidP="002F7400">
      <w:pPr>
        <w:rPr>
          <w:lang w:bidi="pl-PL"/>
        </w:rPr>
      </w:pPr>
    </w:p>
    <w:p w14:paraId="2F4E190F" w14:textId="632BF92A" w:rsidR="001A0A70" w:rsidRDefault="001A0A70">
      <w:pPr>
        <w:spacing w:after="160" w:line="259" w:lineRule="auto"/>
        <w:jc w:val="left"/>
        <w:rPr>
          <w:lang w:bidi="pl-PL"/>
        </w:rPr>
      </w:pPr>
      <w:r>
        <w:rPr>
          <w:lang w:bidi="pl-PL"/>
        </w:rPr>
        <w:br w:type="page"/>
      </w:r>
    </w:p>
    <w:p w14:paraId="5B1A0F61" w14:textId="2D082CFC" w:rsidR="001A0A70" w:rsidRPr="001A0A70" w:rsidRDefault="001A0A70" w:rsidP="001A0A70">
      <w:pPr>
        <w:ind w:firstLine="708"/>
        <w:rPr>
          <w:lang w:bidi="pl-PL"/>
        </w:rPr>
      </w:pPr>
      <w:r w:rsidRPr="001A0A70">
        <w:rPr>
          <w:lang w:bidi="pl-PL"/>
        </w:rPr>
        <w:lastRenderedPageBreak/>
        <w:t xml:space="preserve">Kolejny blok tematyczny dotyczył problemu przemocy. Pierwsze pytanie miało na celu oszacowanie skali problemu przemocy wśród dzieci i młodzieży w gminie. </w:t>
      </w:r>
      <w:r w:rsidR="002D1107">
        <w:rPr>
          <w:lang w:bidi="pl-PL"/>
        </w:rPr>
        <w:br/>
      </w:r>
      <w:r w:rsidRPr="001A0A70">
        <w:rPr>
          <w:lang w:bidi="pl-PL"/>
        </w:rPr>
        <w:t xml:space="preserve">Uczniów spytano więc o to, czy zdarzyło im się doświadczyć przemocy. </w:t>
      </w:r>
      <w:r w:rsidR="002D1107">
        <w:rPr>
          <w:lang w:bidi="pl-PL"/>
        </w:rPr>
        <w:br/>
      </w:r>
      <w:r w:rsidRPr="001A0A70">
        <w:rPr>
          <w:lang w:bidi="pl-PL"/>
        </w:rPr>
        <w:t>18% respondentów odpowiedziało twierdząco na to pytanie.</w:t>
      </w:r>
      <w:r w:rsidRPr="001A0A70">
        <w:rPr>
          <w:rFonts w:eastAsia="Times New Roman" w:cs="Times New Roman"/>
          <w:szCs w:val="24"/>
          <w:lang w:eastAsia="pl-PL" w:bidi="pl-PL"/>
        </w:rPr>
        <w:t xml:space="preserve"> </w:t>
      </w:r>
      <w:r w:rsidRPr="001A0A70">
        <w:rPr>
          <w:lang w:bidi="pl-PL"/>
        </w:rPr>
        <w:t xml:space="preserve">Warto zwrócić uwagę na fakt, </w:t>
      </w:r>
      <w:r w:rsidR="002D1107">
        <w:rPr>
          <w:lang w:bidi="pl-PL"/>
        </w:rPr>
        <w:br/>
      </w:r>
      <w:r w:rsidRPr="001A0A70">
        <w:rPr>
          <w:lang w:bidi="pl-PL"/>
        </w:rPr>
        <w:t xml:space="preserve">że spośród uczniów, którzy odpowiedzieli twierdząco na poprzednie pytanie, prawie połowa doświadczyła przemocy ze strony kolegów ze szkoły (49%).  15%  wskazało   na  znajomych,  9%  na  siostrę  i  brata,  a  6%  na  mamę  i  tatę.   W przypadku innych osób (30%) stosujących przemoc, uczniowie nie zrozumieli pytania, ponieważ w  odpowiedziach  podają,  </w:t>
      </w:r>
      <w:r w:rsidR="002D1107">
        <w:rPr>
          <w:lang w:bidi="pl-PL"/>
        </w:rPr>
        <w:br/>
      </w:r>
      <w:r w:rsidRPr="001A0A70">
        <w:rPr>
          <w:lang w:bidi="pl-PL"/>
        </w:rPr>
        <w:t>że  nikt  nie  stosował  wobec  nich  aktów  przemocy,  a myśleli, że chodziło o to czy widzieli kiedykolwiek takie sytuacje.</w:t>
      </w:r>
    </w:p>
    <w:p w14:paraId="66CCC0FF" w14:textId="0D74095C" w:rsidR="001A0A70" w:rsidRPr="001A0A70" w:rsidRDefault="001A0A70" w:rsidP="001A0A70">
      <w:pPr>
        <w:pStyle w:val="Legenda"/>
        <w:rPr>
          <w:sz w:val="22"/>
          <w:szCs w:val="22"/>
          <w:lang w:bidi="pl-PL"/>
        </w:rPr>
      </w:pPr>
      <w:bookmarkStart w:id="279" w:name="_Toc61627262"/>
      <w:r w:rsidRPr="001A0A70">
        <w:rPr>
          <w:sz w:val="22"/>
          <w:szCs w:val="22"/>
        </w:rPr>
        <w:t xml:space="preserve">Wykres </w:t>
      </w:r>
      <w:r w:rsidRPr="001A0A70">
        <w:rPr>
          <w:sz w:val="22"/>
          <w:szCs w:val="22"/>
        </w:rPr>
        <w:fldChar w:fldCharType="begin"/>
      </w:r>
      <w:r w:rsidRPr="001A0A70">
        <w:rPr>
          <w:sz w:val="22"/>
          <w:szCs w:val="22"/>
        </w:rPr>
        <w:instrText xml:space="preserve"> SEQ Wykres \* ARABIC </w:instrText>
      </w:r>
      <w:r w:rsidRPr="001A0A70">
        <w:rPr>
          <w:sz w:val="22"/>
          <w:szCs w:val="22"/>
        </w:rPr>
        <w:fldChar w:fldCharType="separate"/>
      </w:r>
      <w:r w:rsidR="00F47EB7">
        <w:rPr>
          <w:noProof/>
          <w:sz w:val="22"/>
          <w:szCs w:val="22"/>
        </w:rPr>
        <w:t>45</w:t>
      </w:r>
      <w:r w:rsidRPr="001A0A70">
        <w:rPr>
          <w:sz w:val="22"/>
          <w:szCs w:val="22"/>
        </w:rPr>
        <w:fldChar w:fldCharType="end"/>
      </w:r>
      <w:r w:rsidRPr="001A0A70">
        <w:rPr>
          <w:sz w:val="22"/>
          <w:szCs w:val="22"/>
        </w:rPr>
        <w:t>. Czy zdarzyło Ci się doświadczyć przemocy?</w:t>
      </w:r>
      <w:bookmarkEnd w:id="279"/>
    </w:p>
    <w:p w14:paraId="2902ADA8" w14:textId="501C8307" w:rsidR="002F7400" w:rsidRPr="00590F5F" w:rsidRDefault="001A0A70" w:rsidP="00590F5F">
      <w:pPr>
        <w:rPr>
          <w:lang w:bidi="pl-PL"/>
        </w:rPr>
      </w:pPr>
      <w:r>
        <w:rPr>
          <w:noProof/>
          <w:lang w:eastAsia="pl-PL"/>
        </w:rPr>
        <w:drawing>
          <wp:inline distT="0" distB="0" distL="0" distR="0" wp14:anchorId="70DB7895" wp14:editId="7E118D82">
            <wp:extent cx="5646420" cy="2141220"/>
            <wp:effectExtent l="0" t="0" r="11430" b="11430"/>
            <wp:docPr id="1636" name="Wykres 16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65F3FB9" w14:textId="026EAAEB" w:rsidR="001A0A70" w:rsidRDefault="001A0A70" w:rsidP="001A0A70">
      <w:pPr>
        <w:ind w:firstLine="708"/>
        <w:rPr>
          <w:lang w:bidi="pl-PL"/>
        </w:rPr>
      </w:pPr>
      <w:r w:rsidRPr="001A0A70">
        <w:rPr>
          <w:lang w:bidi="pl-PL"/>
        </w:rPr>
        <w:t xml:space="preserve">Często zdarza się, że osoba która stosuje przemoc, znajduje się pod wpływem substancji psychoaktywnych,  spytano  więc  uczniów   o   ich   doświadczenia   z   tym   związane.   </w:t>
      </w:r>
      <w:r w:rsidR="002D1107">
        <w:rPr>
          <w:lang w:bidi="pl-PL"/>
        </w:rPr>
        <w:br/>
      </w:r>
      <w:r w:rsidRPr="001A0A70">
        <w:rPr>
          <w:lang w:bidi="pl-PL"/>
        </w:rPr>
        <w:t>63% respondentów stwierdziło, że osoba, która stosowała przemoc nie była pod wpływem żadnej substancji, a 21% nie zna odpowiedzi na to pytanie. 4% uczniów wskazało na narkotyki, a 2% na alkohol, dopalacze oraz leki.</w:t>
      </w:r>
    </w:p>
    <w:p w14:paraId="453D4686" w14:textId="41C62ADA" w:rsidR="00590F5F" w:rsidRPr="001A0A70" w:rsidRDefault="001A0A70" w:rsidP="001A0A70">
      <w:pPr>
        <w:pStyle w:val="Legenda"/>
        <w:rPr>
          <w:sz w:val="22"/>
          <w:szCs w:val="22"/>
          <w:lang w:bidi="pl-PL"/>
        </w:rPr>
      </w:pPr>
      <w:bookmarkStart w:id="280" w:name="_Toc61627263"/>
      <w:r w:rsidRPr="001A0A70">
        <w:rPr>
          <w:sz w:val="22"/>
          <w:szCs w:val="22"/>
        </w:rPr>
        <w:t xml:space="preserve">Wykres </w:t>
      </w:r>
      <w:r w:rsidRPr="001A0A70">
        <w:rPr>
          <w:sz w:val="22"/>
          <w:szCs w:val="22"/>
        </w:rPr>
        <w:fldChar w:fldCharType="begin"/>
      </w:r>
      <w:r w:rsidRPr="001A0A70">
        <w:rPr>
          <w:sz w:val="22"/>
          <w:szCs w:val="22"/>
        </w:rPr>
        <w:instrText xml:space="preserve"> SEQ Wykres \* ARABIC </w:instrText>
      </w:r>
      <w:r w:rsidRPr="001A0A70">
        <w:rPr>
          <w:sz w:val="22"/>
          <w:szCs w:val="22"/>
        </w:rPr>
        <w:fldChar w:fldCharType="separate"/>
      </w:r>
      <w:r w:rsidR="00F47EB7">
        <w:rPr>
          <w:noProof/>
          <w:sz w:val="22"/>
          <w:szCs w:val="22"/>
        </w:rPr>
        <w:t>46</w:t>
      </w:r>
      <w:r w:rsidRPr="001A0A70">
        <w:rPr>
          <w:sz w:val="22"/>
          <w:szCs w:val="22"/>
        </w:rPr>
        <w:fldChar w:fldCharType="end"/>
      </w:r>
      <w:r w:rsidRPr="001A0A70">
        <w:rPr>
          <w:sz w:val="22"/>
          <w:szCs w:val="22"/>
        </w:rPr>
        <w:t>. Czy osoba, która stosowała wobec Ciebie przemoc była pod wpływem:</w:t>
      </w:r>
      <w:bookmarkEnd w:id="280"/>
    </w:p>
    <w:p w14:paraId="70951E63" w14:textId="3C726FB4" w:rsidR="001A0A70" w:rsidRDefault="001A0A70" w:rsidP="00C71DA9">
      <w:pPr>
        <w:rPr>
          <w:lang w:bidi="pl-PL"/>
        </w:rPr>
      </w:pPr>
      <w:r w:rsidRPr="0000089C">
        <w:rPr>
          <w:noProof/>
          <w:lang w:eastAsia="pl-PL"/>
        </w:rPr>
        <w:drawing>
          <wp:inline distT="0" distB="0" distL="0" distR="0" wp14:anchorId="71CA4AFD" wp14:editId="33AAD9CD">
            <wp:extent cx="5737860" cy="1737360"/>
            <wp:effectExtent l="0" t="0" r="15240" b="15240"/>
            <wp:docPr id="1637"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C15BE18" w14:textId="0918E522" w:rsidR="001A0A70" w:rsidRPr="001A0A70" w:rsidRDefault="001A0A70" w:rsidP="001A0A70">
      <w:pPr>
        <w:ind w:firstLine="708"/>
        <w:rPr>
          <w:lang w:bidi="pl-PL"/>
        </w:rPr>
      </w:pPr>
      <w:r w:rsidRPr="001A0A70">
        <w:rPr>
          <w:lang w:bidi="pl-PL"/>
        </w:rPr>
        <w:lastRenderedPageBreak/>
        <w:t xml:space="preserve">Niepokojący jest fakt, że w opinii 21% uczniów - w ich szkole występuje przemoc. </w:t>
      </w:r>
      <w:r w:rsidR="002D1107">
        <w:rPr>
          <w:lang w:bidi="pl-PL"/>
        </w:rPr>
        <w:br/>
      </w:r>
      <w:r w:rsidRPr="001A0A70">
        <w:rPr>
          <w:lang w:bidi="pl-PL"/>
        </w:rPr>
        <w:t xml:space="preserve">Duża część respondentów stwierdziła, iż nie ma wiedzy na ten temat (36%), a 44% twierdzi, </w:t>
      </w:r>
      <w:r w:rsidR="002D1107">
        <w:rPr>
          <w:lang w:bidi="pl-PL"/>
        </w:rPr>
        <w:br/>
      </w:r>
      <w:r w:rsidRPr="001A0A70">
        <w:rPr>
          <w:lang w:bidi="pl-PL"/>
        </w:rPr>
        <w:t>że przemoc nie występuje.</w:t>
      </w:r>
    </w:p>
    <w:p w14:paraId="0D342B41" w14:textId="173C3FB8" w:rsidR="001A0A70" w:rsidRPr="001A0A70" w:rsidRDefault="001A0A70" w:rsidP="001A0A70">
      <w:pPr>
        <w:pStyle w:val="Legenda"/>
        <w:rPr>
          <w:sz w:val="22"/>
          <w:szCs w:val="22"/>
          <w:lang w:bidi="pl-PL"/>
        </w:rPr>
      </w:pPr>
      <w:bookmarkStart w:id="281" w:name="_Toc61627264"/>
      <w:r w:rsidRPr="001A0A70">
        <w:rPr>
          <w:sz w:val="22"/>
          <w:szCs w:val="22"/>
        </w:rPr>
        <w:t xml:space="preserve">Wykres </w:t>
      </w:r>
      <w:r w:rsidRPr="001A0A70">
        <w:rPr>
          <w:sz w:val="22"/>
          <w:szCs w:val="22"/>
        </w:rPr>
        <w:fldChar w:fldCharType="begin"/>
      </w:r>
      <w:r w:rsidRPr="001A0A70">
        <w:rPr>
          <w:sz w:val="22"/>
          <w:szCs w:val="22"/>
        </w:rPr>
        <w:instrText xml:space="preserve"> SEQ Wykres \* ARABIC </w:instrText>
      </w:r>
      <w:r w:rsidRPr="001A0A70">
        <w:rPr>
          <w:sz w:val="22"/>
          <w:szCs w:val="22"/>
        </w:rPr>
        <w:fldChar w:fldCharType="separate"/>
      </w:r>
      <w:r w:rsidR="00F47EB7">
        <w:rPr>
          <w:noProof/>
          <w:sz w:val="22"/>
          <w:szCs w:val="22"/>
        </w:rPr>
        <w:t>47</w:t>
      </w:r>
      <w:r w:rsidRPr="001A0A70">
        <w:rPr>
          <w:sz w:val="22"/>
          <w:szCs w:val="22"/>
        </w:rPr>
        <w:fldChar w:fldCharType="end"/>
      </w:r>
      <w:r w:rsidRPr="001A0A70">
        <w:rPr>
          <w:sz w:val="22"/>
          <w:szCs w:val="22"/>
        </w:rPr>
        <w:t>. Czy w Twojej szkole występuje problem przemocy między uczniami?</w:t>
      </w:r>
      <w:bookmarkEnd w:id="281"/>
    </w:p>
    <w:p w14:paraId="7C8CA145" w14:textId="3A13E20E" w:rsidR="001A0A70" w:rsidRPr="00C71DA9" w:rsidRDefault="001A0A70" w:rsidP="00C71DA9">
      <w:pPr>
        <w:rPr>
          <w:lang w:bidi="pl-PL"/>
        </w:rPr>
      </w:pPr>
      <w:r>
        <w:rPr>
          <w:noProof/>
          <w:lang w:eastAsia="pl-PL"/>
        </w:rPr>
        <w:drawing>
          <wp:inline distT="0" distB="0" distL="0" distR="0" wp14:anchorId="27D41505" wp14:editId="09A7BE0E">
            <wp:extent cx="5646420" cy="2362200"/>
            <wp:effectExtent l="0" t="0" r="11430" b="0"/>
            <wp:docPr id="1638" name="Wykres 16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CBEC16C" w14:textId="75B57EEF" w:rsidR="001A0A70" w:rsidRPr="001A0A70" w:rsidRDefault="001A0A70" w:rsidP="001A0A70">
      <w:pPr>
        <w:ind w:firstLine="708"/>
        <w:rPr>
          <w:lang w:bidi="pl-PL"/>
        </w:rPr>
      </w:pPr>
      <w:r w:rsidRPr="001A0A70">
        <w:rPr>
          <w:lang w:bidi="pl-PL"/>
        </w:rPr>
        <w:t xml:space="preserve">Uczniowie zostali zapytani również o to, czy stosowali przemoc wobec innych. </w:t>
      </w:r>
      <w:r w:rsidR="002D1107">
        <w:rPr>
          <w:lang w:bidi="pl-PL"/>
        </w:rPr>
        <w:br/>
      </w:r>
      <w:r w:rsidRPr="001A0A70">
        <w:rPr>
          <w:lang w:bidi="pl-PL"/>
        </w:rPr>
        <w:t>Znaczna  część badanych odpowiedziała przecząco (88%), jednak 12% przyznało się do stosowania przemocy.</w:t>
      </w:r>
      <w:r w:rsidRPr="001A0A70">
        <w:rPr>
          <w:rFonts w:eastAsia="Times New Roman" w:cs="Times New Roman"/>
          <w:szCs w:val="24"/>
          <w:lang w:eastAsia="pl-PL" w:bidi="pl-PL"/>
        </w:rPr>
        <w:t xml:space="preserve"> </w:t>
      </w:r>
      <w:r w:rsidRPr="001A0A70">
        <w:rPr>
          <w:lang w:bidi="pl-PL"/>
        </w:rPr>
        <w:t xml:space="preserve">Spośród osób, którzy odpowiedzieli twierdząco na poprzednie pytanie, najwięcej uczniów deklaruje, że stosowało przemoc wobec rówieśników (73%). </w:t>
      </w:r>
      <w:r w:rsidR="002D1107">
        <w:rPr>
          <w:lang w:bidi="pl-PL"/>
        </w:rPr>
        <w:br/>
      </w:r>
      <w:r w:rsidRPr="001A0A70">
        <w:rPr>
          <w:lang w:bidi="pl-PL"/>
        </w:rPr>
        <w:t>Pozostałe odpowiedzi padły na rodzeństwo (33%), inne osoby, przy czym w odpowiedziach  podają głównie kolegów oraz   w obronie swojej lub innych (27%). 12% uczniów stosowało przemoc wobec rodziców.</w:t>
      </w:r>
    </w:p>
    <w:p w14:paraId="2E68B94A" w14:textId="1E3FEEBB" w:rsidR="00C71DA9" w:rsidRPr="00C71DA9" w:rsidRDefault="001A0A70" w:rsidP="001A0A70">
      <w:pPr>
        <w:pStyle w:val="Legenda"/>
        <w:rPr>
          <w:sz w:val="22"/>
          <w:szCs w:val="22"/>
          <w:lang w:bidi="pl-PL"/>
        </w:rPr>
      </w:pPr>
      <w:bookmarkStart w:id="282" w:name="_Toc61627265"/>
      <w:r w:rsidRPr="001A0A70">
        <w:rPr>
          <w:sz w:val="22"/>
          <w:szCs w:val="22"/>
        </w:rPr>
        <w:t xml:space="preserve">Wykres </w:t>
      </w:r>
      <w:r w:rsidRPr="001A0A70">
        <w:rPr>
          <w:sz w:val="22"/>
          <w:szCs w:val="22"/>
        </w:rPr>
        <w:fldChar w:fldCharType="begin"/>
      </w:r>
      <w:r w:rsidRPr="001A0A70">
        <w:rPr>
          <w:sz w:val="22"/>
          <w:szCs w:val="22"/>
        </w:rPr>
        <w:instrText xml:space="preserve"> SEQ Wykres \* ARABIC </w:instrText>
      </w:r>
      <w:r w:rsidRPr="001A0A70">
        <w:rPr>
          <w:sz w:val="22"/>
          <w:szCs w:val="22"/>
        </w:rPr>
        <w:fldChar w:fldCharType="separate"/>
      </w:r>
      <w:r w:rsidR="00F47EB7">
        <w:rPr>
          <w:noProof/>
          <w:sz w:val="22"/>
          <w:szCs w:val="22"/>
        </w:rPr>
        <w:t>48</w:t>
      </w:r>
      <w:r w:rsidRPr="001A0A70">
        <w:rPr>
          <w:sz w:val="22"/>
          <w:szCs w:val="22"/>
        </w:rPr>
        <w:fldChar w:fldCharType="end"/>
      </w:r>
      <w:r w:rsidRPr="001A0A70">
        <w:rPr>
          <w:sz w:val="22"/>
          <w:szCs w:val="22"/>
        </w:rPr>
        <w:t>. Czy samemu zdarzyło Ci się stosować przemoc wobec innych?</w:t>
      </w:r>
      <w:bookmarkEnd w:id="282"/>
    </w:p>
    <w:p w14:paraId="4D57E6B5" w14:textId="185650D6" w:rsidR="00C71DA9" w:rsidRPr="003E7126" w:rsidRDefault="001A0A70" w:rsidP="003E7126">
      <w:pPr>
        <w:rPr>
          <w:lang w:bidi="pl-PL"/>
        </w:rPr>
      </w:pPr>
      <w:r>
        <w:rPr>
          <w:noProof/>
          <w:lang w:eastAsia="pl-PL"/>
        </w:rPr>
        <w:drawing>
          <wp:inline distT="0" distB="0" distL="0" distR="0" wp14:anchorId="4267CD6D" wp14:editId="32C459CF">
            <wp:extent cx="5646420" cy="2362200"/>
            <wp:effectExtent l="0" t="0" r="11430" b="0"/>
            <wp:docPr id="1639" name="Wykres 16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7C7B5AC" w14:textId="04522E4D" w:rsidR="003E7126" w:rsidRPr="003E7126" w:rsidRDefault="003E7126" w:rsidP="003E7126">
      <w:pPr>
        <w:ind w:firstLine="708"/>
        <w:rPr>
          <w:lang w:bidi="pl-PL"/>
        </w:rPr>
      </w:pPr>
    </w:p>
    <w:p w14:paraId="34A42A7D" w14:textId="47BECA5D" w:rsidR="003E7126" w:rsidRDefault="003E7126" w:rsidP="003E7126">
      <w:pPr>
        <w:rPr>
          <w:lang w:bidi="pl-PL"/>
        </w:rPr>
      </w:pPr>
    </w:p>
    <w:p w14:paraId="61F3428D" w14:textId="7F56E870" w:rsidR="001A0A70" w:rsidRPr="001A0A70" w:rsidRDefault="001A0A70" w:rsidP="001A0A70">
      <w:pPr>
        <w:ind w:firstLine="708"/>
        <w:rPr>
          <w:lang w:bidi="pl-PL"/>
        </w:rPr>
      </w:pPr>
      <w:r w:rsidRPr="001A0A70">
        <w:rPr>
          <w:lang w:bidi="pl-PL"/>
        </w:rPr>
        <w:t xml:space="preserve">W celu oszacowania skali przemocy w rodzinie, uczniowie zostali zapytani </w:t>
      </w:r>
      <w:r w:rsidR="002D1107">
        <w:rPr>
          <w:lang w:bidi="pl-PL"/>
        </w:rPr>
        <w:br/>
      </w:r>
      <w:r w:rsidRPr="001A0A70">
        <w:rPr>
          <w:lang w:bidi="pl-PL"/>
        </w:rPr>
        <w:t>o to czy znają kogoś,  kto  jest  ofiarą  przemocy  w  swoim  domu.  4%  deklaruje,  że  zna  taką  osobę</w:t>
      </w:r>
      <w:r w:rsidR="002D1107">
        <w:rPr>
          <w:lang w:bidi="pl-PL"/>
        </w:rPr>
        <w:t>,</w:t>
      </w:r>
      <w:r w:rsidRPr="001A0A70">
        <w:rPr>
          <w:lang w:bidi="pl-PL"/>
        </w:rPr>
        <w:t xml:space="preserve"> a 20% trudno odpowiedzieć na to pytanie.</w:t>
      </w:r>
    </w:p>
    <w:p w14:paraId="7D66215B" w14:textId="62C83B84" w:rsidR="001A0A70" w:rsidRPr="001A0A70" w:rsidRDefault="001A0A70" w:rsidP="001A0A70">
      <w:pPr>
        <w:pStyle w:val="Legenda"/>
        <w:rPr>
          <w:sz w:val="22"/>
          <w:szCs w:val="22"/>
          <w:lang w:bidi="pl-PL"/>
        </w:rPr>
      </w:pPr>
      <w:bookmarkStart w:id="283" w:name="_Toc61627266"/>
      <w:r w:rsidRPr="001A0A70">
        <w:rPr>
          <w:sz w:val="22"/>
          <w:szCs w:val="22"/>
        </w:rPr>
        <w:t xml:space="preserve">Wykres </w:t>
      </w:r>
      <w:r w:rsidRPr="001A0A70">
        <w:rPr>
          <w:sz w:val="22"/>
          <w:szCs w:val="22"/>
        </w:rPr>
        <w:fldChar w:fldCharType="begin"/>
      </w:r>
      <w:r w:rsidRPr="001A0A70">
        <w:rPr>
          <w:sz w:val="22"/>
          <w:szCs w:val="22"/>
        </w:rPr>
        <w:instrText xml:space="preserve"> SEQ Wykres \* ARABIC </w:instrText>
      </w:r>
      <w:r w:rsidRPr="001A0A70">
        <w:rPr>
          <w:sz w:val="22"/>
          <w:szCs w:val="22"/>
        </w:rPr>
        <w:fldChar w:fldCharType="separate"/>
      </w:r>
      <w:r w:rsidR="00F47EB7">
        <w:rPr>
          <w:noProof/>
          <w:sz w:val="22"/>
          <w:szCs w:val="22"/>
        </w:rPr>
        <w:t>49</w:t>
      </w:r>
      <w:r w:rsidRPr="001A0A70">
        <w:rPr>
          <w:sz w:val="22"/>
          <w:szCs w:val="22"/>
        </w:rPr>
        <w:fldChar w:fldCharType="end"/>
      </w:r>
      <w:r w:rsidRPr="001A0A70">
        <w:rPr>
          <w:sz w:val="22"/>
          <w:szCs w:val="22"/>
        </w:rPr>
        <w:t>. Czy znasz kogoś w swoim otoczeniu, kto jest ofiarą przemocy w swoim domu?</w:t>
      </w:r>
      <w:bookmarkEnd w:id="283"/>
    </w:p>
    <w:p w14:paraId="2BD65392" w14:textId="1779ED82" w:rsidR="001A0A70" w:rsidRPr="003E7126" w:rsidRDefault="001A0A70" w:rsidP="003E7126">
      <w:pPr>
        <w:rPr>
          <w:lang w:bidi="pl-PL"/>
        </w:rPr>
      </w:pPr>
      <w:r>
        <w:rPr>
          <w:noProof/>
          <w:lang w:eastAsia="pl-PL"/>
        </w:rPr>
        <w:drawing>
          <wp:inline distT="0" distB="0" distL="0" distR="0" wp14:anchorId="3B995A49" wp14:editId="59AA86DA">
            <wp:extent cx="5646420" cy="2362200"/>
            <wp:effectExtent l="0" t="0" r="11430" b="0"/>
            <wp:docPr id="1640" name="Wykres 16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6768049" w14:textId="5C9760E1" w:rsidR="001A0A70" w:rsidRPr="001A0A70" w:rsidRDefault="001A0A70" w:rsidP="001A0A70">
      <w:pPr>
        <w:ind w:firstLine="708"/>
        <w:rPr>
          <w:lang w:bidi="pl-PL"/>
        </w:rPr>
      </w:pPr>
      <w:r w:rsidRPr="001A0A70">
        <w:rPr>
          <w:lang w:bidi="pl-PL"/>
        </w:rPr>
        <w:t xml:space="preserve">Kolejne pytania dotyczyły zjawiska cyberprzemocy. Według większości uczniów, cyberprzemoc jest to publikowanie obraźliwych treści na czyiś temat (74%). </w:t>
      </w:r>
      <w:r w:rsidR="002D1107">
        <w:rPr>
          <w:lang w:bidi="pl-PL"/>
        </w:rPr>
        <w:br/>
      </w:r>
      <w:r w:rsidRPr="001A0A70">
        <w:rPr>
          <w:lang w:bidi="pl-PL"/>
        </w:rPr>
        <w:t xml:space="preserve">Wielu respondentów wskazało również na agresję elektroniczną (54%), </w:t>
      </w:r>
      <w:r w:rsidR="002D1107">
        <w:rPr>
          <w:lang w:bidi="pl-PL"/>
        </w:rPr>
        <w:br/>
      </w:r>
      <w:r w:rsidRPr="001A0A70">
        <w:rPr>
          <w:lang w:bidi="pl-PL"/>
        </w:rPr>
        <w:t xml:space="preserve">naruszanie czyjejś prywatności (50%), naśmiewanie się z kogoś (49%) oraz przezwiska </w:t>
      </w:r>
      <w:r w:rsidR="002D1107">
        <w:rPr>
          <w:lang w:bidi="pl-PL"/>
        </w:rPr>
        <w:br/>
      </w:r>
      <w:r w:rsidRPr="001A0A70">
        <w:rPr>
          <w:lang w:bidi="pl-PL"/>
        </w:rPr>
        <w:t>w stronę innych osób (36%). Warto zwrócić uwagę na to, że 18% nie ma wiedzy na ten temat.</w:t>
      </w:r>
    </w:p>
    <w:p w14:paraId="60636DEC" w14:textId="5D8CD0DA" w:rsidR="004B109E" w:rsidRPr="001A0A70" w:rsidRDefault="001A0A70" w:rsidP="001A0A70">
      <w:pPr>
        <w:pStyle w:val="Legenda"/>
        <w:rPr>
          <w:sz w:val="22"/>
          <w:szCs w:val="22"/>
          <w:lang w:bidi="pl-PL"/>
        </w:rPr>
      </w:pPr>
      <w:bookmarkStart w:id="284" w:name="_Toc61627267"/>
      <w:r w:rsidRPr="001A0A70">
        <w:rPr>
          <w:sz w:val="22"/>
          <w:szCs w:val="22"/>
        </w:rPr>
        <w:t xml:space="preserve">Wykres </w:t>
      </w:r>
      <w:r w:rsidRPr="001A0A70">
        <w:rPr>
          <w:sz w:val="22"/>
          <w:szCs w:val="22"/>
        </w:rPr>
        <w:fldChar w:fldCharType="begin"/>
      </w:r>
      <w:r w:rsidRPr="001A0A70">
        <w:rPr>
          <w:sz w:val="22"/>
          <w:szCs w:val="22"/>
        </w:rPr>
        <w:instrText xml:space="preserve"> SEQ Wykres \* ARABIC </w:instrText>
      </w:r>
      <w:r w:rsidRPr="001A0A70">
        <w:rPr>
          <w:sz w:val="22"/>
          <w:szCs w:val="22"/>
        </w:rPr>
        <w:fldChar w:fldCharType="separate"/>
      </w:r>
      <w:r w:rsidR="00F47EB7">
        <w:rPr>
          <w:noProof/>
          <w:sz w:val="22"/>
          <w:szCs w:val="22"/>
        </w:rPr>
        <w:t>50</w:t>
      </w:r>
      <w:r w:rsidRPr="001A0A70">
        <w:rPr>
          <w:sz w:val="22"/>
          <w:szCs w:val="22"/>
        </w:rPr>
        <w:fldChar w:fldCharType="end"/>
      </w:r>
      <w:r w:rsidRPr="001A0A70">
        <w:rPr>
          <w:sz w:val="22"/>
          <w:szCs w:val="22"/>
        </w:rPr>
        <w:t>. Czym według Ciebie jest cyberprzemoc?</w:t>
      </w:r>
      <w:bookmarkEnd w:id="284"/>
    </w:p>
    <w:p w14:paraId="658869C6" w14:textId="7D30498D" w:rsidR="0056024A" w:rsidRDefault="001A0A70" w:rsidP="002D1107">
      <w:pPr>
        <w:rPr>
          <w:lang w:bidi="pl-PL"/>
        </w:rPr>
      </w:pPr>
      <w:r w:rsidRPr="0000089C">
        <w:rPr>
          <w:noProof/>
          <w:lang w:eastAsia="pl-PL"/>
        </w:rPr>
        <w:drawing>
          <wp:inline distT="0" distB="0" distL="0" distR="0" wp14:anchorId="7F14EF8E" wp14:editId="36D0ABB2">
            <wp:extent cx="5737860" cy="2865120"/>
            <wp:effectExtent l="0" t="0" r="15240" b="11430"/>
            <wp:docPr id="1641"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996F58B" w14:textId="131CC6AA" w:rsidR="0056024A" w:rsidRDefault="0056024A" w:rsidP="0056024A">
      <w:pPr>
        <w:ind w:firstLine="708"/>
        <w:rPr>
          <w:lang w:bidi="pl-PL"/>
        </w:rPr>
      </w:pPr>
      <w:r w:rsidRPr="0056024A">
        <w:rPr>
          <w:lang w:bidi="pl-PL"/>
        </w:rPr>
        <w:lastRenderedPageBreak/>
        <w:t xml:space="preserve">Uczniowie zostali również poproszeni o odpowiedź na pytanie, co według nich przyczynia się powstawania cyberprzemocy. Najwięcej odpowiedzi padło na chęć zemsty (57%) i poczucie anonimowości w Internecie (54%). W dalszej kolejności uczniowie wskazywali na chęć dotarcia do dużej liczby odbiorców/zdobycie popularności (45%) </w:t>
      </w:r>
      <w:r w:rsidR="002D1107">
        <w:rPr>
          <w:lang w:bidi="pl-PL"/>
        </w:rPr>
        <w:br/>
      </w:r>
      <w:r w:rsidRPr="0056024A">
        <w:rPr>
          <w:lang w:bidi="pl-PL"/>
        </w:rPr>
        <w:t xml:space="preserve">oraz na łatwość dostępu do Internetu i portali społecznościowych (30%). W 14% uczniowie twierdzą, że to brak możliwości wyciągnięcia konsekwencji przyczynia się do powstawania cyberprzemocy. Warto zwrócić uwagę na to, że aż 23% badanych respondentów nie wie </w:t>
      </w:r>
      <w:r w:rsidR="002D1107">
        <w:rPr>
          <w:lang w:bidi="pl-PL"/>
        </w:rPr>
        <w:br/>
      </w:r>
      <w:r w:rsidRPr="0056024A">
        <w:rPr>
          <w:lang w:bidi="pl-PL"/>
        </w:rPr>
        <w:t xml:space="preserve">co </w:t>
      </w:r>
      <w:r>
        <w:rPr>
          <w:lang w:bidi="pl-PL"/>
        </w:rPr>
        <w:t>może być</w:t>
      </w:r>
      <w:r w:rsidRPr="0056024A">
        <w:rPr>
          <w:lang w:bidi="pl-PL"/>
        </w:rPr>
        <w:t xml:space="preserve"> przyczyną cyberprzemocy.</w:t>
      </w:r>
    </w:p>
    <w:p w14:paraId="2767BAA1" w14:textId="7E602B5C" w:rsidR="0056024A" w:rsidRPr="0056024A" w:rsidRDefault="0056024A" w:rsidP="0056024A">
      <w:pPr>
        <w:pStyle w:val="Legenda"/>
        <w:rPr>
          <w:sz w:val="22"/>
          <w:szCs w:val="22"/>
          <w:lang w:bidi="pl-PL"/>
        </w:rPr>
      </w:pPr>
      <w:bookmarkStart w:id="285" w:name="_Toc61627268"/>
      <w:r w:rsidRPr="0056024A">
        <w:rPr>
          <w:sz w:val="22"/>
          <w:szCs w:val="22"/>
        </w:rPr>
        <w:t xml:space="preserve">Wykres </w:t>
      </w:r>
      <w:r w:rsidRPr="0056024A">
        <w:rPr>
          <w:sz w:val="22"/>
          <w:szCs w:val="22"/>
        </w:rPr>
        <w:fldChar w:fldCharType="begin"/>
      </w:r>
      <w:r w:rsidRPr="0056024A">
        <w:rPr>
          <w:sz w:val="22"/>
          <w:szCs w:val="22"/>
        </w:rPr>
        <w:instrText xml:space="preserve"> SEQ Wykres \* ARABIC </w:instrText>
      </w:r>
      <w:r w:rsidRPr="0056024A">
        <w:rPr>
          <w:sz w:val="22"/>
          <w:szCs w:val="22"/>
        </w:rPr>
        <w:fldChar w:fldCharType="separate"/>
      </w:r>
      <w:r w:rsidR="00F47EB7">
        <w:rPr>
          <w:noProof/>
          <w:sz w:val="22"/>
          <w:szCs w:val="22"/>
        </w:rPr>
        <w:t>51</w:t>
      </w:r>
      <w:r w:rsidRPr="0056024A">
        <w:rPr>
          <w:sz w:val="22"/>
          <w:szCs w:val="22"/>
        </w:rPr>
        <w:fldChar w:fldCharType="end"/>
      </w:r>
      <w:r w:rsidRPr="0056024A">
        <w:rPr>
          <w:sz w:val="22"/>
          <w:szCs w:val="22"/>
        </w:rPr>
        <w:t>. Co według Ciebie przyczynia się do powstawania cyberprzemocy</w:t>
      </w:r>
      <w:r>
        <w:rPr>
          <w:sz w:val="22"/>
          <w:szCs w:val="22"/>
        </w:rPr>
        <w:t xml:space="preserve"> (pytanie wielokrotnego wyboru)</w:t>
      </w:r>
      <w:r w:rsidRPr="0056024A">
        <w:rPr>
          <w:sz w:val="22"/>
          <w:szCs w:val="22"/>
        </w:rPr>
        <w:t>?</w:t>
      </w:r>
      <w:bookmarkEnd w:id="285"/>
    </w:p>
    <w:p w14:paraId="113BB3BD" w14:textId="7159201E" w:rsidR="0056024A" w:rsidRPr="004B109E" w:rsidRDefault="0056024A" w:rsidP="001A0A70">
      <w:pPr>
        <w:rPr>
          <w:lang w:bidi="pl-PL"/>
        </w:rPr>
      </w:pPr>
      <w:r w:rsidRPr="0000089C">
        <w:rPr>
          <w:noProof/>
          <w:lang w:eastAsia="pl-PL"/>
        </w:rPr>
        <w:drawing>
          <wp:inline distT="0" distB="0" distL="0" distR="0" wp14:anchorId="03321883" wp14:editId="78E92022">
            <wp:extent cx="5737860" cy="2865120"/>
            <wp:effectExtent l="0" t="0" r="15240" b="11430"/>
            <wp:docPr id="1642"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7C5538F" w14:textId="1F169F90" w:rsidR="0056024A" w:rsidRPr="0056024A" w:rsidRDefault="0056024A" w:rsidP="0056024A">
      <w:pPr>
        <w:ind w:firstLine="708"/>
        <w:rPr>
          <w:lang w:bidi="pl-PL"/>
        </w:rPr>
      </w:pPr>
      <w:r w:rsidRPr="0056024A">
        <w:rPr>
          <w:lang w:bidi="pl-PL"/>
        </w:rPr>
        <w:t>Następnie badanym zostało zadane pytanie, czy zdarzyło im się doświadczyć cyberprzemocy. Warto zwrócić uwagę na fakt, że 12% uczniów deklaruje, iż doświadczyło aktów przemocy  w sieci.</w:t>
      </w:r>
      <w:r>
        <w:rPr>
          <w:lang w:bidi="pl-PL"/>
        </w:rPr>
        <w:t xml:space="preserve"> </w:t>
      </w:r>
      <w:r w:rsidRPr="0056024A">
        <w:rPr>
          <w:lang w:bidi="pl-PL"/>
        </w:rPr>
        <w:t xml:space="preserve">W celu oszacowania skali zjawiska cyberprzemocy, uczniom zadano również pytanie o to, czy stosowali kiedykolwiek cyberprzemoc. Zjawisko to przybiera </w:t>
      </w:r>
      <w:r w:rsidR="002D1107">
        <w:rPr>
          <w:lang w:bidi="pl-PL"/>
        </w:rPr>
        <w:br/>
      </w:r>
      <w:r w:rsidRPr="0056024A">
        <w:rPr>
          <w:lang w:bidi="pl-PL"/>
        </w:rPr>
        <w:t xml:space="preserve">w gminie stosunkowo małe rozmiary, jednak wymaga podjęcia działań, gdyż 7% deklaruje, </w:t>
      </w:r>
      <w:r w:rsidR="002D1107">
        <w:rPr>
          <w:lang w:bidi="pl-PL"/>
        </w:rPr>
        <w:br/>
      </w:r>
      <w:r w:rsidRPr="0056024A">
        <w:rPr>
          <w:lang w:bidi="pl-PL"/>
        </w:rPr>
        <w:t>iż stosowało cyberprzemoc.</w:t>
      </w:r>
    </w:p>
    <w:p w14:paraId="1FD08D20" w14:textId="4C87F172" w:rsidR="0056024A" w:rsidRDefault="0056024A">
      <w:pPr>
        <w:spacing w:after="160" w:line="259" w:lineRule="auto"/>
        <w:jc w:val="left"/>
        <w:rPr>
          <w:lang w:bidi="pl-PL"/>
        </w:rPr>
      </w:pPr>
      <w:r>
        <w:rPr>
          <w:lang w:bidi="pl-PL"/>
        </w:rPr>
        <w:br w:type="page"/>
      </w:r>
    </w:p>
    <w:p w14:paraId="4C683029" w14:textId="4C1D843C" w:rsidR="0056024A" w:rsidRPr="0056024A" w:rsidRDefault="0056024A" w:rsidP="0056024A">
      <w:pPr>
        <w:ind w:firstLine="708"/>
        <w:rPr>
          <w:lang w:bidi="pl-PL"/>
        </w:rPr>
      </w:pPr>
      <w:r w:rsidRPr="0056024A">
        <w:rPr>
          <w:lang w:bidi="pl-PL"/>
        </w:rPr>
        <w:lastRenderedPageBreak/>
        <w:t>Ostatni blok tematyczny dotyczył  spostrzegania  działań  profilaktycznych  przez  uczniów. W   pierwszym    pytaniu    uczniowie   zostali    poproszeni    o   wskazanie   najciekawszych i  najefektywniejszych  według  nich  zajęć.  Najwięcej  odpowiedzi  padło  na  pogadanki</w:t>
      </w:r>
      <w:r>
        <w:rPr>
          <w:lang w:bidi="pl-PL"/>
        </w:rPr>
        <w:t xml:space="preserve"> </w:t>
      </w:r>
      <w:r w:rsidRPr="0056024A">
        <w:rPr>
          <w:lang w:bidi="pl-PL"/>
        </w:rPr>
        <w:t xml:space="preserve">z wychowawcą (54%). W dalszej kolejności uczniowie wskazywali na </w:t>
      </w:r>
      <w:r w:rsidR="002D1107">
        <w:rPr>
          <w:lang w:bidi="pl-PL"/>
        </w:rPr>
        <w:br/>
      </w:r>
      <w:r w:rsidRPr="0056024A">
        <w:rPr>
          <w:lang w:bidi="pl-PL"/>
        </w:rPr>
        <w:t>zajęcia warszta</w:t>
      </w:r>
      <w:r>
        <w:rPr>
          <w:lang w:bidi="pl-PL"/>
        </w:rPr>
        <w:t xml:space="preserve">tów </w:t>
      </w:r>
      <w:r w:rsidRPr="0056024A">
        <w:rPr>
          <w:lang w:bidi="pl-PL"/>
        </w:rPr>
        <w:t xml:space="preserve">z psychologiem, pedagogiem lub innym specjalistą (36%), </w:t>
      </w:r>
      <w:r w:rsidR="002D1107">
        <w:rPr>
          <w:lang w:bidi="pl-PL"/>
        </w:rPr>
        <w:br/>
      </w:r>
      <w:r w:rsidRPr="0056024A">
        <w:rPr>
          <w:lang w:bidi="pl-PL"/>
        </w:rPr>
        <w:t>zajęcia z przedstawicielem Policji (36%) oraz spektakl lub musical profilaktyczny (20%).</w:t>
      </w:r>
    </w:p>
    <w:p w14:paraId="16468240" w14:textId="50E78884" w:rsidR="0056024A" w:rsidRDefault="0056024A" w:rsidP="0056024A">
      <w:pPr>
        <w:pStyle w:val="Legenda"/>
        <w:rPr>
          <w:sz w:val="22"/>
          <w:szCs w:val="22"/>
        </w:rPr>
      </w:pPr>
      <w:bookmarkStart w:id="286" w:name="_Toc61627269"/>
      <w:r w:rsidRPr="0056024A">
        <w:rPr>
          <w:sz w:val="22"/>
          <w:szCs w:val="22"/>
        </w:rPr>
        <w:t xml:space="preserve">Wykres </w:t>
      </w:r>
      <w:r w:rsidRPr="0056024A">
        <w:rPr>
          <w:sz w:val="22"/>
          <w:szCs w:val="22"/>
        </w:rPr>
        <w:fldChar w:fldCharType="begin"/>
      </w:r>
      <w:r w:rsidRPr="0056024A">
        <w:rPr>
          <w:sz w:val="22"/>
          <w:szCs w:val="22"/>
        </w:rPr>
        <w:instrText xml:space="preserve"> SEQ Wykres \* ARABIC </w:instrText>
      </w:r>
      <w:r w:rsidRPr="0056024A">
        <w:rPr>
          <w:sz w:val="22"/>
          <w:szCs w:val="22"/>
        </w:rPr>
        <w:fldChar w:fldCharType="separate"/>
      </w:r>
      <w:r w:rsidR="00F47EB7">
        <w:rPr>
          <w:noProof/>
          <w:sz w:val="22"/>
          <w:szCs w:val="22"/>
        </w:rPr>
        <w:t>52</w:t>
      </w:r>
      <w:r w:rsidRPr="0056024A">
        <w:rPr>
          <w:sz w:val="22"/>
          <w:szCs w:val="22"/>
        </w:rPr>
        <w:fldChar w:fldCharType="end"/>
      </w:r>
      <w:r w:rsidRPr="0056024A">
        <w:rPr>
          <w:sz w:val="22"/>
          <w:szCs w:val="22"/>
        </w:rPr>
        <w:t>. Jaka forma zajęć profilaktycznych jest wg Ciebie najciekawsza/ najefektywniejsza</w:t>
      </w:r>
      <w:r>
        <w:rPr>
          <w:sz w:val="22"/>
          <w:szCs w:val="22"/>
        </w:rPr>
        <w:t xml:space="preserve"> (pytanie wielokrotnego wyboru)</w:t>
      </w:r>
      <w:r w:rsidRPr="0056024A">
        <w:rPr>
          <w:sz w:val="22"/>
          <w:szCs w:val="22"/>
        </w:rPr>
        <w:t>?</w:t>
      </w:r>
      <w:bookmarkEnd w:id="286"/>
    </w:p>
    <w:p w14:paraId="79A0DDE8" w14:textId="02F69DB0" w:rsidR="0056024A" w:rsidRDefault="0056024A" w:rsidP="0056024A">
      <w:pPr>
        <w:rPr>
          <w:lang w:bidi="pl-PL"/>
        </w:rPr>
      </w:pPr>
      <w:r w:rsidRPr="0000089C">
        <w:rPr>
          <w:noProof/>
          <w:lang w:eastAsia="pl-PL"/>
        </w:rPr>
        <w:drawing>
          <wp:inline distT="0" distB="0" distL="0" distR="0" wp14:anchorId="4CF17321" wp14:editId="7D94A870">
            <wp:extent cx="5737860" cy="2865120"/>
            <wp:effectExtent l="0" t="0" r="15240" b="11430"/>
            <wp:docPr id="1643"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2CEDDB4" w14:textId="024FD606" w:rsidR="0056024A" w:rsidRPr="0056024A" w:rsidRDefault="0056024A" w:rsidP="0056024A">
      <w:pPr>
        <w:ind w:firstLine="708"/>
        <w:rPr>
          <w:lang w:bidi="pl-PL"/>
        </w:rPr>
      </w:pPr>
      <w:r w:rsidRPr="0056024A">
        <w:rPr>
          <w:lang w:bidi="pl-PL"/>
        </w:rPr>
        <w:t xml:space="preserve">W celu realizacji jak najskuteczniejszych działań profilaktycznych, uczniów spytano również o to, jakich zajęć profilaktycznych brakuje w ich szkole. </w:t>
      </w:r>
      <w:r w:rsidR="002D1107">
        <w:rPr>
          <w:lang w:bidi="pl-PL"/>
        </w:rPr>
        <w:br/>
      </w:r>
      <w:r w:rsidRPr="0056024A">
        <w:rPr>
          <w:lang w:bidi="pl-PL"/>
        </w:rPr>
        <w:t xml:space="preserve">Według 53% badanych nie ma w wystarczającej ilości zajęć warsztatowych z psychologiem, pedagogiem lub innym specjalistą, zdaniem 34% brakuje spektaklów lub musicali profilaktycznych, 28% uczniów chciałaby zajęć z przedstawicielem Policji, </w:t>
      </w:r>
      <w:r w:rsidR="002D1107">
        <w:rPr>
          <w:lang w:bidi="pl-PL"/>
        </w:rPr>
        <w:br/>
      </w:r>
      <w:r w:rsidRPr="0056024A">
        <w:rPr>
          <w:lang w:bidi="pl-PL"/>
        </w:rPr>
        <w:t xml:space="preserve">a 24% uznało, że brakuje zajęć z wykorzystaniem form multimedialnych. </w:t>
      </w:r>
      <w:r w:rsidR="002D1107">
        <w:rPr>
          <w:lang w:bidi="pl-PL"/>
        </w:rPr>
        <w:br/>
      </w:r>
      <w:r w:rsidRPr="0056024A">
        <w:rPr>
          <w:lang w:bidi="pl-PL"/>
        </w:rPr>
        <w:t>W przypadku innych odpowiedzi (8%) uczniowie twierdzą, że takich zajęć nie brakuje lub chciałaby spotkań z wójtem i rozmowy z ofiarami cyberprzemocy.</w:t>
      </w:r>
    </w:p>
    <w:p w14:paraId="4A0C1119" w14:textId="4BD25DF3" w:rsidR="0056024A" w:rsidRDefault="0056024A" w:rsidP="0056024A">
      <w:pPr>
        <w:ind w:firstLine="708"/>
        <w:rPr>
          <w:lang w:bidi="pl-PL"/>
        </w:rPr>
      </w:pPr>
      <w:r w:rsidRPr="0056024A">
        <w:rPr>
          <w:lang w:bidi="pl-PL"/>
        </w:rPr>
        <w:t xml:space="preserve">Zdaniem 63% uczniów prowadzone zajęcia profilaktyczne spełniają swoje zadanie ponieważ badani  wiele  się  dowiedzieli  i  były  one   ciekawe.   Warto   zwrócić   uwagę,  </w:t>
      </w:r>
      <w:r w:rsidR="002D1107">
        <w:rPr>
          <w:lang w:bidi="pl-PL"/>
        </w:rPr>
        <w:br/>
      </w:r>
      <w:r w:rsidRPr="0056024A">
        <w:rPr>
          <w:lang w:bidi="pl-PL"/>
        </w:rPr>
        <w:t xml:space="preserve"> że   aż   21% respondentów nie brało udziału takich zajęciach, a 16% uważa, że nie wniosły one nic nowego i były nieciekawe</w:t>
      </w:r>
      <w:r>
        <w:rPr>
          <w:lang w:bidi="pl-PL"/>
        </w:rPr>
        <w:t>.</w:t>
      </w:r>
    </w:p>
    <w:p w14:paraId="77DFA5CB" w14:textId="77777777" w:rsidR="0056024A" w:rsidRDefault="0056024A">
      <w:pPr>
        <w:spacing w:after="160" w:line="259" w:lineRule="auto"/>
        <w:jc w:val="left"/>
        <w:rPr>
          <w:lang w:bidi="pl-PL"/>
        </w:rPr>
      </w:pPr>
      <w:r>
        <w:rPr>
          <w:lang w:bidi="pl-PL"/>
        </w:rPr>
        <w:br w:type="page"/>
      </w:r>
    </w:p>
    <w:p w14:paraId="34CD29E4" w14:textId="7FC7373F" w:rsidR="0056024A" w:rsidRPr="002D1107" w:rsidRDefault="0062633F" w:rsidP="002D1107">
      <w:pPr>
        <w:pStyle w:val="Nagwek2"/>
      </w:pPr>
      <w:bookmarkStart w:id="287" w:name="_Toc61627315"/>
      <w:bookmarkStart w:id="288" w:name="_Toc61627372"/>
      <w:r w:rsidRPr="002D1107">
        <w:lastRenderedPageBreak/>
        <w:t>2.4. Po</w:t>
      </w:r>
      <w:r w:rsidR="00755356">
        <w:t>d</w:t>
      </w:r>
      <w:r w:rsidRPr="002D1107">
        <w:t>sumowanie części diagnostycznej</w:t>
      </w:r>
      <w:bookmarkEnd w:id="287"/>
      <w:bookmarkEnd w:id="288"/>
    </w:p>
    <w:p w14:paraId="13296883" w14:textId="1403F6FC" w:rsidR="004B109E" w:rsidRPr="002D1107" w:rsidRDefault="0062633F" w:rsidP="002D1107">
      <w:pPr>
        <w:pStyle w:val="Nagwek3"/>
      </w:pPr>
      <w:bookmarkStart w:id="289" w:name="_Toc61627316"/>
      <w:bookmarkStart w:id="290" w:name="_Toc61627373"/>
      <w:r w:rsidRPr="002D1107">
        <w:t>2.4.1. Podsumowanie badań ankietowych</w:t>
      </w:r>
      <w:bookmarkEnd w:id="289"/>
      <w:bookmarkEnd w:id="290"/>
    </w:p>
    <w:p w14:paraId="295CE20F" w14:textId="2BB7D421" w:rsidR="004B109E" w:rsidRDefault="0062633F" w:rsidP="0062633F">
      <w:pPr>
        <w:rPr>
          <w:b/>
          <w:bCs/>
          <w:u w:val="single"/>
          <w:lang w:eastAsia="pl-PL" w:bidi="pl-PL"/>
        </w:rPr>
      </w:pPr>
      <w:r w:rsidRPr="0062633F">
        <w:rPr>
          <w:b/>
          <w:bCs/>
          <w:u w:val="single"/>
          <w:lang w:eastAsia="pl-PL" w:bidi="pl-PL"/>
        </w:rPr>
        <w:t>1. Podsumowanie badań ankietowych- dorośli mieszkańcy</w:t>
      </w:r>
    </w:p>
    <w:p w14:paraId="4651B142" w14:textId="7D67B21E" w:rsidR="0062633F" w:rsidRPr="0062633F" w:rsidRDefault="0062633F" w:rsidP="0062633F">
      <w:pPr>
        <w:pStyle w:val="Legenda"/>
        <w:rPr>
          <w:b/>
          <w:bCs/>
          <w:sz w:val="22"/>
          <w:szCs w:val="22"/>
          <w:u w:val="single"/>
          <w:lang w:eastAsia="pl-PL" w:bidi="pl-PL"/>
        </w:rPr>
      </w:pPr>
      <w:bookmarkStart w:id="291" w:name="_Toc61627171"/>
      <w:r w:rsidRPr="0062633F">
        <w:rPr>
          <w:sz w:val="22"/>
          <w:szCs w:val="22"/>
        </w:rPr>
        <w:t xml:space="preserve">Tabela </w:t>
      </w:r>
      <w:r w:rsidRPr="0062633F">
        <w:rPr>
          <w:sz w:val="22"/>
          <w:szCs w:val="22"/>
        </w:rPr>
        <w:fldChar w:fldCharType="begin"/>
      </w:r>
      <w:r w:rsidRPr="0062633F">
        <w:rPr>
          <w:sz w:val="22"/>
          <w:szCs w:val="22"/>
        </w:rPr>
        <w:instrText xml:space="preserve"> SEQ Tabela \* ARABIC </w:instrText>
      </w:r>
      <w:r w:rsidRPr="0062633F">
        <w:rPr>
          <w:sz w:val="22"/>
          <w:szCs w:val="22"/>
        </w:rPr>
        <w:fldChar w:fldCharType="separate"/>
      </w:r>
      <w:r w:rsidR="00F47EB7">
        <w:rPr>
          <w:noProof/>
          <w:sz w:val="22"/>
          <w:szCs w:val="22"/>
        </w:rPr>
        <w:t>11</w:t>
      </w:r>
      <w:r w:rsidRPr="0062633F">
        <w:rPr>
          <w:sz w:val="22"/>
          <w:szCs w:val="22"/>
        </w:rPr>
        <w:fldChar w:fldCharType="end"/>
      </w:r>
      <w:r w:rsidRPr="0062633F">
        <w:rPr>
          <w:sz w:val="22"/>
          <w:szCs w:val="22"/>
        </w:rPr>
        <w:t>. Dorośli mieszkańcy, a problem alkoholowy- wnioski.</w:t>
      </w:r>
      <w:bookmarkEnd w:id="291"/>
    </w:p>
    <w:tbl>
      <w:tblPr>
        <w:tblStyle w:val="TableNormal"/>
        <w:tblW w:w="9064" w:type="dxa"/>
        <w:tblInd w:w="138"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3404"/>
        <w:gridCol w:w="5660"/>
      </w:tblGrid>
      <w:tr w:rsidR="0062633F" w14:paraId="03CDEE70" w14:textId="77777777" w:rsidTr="0062633F">
        <w:trPr>
          <w:trHeight w:val="1536"/>
        </w:trPr>
        <w:tc>
          <w:tcPr>
            <w:tcW w:w="3404" w:type="dxa"/>
            <w:tcBorders>
              <w:bottom w:val="single" w:sz="18" w:space="0" w:color="4AACC5"/>
            </w:tcBorders>
          </w:tcPr>
          <w:p w14:paraId="2E22F74C" w14:textId="77777777" w:rsidR="0062633F" w:rsidRPr="0062633F" w:rsidRDefault="0062633F" w:rsidP="0062633F">
            <w:pPr>
              <w:pStyle w:val="TableParagraph"/>
              <w:rPr>
                <w:b/>
              </w:rPr>
            </w:pPr>
          </w:p>
          <w:p w14:paraId="0E75F6E1" w14:textId="77777777" w:rsidR="0062633F" w:rsidRPr="0062633F" w:rsidRDefault="0062633F" w:rsidP="0062633F">
            <w:pPr>
              <w:pStyle w:val="TableParagraph"/>
              <w:spacing w:before="10"/>
              <w:rPr>
                <w:b/>
              </w:rPr>
            </w:pPr>
          </w:p>
          <w:p w14:paraId="5E8CC82A" w14:textId="77777777" w:rsidR="0062633F" w:rsidRPr="0062633F" w:rsidRDefault="0062633F" w:rsidP="0062633F">
            <w:pPr>
              <w:pStyle w:val="TableParagraph"/>
              <w:ind w:left="181" w:right="143" w:firstLine="129"/>
              <w:rPr>
                <w:b/>
              </w:rPr>
            </w:pPr>
            <w:r w:rsidRPr="0062633F">
              <w:rPr>
                <w:b/>
              </w:rPr>
              <w:t>Skala spożywania alkoholu przez dorosłych mieszkańców</w:t>
            </w:r>
          </w:p>
        </w:tc>
        <w:tc>
          <w:tcPr>
            <w:tcW w:w="5660" w:type="dxa"/>
            <w:tcBorders>
              <w:bottom w:val="single" w:sz="18" w:space="0" w:color="4AACC5"/>
            </w:tcBorders>
          </w:tcPr>
          <w:p w14:paraId="59E7D676" w14:textId="77777777" w:rsidR="0062633F" w:rsidRPr="0062633F" w:rsidRDefault="0062633F" w:rsidP="00743990">
            <w:pPr>
              <w:pStyle w:val="TableParagraph"/>
              <w:numPr>
                <w:ilvl w:val="0"/>
                <w:numId w:val="18"/>
              </w:numPr>
              <w:tabs>
                <w:tab w:val="left" w:pos="462"/>
                <w:tab w:val="left" w:pos="463"/>
              </w:tabs>
              <w:spacing w:line="290" w:lineRule="exact"/>
              <w:ind w:hanging="355"/>
            </w:pPr>
            <w:r w:rsidRPr="0062633F">
              <w:t>63% mieszkańców spożywa napoje</w:t>
            </w:r>
            <w:r w:rsidRPr="0062633F">
              <w:rPr>
                <w:spacing w:val="-6"/>
              </w:rPr>
              <w:t xml:space="preserve"> </w:t>
            </w:r>
            <w:r w:rsidRPr="0062633F">
              <w:t>alkoholowe.</w:t>
            </w:r>
          </w:p>
          <w:p w14:paraId="2E1B5997" w14:textId="77777777" w:rsidR="0062633F" w:rsidRPr="0062633F" w:rsidRDefault="0062633F" w:rsidP="00743990">
            <w:pPr>
              <w:pStyle w:val="TableParagraph"/>
              <w:numPr>
                <w:ilvl w:val="0"/>
                <w:numId w:val="18"/>
              </w:numPr>
              <w:tabs>
                <w:tab w:val="left" w:pos="462"/>
                <w:tab w:val="left" w:pos="463"/>
              </w:tabs>
              <w:spacing w:before="135"/>
              <w:ind w:hanging="355"/>
            </w:pPr>
            <w:r w:rsidRPr="0062633F">
              <w:t>Większość mieszkańców pije okazjonalnie</w:t>
            </w:r>
            <w:r w:rsidRPr="0062633F">
              <w:rPr>
                <w:spacing w:val="-3"/>
              </w:rPr>
              <w:t xml:space="preserve"> </w:t>
            </w:r>
            <w:r w:rsidRPr="0062633F">
              <w:t>(40%-</w:t>
            </w:r>
          </w:p>
          <w:p w14:paraId="6A48BED5" w14:textId="77777777" w:rsidR="0062633F" w:rsidRPr="0062633F" w:rsidRDefault="0062633F" w:rsidP="0062633F">
            <w:pPr>
              <w:pStyle w:val="TableParagraph"/>
              <w:spacing w:before="5" w:line="410" w:lineRule="atLeast"/>
              <w:ind w:left="462" w:right="339"/>
            </w:pPr>
            <w:r w:rsidRPr="0062633F">
              <w:t>kilka razy w miesiącu), ale 21% piję alkohol kilka razy w roku.</w:t>
            </w:r>
          </w:p>
        </w:tc>
      </w:tr>
      <w:tr w:rsidR="0062633F" w14:paraId="14EDFB02" w14:textId="77777777" w:rsidTr="0062633F">
        <w:trPr>
          <w:trHeight w:val="1518"/>
        </w:trPr>
        <w:tc>
          <w:tcPr>
            <w:tcW w:w="3404" w:type="dxa"/>
            <w:tcBorders>
              <w:top w:val="single" w:sz="18" w:space="0" w:color="4AACC5"/>
            </w:tcBorders>
            <w:shd w:val="clear" w:color="auto" w:fill="D2EAF0"/>
          </w:tcPr>
          <w:p w14:paraId="0E40F83C" w14:textId="77777777" w:rsidR="0062633F" w:rsidRPr="0062633F" w:rsidRDefault="0062633F" w:rsidP="0062633F">
            <w:pPr>
              <w:pStyle w:val="TableParagraph"/>
              <w:rPr>
                <w:b/>
              </w:rPr>
            </w:pPr>
          </w:p>
          <w:p w14:paraId="6D7FDC74" w14:textId="77777777" w:rsidR="0062633F" w:rsidRPr="0062633F" w:rsidRDefault="0062633F" w:rsidP="0062633F">
            <w:pPr>
              <w:pStyle w:val="TableParagraph"/>
              <w:spacing w:before="9"/>
              <w:rPr>
                <w:b/>
              </w:rPr>
            </w:pPr>
          </w:p>
          <w:p w14:paraId="5D3932FE" w14:textId="77777777" w:rsidR="0062633F" w:rsidRPr="0062633F" w:rsidRDefault="0062633F" w:rsidP="0062633F">
            <w:pPr>
              <w:pStyle w:val="TableParagraph"/>
              <w:ind w:left="134" w:right="116"/>
              <w:jc w:val="center"/>
              <w:rPr>
                <w:b/>
              </w:rPr>
            </w:pPr>
            <w:r w:rsidRPr="0062633F">
              <w:rPr>
                <w:b/>
              </w:rPr>
              <w:t>Rodzaj spożywanego alkoholu</w:t>
            </w:r>
          </w:p>
        </w:tc>
        <w:tc>
          <w:tcPr>
            <w:tcW w:w="5660" w:type="dxa"/>
            <w:tcBorders>
              <w:top w:val="single" w:sz="18" w:space="0" w:color="4AACC5"/>
            </w:tcBorders>
            <w:shd w:val="clear" w:color="auto" w:fill="D2EAF0"/>
          </w:tcPr>
          <w:p w14:paraId="766626FE" w14:textId="77777777" w:rsidR="0062633F" w:rsidRPr="0062633F" w:rsidRDefault="0062633F" w:rsidP="00743990">
            <w:pPr>
              <w:pStyle w:val="TableParagraph"/>
              <w:numPr>
                <w:ilvl w:val="0"/>
                <w:numId w:val="17"/>
              </w:numPr>
              <w:tabs>
                <w:tab w:val="left" w:pos="462"/>
                <w:tab w:val="left" w:pos="463"/>
              </w:tabs>
              <w:spacing w:line="350" w:lineRule="auto"/>
              <w:ind w:right="333" w:hanging="355"/>
            </w:pPr>
            <w:r w:rsidRPr="0062633F">
              <w:t>Najpopularniejszym rodzajem spożywanego</w:t>
            </w:r>
            <w:r w:rsidRPr="0062633F">
              <w:rPr>
                <w:spacing w:val="-13"/>
              </w:rPr>
              <w:t xml:space="preserve"> </w:t>
            </w:r>
            <w:r w:rsidRPr="0062633F">
              <w:t>przez dorosłych mieszkańców alkoholu jest</w:t>
            </w:r>
            <w:r w:rsidRPr="0062633F">
              <w:rPr>
                <w:spacing w:val="-1"/>
              </w:rPr>
              <w:t xml:space="preserve"> </w:t>
            </w:r>
            <w:r w:rsidRPr="0062633F">
              <w:t>piwo.</w:t>
            </w:r>
          </w:p>
          <w:p w14:paraId="47F2CD9E" w14:textId="77777777" w:rsidR="0062633F" w:rsidRPr="0062633F" w:rsidRDefault="0062633F" w:rsidP="00743990">
            <w:pPr>
              <w:pStyle w:val="TableParagraph"/>
              <w:numPr>
                <w:ilvl w:val="0"/>
                <w:numId w:val="17"/>
              </w:numPr>
              <w:tabs>
                <w:tab w:val="left" w:pos="462"/>
                <w:tab w:val="left" w:pos="463"/>
              </w:tabs>
              <w:spacing w:before="8"/>
              <w:ind w:hanging="355"/>
            </w:pPr>
            <w:r w:rsidRPr="0062633F">
              <w:t>Popularne w wyborze respondentów jest</w:t>
            </w:r>
            <w:r w:rsidRPr="0062633F">
              <w:rPr>
                <w:spacing w:val="-5"/>
              </w:rPr>
              <w:t xml:space="preserve"> </w:t>
            </w:r>
            <w:r w:rsidRPr="0062633F">
              <w:t>również</w:t>
            </w:r>
          </w:p>
          <w:p w14:paraId="48C6FD3D" w14:textId="77777777" w:rsidR="0062633F" w:rsidRPr="0062633F" w:rsidRDefault="0062633F" w:rsidP="0062633F">
            <w:pPr>
              <w:pStyle w:val="TableParagraph"/>
              <w:spacing w:before="139"/>
              <w:ind w:left="462"/>
            </w:pPr>
            <w:r w:rsidRPr="0062633F">
              <w:t>wino i wódka.</w:t>
            </w:r>
          </w:p>
        </w:tc>
      </w:tr>
      <w:tr w:rsidR="0062633F" w14:paraId="77E6982C" w14:textId="77777777" w:rsidTr="0062633F">
        <w:trPr>
          <w:trHeight w:val="1112"/>
        </w:trPr>
        <w:tc>
          <w:tcPr>
            <w:tcW w:w="3404" w:type="dxa"/>
          </w:tcPr>
          <w:p w14:paraId="08C33A25" w14:textId="77777777" w:rsidR="0062633F" w:rsidRPr="0062633F" w:rsidRDefault="0062633F" w:rsidP="0062633F">
            <w:pPr>
              <w:pStyle w:val="TableParagraph"/>
              <w:spacing w:before="7"/>
              <w:rPr>
                <w:b/>
              </w:rPr>
            </w:pPr>
          </w:p>
          <w:p w14:paraId="449A5CAE" w14:textId="77777777" w:rsidR="0062633F" w:rsidRPr="0062633F" w:rsidRDefault="0062633F" w:rsidP="0062633F">
            <w:pPr>
              <w:pStyle w:val="TableParagraph"/>
              <w:spacing w:before="1"/>
              <w:ind w:left="133" w:right="116"/>
              <w:jc w:val="center"/>
              <w:rPr>
                <w:b/>
              </w:rPr>
            </w:pPr>
            <w:r w:rsidRPr="0062633F">
              <w:rPr>
                <w:b/>
              </w:rPr>
              <w:t>Ilość spożywanego alkoholu</w:t>
            </w:r>
          </w:p>
        </w:tc>
        <w:tc>
          <w:tcPr>
            <w:tcW w:w="5660" w:type="dxa"/>
          </w:tcPr>
          <w:p w14:paraId="70E264BC" w14:textId="77777777" w:rsidR="0062633F" w:rsidRPr="0062633F" w:rsidRDefault="0062633F" w:rsidP="00743990">
            <w:pPr>
              <w:pStyle w:val="TableParagraph"/>
              <w:numPr>
                <w:ilvl w:val="0"/>
                <w:numId w:val="16"/>
              </w:numPr>
              <w:tabs>
                <w:tab w:val="left" w:pos="462"/>
                <w:tab w:val="left" w:pos="463"/>
              </w:tabs>
              <w:spacing w:line="288" w:lineRule="exact"/>
              <w:ind w:hanging="355"/>
            </w:pPr>
            <w:r w:rsidRPr="0062633F">
              <w:t>35% mieszkańców w dniu, w którym</w:t>
            </w:r>
            <w:r w:rsidRPr="0062633F">
              <w:rPr>
                <w:spacing w:val="-5"/>
              </w:rPr>
              <w:t xml:space="preserve"> </w:t>
            </w:r>
            <w:r w:rsidRPr="0062633F">
              <w:t>spożywa</w:t>
            </w:r>
          </w:p>
          <w:p w14:paraId="383F8538" w14:textId="77777777" w:rsidR="0062633F" w:rsidRPr="0062633F" w:rsidRDefault="0062633F" w:rsidP="0062633F">
            <w:pPr>
              <w:pStyle w:val="TableParagraph"/>
              <w:spacing w:before="4" w:line="410" w:lineRule="atLeast"/>
              <w:ind w:left="462" w:right="292"/>
            </w:pPr>
            <w:r w:rsidRPr="0062633F">
              <w:t>alkohol, wypija 5-7 porcji tego napoju, a 30%- 3-4 porcje.</w:t>
            </w:r>
          </w:p>
        </w:tc>
      </w:tr>
      <w:tr w:rsidR="0062633F" w14:paraId="34AF01D9" w14:textId="77777777" w:rsidTr="0062633F">
        <w:trPr>
          <w:trHeight w:val="2262"/>
        </w:trPr>
        <w:tc>
          <w:tcPr>
            <w:tcW w:w="3404" w:type="dxa"/>
            <w:shd w:val="clear" w:color="auto" w:fill="D2EAF0"/>
          </w:tcPr>
          <w:p w14:paraId="6468C03A" w14:textId="77777777" w:rsidR="0062633F" w:rsidRPr="0062633F" w:rsidRDefault="0062633F" w:rsidP="0062633F">
            <w:pPr>
              <w:pStyle w:val="TableParagraph"/>
              <w:rPr>
                <w:b/>
              </w:rPr>
            </w:pPr>
          </w:p>
          <w:p w14:paraId="21A34ECF" w14:textId="77777777" w:rsidR="0062633F" w:rsidRPr="0062633F" w:rsidRDefault="0062633F" w:rsidP="0062633F">
            <w:pPr>
              <w:pStyle w:val="TableParagraph"/>
              <w:rPr>
                <w:b/>
              </w:rPr>
            </w:pPr>
          </w:p>
          <w:p w14:paraId="11131798" w14:textId="77777777" w:rsidR="0062633F" w:rsidRPr="0062633F" w:rsidRDefault="0062633F" w:rsidP="0062633F">
            <w:pPr>
              <w:pStyle w:val="TableParagraph"/>
              <w:spacing w:before="226"/>
              <w:ind w:left="683" w:right="365" w:hanging="284"/>
              <w:rPr>
                <w:b/>
              </w:rPr>
            </w:pPr>
            <w:r w:rsidRPr="0062633F">
              <w:rPr>
                <w:b/>
              </w:rPr>
              <w:t>Prowadzenie pojazdów w stanie nietrzeźwości</w:t>
            </w:r>
          </w:p>
        </w:tc>
        <w:tc>
          <w:tcPr>
            <w:tcW w:w="5660" w:type="dxa"/>
            <w:shd w:val="clear" w:color="auto" w:fill="D2EAF0"/>
          </w:tcPr>
          <w:p w14:paraId="247CE522" w14:textId="77777777" w:rsidR="0062633F" w:rsidRPr="0062633F" w:rsidRDefault="0062633F" w:rsidP="00743990">
            <w:pPr>
              <w:pStyle w:val="TableParagraph"/>
              <w:numPr>
                <w:ilvl w:val="0"/>
                <w:numId w:val="15"/>
              </w:numPr>
              <w:tabs>
                <w:tab w:val="left" w:pos="462"/>
                <w:tab w:val="left" w:pos="463"/>
              </w:tabs>
              <w:spacing w:line="355" w:lineRule="auto"/>
              <w:ind w:right="90" w:hanging="355"/>
            </w:pPr>
            <w:r w:rsidRPr="0062633F">
              <w:t>2% mieszkańców (spośród tych, którzy zadeklarowali spożywanie alkoholu) raz zdarzyło się kierować pojazdem pod wpływem</w:t>
            </w:r>
            <w:r w:rsidRPr="0062633F">
              <w:rPr>
                <w:spacing w:val="-3"/>
              </w:rPr>
              <w:t xml:space="preserve"> </w:t>
            </w:r>
            <w:r w:rsidRPr="0062633F">
              <w:t>alkoholu.</w:t>
            </w:r>
          </w:p>
          <w:p w14:paraId="666F04B1" w14:textId="77777777" w:rsidR="0062633F" w:rsidRPr="0062633F" w:rsidRDefault="0062633F" w:rsidP="00743990">
            <w:pPr>
              <w:pStyle w:val="TableParagraph"/>
              <w:numPr>
                <w:ilvl w:val="0"/>
                <w:numId w:val="15"/>
              </w:numPr>
              <w:tabs>
                <w:tab w:val="left" w:pos="462"/>
                <w:tab w:val="left" w:pos="463"/>
              </w:tabs>
              <w:spacing w:before="1"/>
              <w:ind w:hanging="355"/>
            </w:pPr>
            <w:r w:rsidRPr="0062633F">
              <w:t>20% respondentów było świadkiem</w:t>
            </w:r>
            <w:r w:rsidRPr="0062633F">
              <w:rPr>
                <w:spacing w:val="-3"/>
              </w:rPr>
              <w:t xml:space="preserve"> </w:t>
            </w:r>
            <w:r w:rsidRPr="0062633F">
              <w:t>sytuacji,</w:t>
            </w:r>
          </w:p>
          <w:p w14:paraId="4C13F51C" w14:textId="77777777" w:rsidR="0062633F" w:rsidRPr="0062633F" w:rsidRDefault="0062633F" w:rsidP="0062633F">
            <w:pPr>
              <w:pStyle w:val="TableParagraph"/>
              <w:spacing w:before="5" w:line="410" w:lineRule="atLeast"/>
              <w:ind w:left="462" w:right="339"/>
            </w:pPr>
            <w:r w:rsidRPr="0062633F">
              <w:t>w której ktoś prowadził pojazd pod wpływem alkoholu.</w:t>
            </w:r>
          </w:p>
        </w:tc>
      </w:tr>
      <w:tr w:rsidR="0062633F" w14:paraId="287E43B9" w14:textId="77777777" w:rsidTr="0062633F">
        <w:trPr>
          <w:trHeight w:val="665"/>
        </w:trPr>
        <w:tc>
          <w:tcPr>
            <w:tcW w:w="3404" w:type="dxa"/>
          </w:tcPr>
          <w:p w14:paraId="38E6B108" w14:textId="77777777" w:rsidR="0062633F" w:rsidRPr="0062633F" w:rsidRDefault="0062633F" w:rsidP="0062633F">
            <w:pPr>
              <w:pStyle w:val="TableParagraph"/>
              <w:ind w:left="130" w:right="116"/>
              <w:jc w:val="center"/>
              <w:rPr>
                <w:b/>
              </w:rPr>
            </w:pPr>
            <w:r w:rsidRPr="0062633F">
              <w:rPr>
                <w:b/>
              </w:rPr>
              <w:t>Wykonywanie obowiązków służbowych w stanie</w:t>
            </w:r>
          </w:p>
          <w:p w14:paraId="05225986" w14:textId="77777777" w:rsidR="0062633F" w:rsidRPr="0062633F" w:rsidRDefault="0062633F" w:rsidP="0062633F">
            <w:pPr>
              <w:pStyle w:val="TableParagraph"/>
              <w:spacing w:line="276" w:lineRule="exact"/>
              <w:ind w:left="133" w:right="116"/>
              <w:jc w:val="center"/>
              <w:rPr>
                <w:b/>
              </w:rPr>
            </w:pPr>
            <w:r w:rsidRPr="0062633F">
              <w:rPr>
                <w:b/>
              </w:rPr>
              <w:t>nietrzeźwości</w:t>
            </w:r>
          </w:p>
        </w:tc>
        <w:tc>
          <w:tcPr>
            <w:tcW w:w="5660" w:type="dxa"/>
          </w:tcPr>
          <w:p w14:paraId="11D12673" w14:textId="77777777" w:rsidR="0062633F" w:rsidRPr="0062633F" w:rsidRDefault="0062633F" w:rsidP="00743990">
            <w:pPr>
              <w:pStyle w:val="TableParagraph"/>
              <w:numPr>
                <w:ilvl w:val="0"/>
                <w:numId w:val="14"/>
              </w:numPr>
              <w:tabs>
                <w:tab w:val="left" w:pos="462"/>
                <w:tab w:val="left" w:pos="463"/>
              </w:tabs>
              <w:spacing w:line="288" w:lineRule="exact"/>
              <w:ind w:hanging="355"/>
            </w:pPr>
            <w:r w:rsidRPr="0062633F">
              <w:t>2% mieszkańców przyznało, że wykonywało</w:t>
            </w:r>
            <w:r w:rsidRPr="0062633F">
              <w:rPr>
                <w:spacing w:val="-7"/>
              </w:rPr>
              <w:t xml:space="preserve"> </w:t>
            </w:r>
            <w:r w:rsidRPr="0062633F">
              <w:t>swoje</w:t>
            </w:r>
          </w:p>
          <w:p w14:paraId="1FBCC92B" w14:textId="77777777" w:rsidR="0062633F" w:rsidRPr="0062633F" w:rsidRDefault="0062633F" w:rsidP="0062633F">
            <w:pPr>
              <w:pStyle w:val="TableParagraph"/>
              <w:spacing w:before="138"/>
              <w:ind w:left="462"/>
            </w:pPr>
            <w:r w:rsidRPr="0062633F">
              <w:t>obowiązki w pracy w stanie nietrzeźwości.</w:t>
            </w:r>
          </w:p>
        </w:tc>
      </w:tr>
      <w:tr w:rsidR="0062633F" w14:paraId="649A4653" w14:textId="77777777" w:rsidTr="0062633F">
        <w:trPr>
          <w:trHeight w:val="1570"/>
        </w:trPr>
        <w:tc>
          <w:tcPr>
            <w:tcW w:w="3404" w:type="dxa"/>
            <w:shd w:val="clear" w:color="auto" w:fill="D2EAF0"/>
          </w:tcPr>
          <w:p w14:paraId="0EF8E687" w14:textId="77777777" w:rsidR="0062633F" w:rsidRPr="0062633F" w:rsidRDefault="0062633F" w:rsidP="0062633F">
            <w:pPr>
              <w:pStyle w:val="TableParagraph"/>
              <w:rPr>
                <w:b/>
              </w:rPr>
            </w:pPr>
          </w:p>
          <w:p w14:paraId="7DB0861B" w14:textId="77777777" w:rsidR="0062633F" w:rsidRPr="0062633F" w:rsidRDefault="0062633F" w:rsidP="0062633F">
            <w:pPr>
              <w:pStyle w:val="TableParagraph"/>
              <w:spacing w:before="7"/>
              <w:rPr>
                <w:b/>
              </w:rPr>
            </w:pPr>
          </w:p>
          <w:p w14:paraId="7815BB6E" w14:textId="77777777" w:rsidR="0062633F" w:rsidRPr="0062633F" w:rsidRDefault="0062633F" w:rsidP="0062633F">
            <w:pPr>
              <w:pStyle w:val="TableParagraph"/>
              <w:spacing w:before="1"/>
              <w:ind w:left="155" w:right="140" w:firstLine="1"/>
              <w:jc w:val="center"/>
              <w:rPr>
                <w:b/>
              </w:rPr>
            </w:pPr>
            <w:r w:rsidRPr="0062633F">
              <w:rPr>
                <w:b/>
              </w:rPr>
              <w:t>Spożywanie napojów alkoholowych przez kobiety w ciąży</w:t>
            </w:r>
          </w:p>
        </w:tc>
        <w:tc>
          <w:tcPr>
            <w:tcW w:w="5660" w:type="dxa"/>
            <w:shd w:val="clear" w:color="auto" w:fill="D2EAF0"/>
          </w:tcPr>
          <w:p w14:paraId="74C47474" w14:textId="77777777" w:rsidR="0062633F" w:rsidRPr="0062633F" w:rsidRDefault="0062633F" w:rsidP="00743990">
            <w:pPr>
              <w:pStyle w:val="TableParagraph"/>
              <w:numPr>
                <w:ilvl w:val="0"/>
                <w:numId w:val="13"/>
              </w:numPr>
              <w:tabs>
                <w:tab w:val="left" w:pos="462"/>
                <w:tab w:val="left" w:pos="463"/>
              </w:tabs>
              <w:spacing w:line="352" w:lineRule="auto"/>
              <w:ind w:right="259" w:hanging="355"/>
            </w:pPr>
            <w:r w:rsidRPr="0062633F">
              <w:t>1% mieszkańców uważa, że picie alkoholu w</w:t>
            </w:r>
            <w:r w:rsidRPr="0062633F">
              <w:rPr>
                <w:spacing w:val="-9"/>
              </w:rPr>
              <w:t xml:space="preserve"> </w:t>
            </w:r>
            <w:r w:rsidRPr="0062633F">
              <w:t>ciąży nie ma wpływu na rozwój</w:t>
            </w:r>
            <w:r w:rsidRPr="0062633F">
              <w:rPr>
                <w:spacing w:val="-3"/>
              </w:rPr>
              <w:t xml:space="preserve"> </w:t>
            </w:r>
            <w:r w:rsidRPr="0062633F">
              <w:t>dziecka.</w:t>
            </w:r>
          </w:p>
          <w:p w14:paraId="2FB46BF8" w14:textId="77777777" w:rsidR="0062633F" w:rsidRPr="0062633F" w:rsidRDefault="0062633F" w:rsidP="00743990">
            <w:pPr>
              <w:pStyle w:val="TableParagraph"/>
              <w:numPr>
                <w:ilvl w:val="0"/>
                <w:numId w:val="13"/>
              </w:numPr>
              <w:tabs>
                <w:tab w:val="left" w:pos="462"/>
                <w:tab w:val="left" w:pos="463"/>
              </w:tabs>
              <w:spacing w:before="3"/>
              <w:ind w:hanging="355"/>
            </w:pPr>
            <w:r w:rsidRPr="0062633F">
              <w:t>1% badanych widziało kobiety w ciąży</w:t>
            </w:r>
            <w:r w:rsidRPr="0062633F">
              <w:rPr>
                <w:spacing w:val="-13"/>
              </w:rPr>
              <w:t xml:space="preserve"> </w:t>
            </w:r>
            <w:r w:rsidRPr="0062633F">
              <w:t>spożywające</w:t>
            </w:r>
          </w:p>
          <w:p w14:paraId="379EDD3D" w14:textId="77777777" w:rsidR="0062633F" w:rsidRPr="0062633F" w:rsidRDefault="0062633F" w:rsidP="0062633F">
            <w:pPr>
              <w:pStyle w:val="TableParagraph"/>
              <w:spacing w:before="136"/>
              <w:ind w:left="462"/>
            </w:pPr>
            <w:r w:rsidRPr="0062633F">
              <w:t>alkohol na terenie ich miejscowości.</w:t>
            </w:r>
          </w:p>
        </w:tc>
      </w:tr>
      <w:tr w:rsidR="0062633F" w14:paraId="73FA6510" w14:textId="77777777" w:rsidTr="0062633F">
        <w:trPr>
          <w:trHeight w:val="1691"/>
        </w:trPr>
        <w:tc>
          <w:tcPr>
            <w:tcW w:w="9064" w:type="dxa"/>
            <w:gridSpan w:val="2"/>
            <w:shd w:val="clear" w:color="auto" w:fill="D2EAF0"/>
          </w:tcPr>
          <w:p w14:paraId="77717FD9" w14:textId="77777777" w:rsidR="0062633F" w:rsidRPr="0062633F" w:rsidRDefault="0062633F" w:rsidP="0062633F">
            <w:pPr>
              <w:pStyle w:val="TableParagraph"/>
              <w:tabs>
                <w:tab w:val="left" w:pos="462"/>
                <w:tab w:val="left" w:pos="463"/>
              </w:tabs>
              <w:spacing w:line="352" w:lineRule="auto"/>
              <w:ind w:left="462" w:right="259"/>
              <w:jc w:val="center"/>
              <w:rPr>
                <w:b/>
                <w:bCs/>
                <w:u w:val="single"/>
              </w:rPr>
            </w:pPr>
            <w:r w:rsidRPr="0062633F">
              <w:rPr>
                <w:b/>
                <w:bCs/>
                <w:u w:val="single"/>
              </w:rPr>
              <w:t>Wnioski:</w:t>
            </w:r>
          </w:p>
          <w:p w14:paraId="249E9D04" w14:textId="7460D430" w:rsidR="0062633F" w:rsidRPr="001A396F" w:rsidRDefault="0062633F" w:rsidP="001A396F">
            <w:pPr>
              <w:rPr>
                <w:sz w:val="22"/>
                <w:lang w:val="pl-PL"/>
              </w:rPr>
            </w:pPr>
            <w:r w:rsidRPr="001A396F">
              <w:rPr>
                <w:sz w:val="22"/>
                <w:lang w:val="pl-PL"/>
              </w:rPr>
              <w:t>Znaczny odsetek mieszkańców gminy Stara Błotnica spożywa napoje wysokoprocentowe – abstynencje zadeklarowało 37%. Problem alkoholowy w gminie nie jest alarmujący, gdyż mieszkańcy w większości piją okazjonalnie, a zatem wymagane jest podjęcie działań profilaktycznych na poziomie uniwersalnym. Warto poszerzyć wiedzę mieszkańców również na temat konsekwencji spożywania napojów alkoholowych przez kobiety w ciąży.</w:t>
            </w:r>
          </w:p>
        </w:tc>
      </w:tr>
    </w:tbl>
    <w:p w14:paraId="534BC684" w14:textId="77777777" w:rsidR="004B109E" w:rsidRPr="004B109E" w:rsidRDefault="004B109E" w:rsidP="0062633F">
      <w:pPr>
        <w:rPr>
          <w:lang w:eastAsia="pl-PL" w:bidi="pl-PL"/>
        </w:rPr>
      </w:pPr>
    </w:p>
    <w:p w14:paraId="21F09301" w14:textId="69A96B23" w:rsidR="004B109E" w:rsidRPr="004B109E" w:rsidRDefault="0062633F" w:rsidP="0062633F">
      <w:pPr>
        <w:pStyle w:val="Legenda"/>
        <w:rPr>
          <w:sz w:val="22"/>
          <w:szCs w:val="22"/>
          <w:lang w:eastAsia="pl-PL" w:bidi="pl-PL"/>
        </w:rPr>
      </w:pPr>
      <w:bookmarkStart w:id="292" w:name="_Toc61627172"/>
      <w:r w:rsidRPr="0062633F">
        <w:rPr>
          <w:sz w:val="22"/>
          <w:szCs w:val="22"/>
        </w:rPr>
        <w:lastRenderedPageBreak/>
        <w:t xml:space="preserve">Tabela </w:t>
      </w:r>
      <w:r w:rsidRPr="0062633F">
        <w:rPr>
          <w:sz w:val="22"/>
          <w:szCs w:val="22"/>
        </w:rPr>
        <w:fldChar w:fldCharType="begin"/>
      </w:r>
      <w:r w:rsidRPr="0062633F">
        <w:rPr>
          <w:sz w:val="22"/>
          <w:szCs w:val="22"/>
        </w:rPr>
        <w:instrText xml:space="preserve"> SEQ Tabela \* ARABIC </w:instrText>
      </w:r>
      <w:r w:rsidRPr="0062633F">
        <w:rPr>
          <w:sz w:val="22"/>
          <w:szCs w:val="22"/>
        </w:rPr>
        <w:fldChar w:fldCharType="separate"/>
      </w:r>
      <w:r w:rsidR="00F47EB7">
        <w:rPr>
          <w:noProof/>
          <w:sz w:val="22"/>
          <w:szCs w:val="22"/>
        </w:rPr>
        <w:t>12</w:t>
      </w:r>
      <w:r w:rsidRPr="0062633F">
        <w:rPr>
          <w:sz w:val="22"/>
          <w:szCs w:val="22"/>
        </w:rPr>
        <w:fldChar w:fldCharType="end"/>
      </w:r>
      <w:r w:rsidRPr="0062633F">
        <w:rPr>
          <w:sz w:val="22"/>
          <w:szCs w:val="22"/>
        </w:rPr>
        <w:t>. Dorośli mieszkańcy, a problem nikotynowy- wnioski.</w:t>
      </w:r>
      <w:bookmarkEnd w:id="292"/>
    </w:p>
    <w:tbl>
      <w:tblPr>
        <w:tblStyle w:val="TableNormal"/>
        <w:tblW w:w="9107" w:type="dxa"/>
        <w:tblInd w:w="138"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2830"/>
        <w:gridCol w:w="6277"/>
      </w:tblGrid>
      <w:tr w:rsidR="0062633F" w14:paraId="1063E54D" w14:textId="77777777" w:rsidTr="004E0C4E">
        <w:trPr>
          <w:trHeight w:val="1471"/>
        </w:trPr>
        <w:tc>
          <w:tcPr>
            <w:tcW w:w="2830" w:type="dxa"/>
            <w:tcBorders>
              <w:bottom w:val="single" w:sz="18" w:space="0" w:color="4AACC5"/>
            </w:tcBorders>
          </w:tcPr>
          <w:p w14:paraId="541C52C8" w14:textId="77777777" w:rsidR="0062633F" w:rsidRPr="004E0C4E" w:rsidRDefault="0062633F" w:rsidP="0062633F">
            <w:pPr>
              <w:pStyle w:val="TableParagraph"/>
              <w:spacing w:before="10"/>
              <w:rPr>
                <w:b/>
              </w:rPr>
            </w:pPr>
          </w:p>
          <w:p w14:paraId="5DA0A2EE" w14:textId="77777777" w:rsidR="0062633F" w:rsidRPr="004E0C4E" w:rsidRDefault="0062633F" w:rsidP="0062633F">
            <w:pPr>
              <w:pStyle w:val="TableParagraph"/>
              <w:ind w:left="107" w:right="87"/>
              <w:jc w:val="center"/>
              <w:rPr>
                <w:b/>
              </w:rPr>
            </w:pPr>
            <w:r w:rsidRPr="004E0C4E">
              <w:rPr>
                <w:b/>
              </w:rPr>
              <w:t>Skala palenia papierosów przez dorosłych</w:t>
            </w:r>
          </w:p>
          <w:p w14:paraId="76975EAC" w14:textId="77777777" w:rsidR="0062633F" w:rsidRPr="004E0C4E" w:rsidRDefault="0062633F" w:rsidP="0062633F">
            <w:pPr>
              <w:pStyle w:val="TableParagraph"/>
              <w:ind w:left="103" w:right="87"/>
              <w:jc w:val="center"/>
              <w:rPr>
                <w:b/>
              </w:rPr>
            </w:pPr>
            <w:r w:rsidRPr="004E0C4E">
              <w:rPr>
                <w:b/>
              </w:rPr>
              <w:t>mieszkańców</w:t>
            </w:r>
          </w:p>
        </w:tc>
        <w:tc>
          <w:tcPr>
            <w:tcW w:w="6277" w:type="dxa"/>
            <w:tcBorders>
              <w:bottom w:val="single" w:sz="18" w:space="0" w:color="4AACC5"/>
            </w:tcBorders>
          </w:tcPr>
          <w:p w14:paraId="2817E100" w14:textId="77777777" w:rsidR="0062633F" w:rsidRPr="004E0C4E" w:rsidRDefault="0062633F" w:rsidP="00743990">
            <w:pPr>
              <w:pStyle w:val="TableParagraph"/>
              <w:numPr>
                <w:ilvl w:val="0"/>
                <w:numId w:val="21"/>
              </w:numPr>
              <w:tabs>
                <w:tab w:val="left" w:pos="465"/>
                <w:tab w:val="left" w:pos="466"/>
              </w:tabs>
              <w:spacing w:line="350" w:lineRule="auto"/>
              <w:ind w:right="1150" w:hanging="355"/>
            </w:pPr>
            <w:r w:rsidRPr="004E0C4E">
              <w:t>21% mieszkańców pali papierosy, a 19% robi to codziennie.</w:t>
            </w:r>
          </w:p>
          <w:p w14:paraId="371F81DC" w14:textId="77777777" w:rsidR="0062633F" w:rsidRPr="004E0C4E" w:rsidRDefault="0062633F" w:rsidP="00743990">
            <w:pPr>
              <w:pStyle w:val="TableParagraph"/>
              <w:numPr>
                <w:ilvl w:val="0"/>
                <w:numId w:val="21"/>
              </w:numPr>
              <w:tabs>
                <w:tab w:val="left" w:pos="465"/>
                <w:tab w:val="left" w:pos="466"/>
              </w:tabs>
              <w:spacing w:before="9"/>
              <w:ind w:hanging="355"/>
            </w:pPr>
            <w:r w:rsidRPr="004E0C4E">
              <w:t>40% mieszkańców pali 16-25 sztuk dziennie, a 27%</w:t>
            </w:r>
            <w:r w:rsidRPr="004E0C4E">
              <w:rPr>
                <w:spacing w:val="-4"/>
              </w:rPr>
              <w:t xml:space="preserve"> </w:t>
            </w:r>
            <w:r w:rsidRPr="004E0C4E">
              <w:t>6-15</w:t>
            </w:r>
          </w:p>
          <w:p w14:paraId="4EC5ABFD" w14:textId="77777777" w:rsidR="0062633F" w:rsidRPr="004E0C4E" w:rsidRDefault="0062633F" w:rsidP="0062633F">
            <w:pPr>
              <w:pStyle w:val="TableParagraph"/>
              <w:spacing w:before="138"/>
              <w:ind w:left="465"/>
            </w:pPr>
            <w:r w:rsidRPr="004E0C4E">
              <w:t>papierosów.</w:t>
            </w:r>
          </w:p>
        </w:tc>
      </w:tr>
      <w:tr w:rsidR="0062633F" w14:paraId="4B7847FE" w14:textId="77777777" w:rsidTr="004E0C4E">
        <w:trPr>
          <w:trHeight w:val="1239"/>
        </w:trPr>
        <w:tc>
          <w:tcPr>
            <w:tcW w:w="2830" w:type="dxa"/>
            <w:tcBorders>
              <w:top w:val="single" w:sz="18" w:space="0" w:color="4AACC5"/>
            </w:tcBorders>
            <w:shd w:val="clear" w:color="auto" w:fill="D2EAF0"/>
          </w:tcPr>
          <w:p w14:paraId="63606D06" w14:textId="77777777" w:rsidR="0062633F" w:rsidRPr="004E0C4E" w:rsidRDefault="0062633F" w:rsidP="0062633F">
            <w:pPr>
              <w:pStyle w:val="TableParagraph"/>
              <w:spacing w:before="9"/>
              <w:rPr>
                <w:b/>
              </w:rPr>
            </w:pPr>
          </w:p>
          <w:p w14:paraId="054365E9" w14:textId="77777777" w:rsidR="0062633F" w:rsidRPr="004E0C4E" w:rsidRDefault="0062633F" w:rsidP="0062633F">
            <w:pPr>
              <w:pStyle w:val="TableParagraph"/>
              <w:ind w:left="424" w:right="189" w:hanging="197"/>
              <w:rPr>
                <w:b/>
              </w:rPr>
            </w:pPr>
            <w:r w:rsidRPr="004E0C4E">
              <w:rPr>
                <w:b/>
              </w:rPr>
              <w:t>Próby rzucenia palenia przez mieszkańców</w:t>
            </w:r>
          </w:p>
        </w:tc>
        <w:tc>
          <w:tcPr>
            <w:tcW w:w="6277" w:type="dxa"/>
            <w:tcBorders>
              <w:top w:val="single" w:sz="18" w:space="0" w:color="4AACC5"/>
            </w:tcBorders>
            <w:shd w:val="clear" w:color="auto" w:fill="D2EAF0"/>
          </w:tcPr>
          <w:p w14:paraId="05A95040" w14:textId="77777777" w:rsidR="0062633F" w:rsidRPr="004E0C4E" w:rsidRDefault="0062633F" w:rsidP="00743990">
            <w:pPr>
              <w:pStyle w:val="TableParagraph"/>
              <w:numPr>
                <w:ilvl w:val="0"/>
                <w:numId w:val="20"/>
              </w:numPr>
              <w:tabs>
                <w:tab w:val="left" w:pos="465"/>
                <w:tab w:val="left" w:pos="466"/>
              </w:tabs>
              <w:spacing w:line="355" w:lineRule="auto"/>
              <w:ind w:right="617" w:hanging="355"/>
            </w:pPr>
            <w:r w:rsidRPr="004E0C4E">
              <w:t>Spośród mieszkańców, którzy zadeklarowali palenie papierosów, 53% nigdy nie próbowało rzucić palenia, a 27% robiło to raz, ale się nie</w:t>
            </w:r>
            <w:r w:rsidRPr="004E0C4E">
              <w:rPr>
                <w:spacing w:val="-4"/>
              </w:rPr>
              <w:t xml:space="preserve"> </w:t>
            </w:r>
            <w:r w:rsidRPr="004E0C4E">
              <w:t>udało.</w:t>
            </w:r>
          </w:p>
        </w:tc>
      </w:tr>
      <w:tr w:rsidR="0062633F" w14:paraId="5544E44D" w14:textId="77777777" w:rsidTr="004E0C4E">
        <w:trPr>
          <w:trHeight w:val="829"/>
        </w:trPr>
        <w:tc>
          <w:tcPr>
            <w:tcW w:w="2830" w:type="dxa"/>
          </w:tcPr>
          <w:p w14:paraId="606EC392" w14:textId="77777777" w:rsidR="0062633F" w:rsidRPr="004E0C4E" w:rsidRDefault="0062633F" w:rsidP="0062633F">
            <w:pPr>
              <w:pStyle w:val="TableParagraph"/>
              <w:ind w:left="827" w:right="107" w:hanging="684"/>
              <w:rPr>
                <w:b/>
              </w:rPr>
            </w:pPr>
            <w:r w:rsidRPr="004E0C4E">
              <w:rPr>
                <w:b/>
              </w:rPr>
              <w:t>Wiedza na temat palenia papierosów</w:t>
            </w:r>
          </w:p>
        </w:tc>
        <w:tc>
          <w:tcPr>
            <w:tcW w:w="6277" w:type="dxa"/>
          </w:tcPr>
          <w:p w14:paraId="1451B240" w14:textId="77777777" w:rsidR="0062633F" w:rsidRPr="004E0C4E" w:rsidRDefault="0062633F" w:rsidP="00743990">
            <w:pPr>
              <w:pStyle w:val="TableParagraph"/>
              <w:numPr>
                <w:ilvl w:val="0"/>
                <w:numId w:val="19"/>
              </w:numPr>
              <w:tabs>
                <w:tab w:val="left" w:pos="465"/>
                <w:tab w:val="left" w:pos="466"/>
              </w:tabs>
              <w:spacing w:line="288" w:lineRule="exact"/>
              <w:ind w:hanging="355"/>
            </w:pPr>
            <w:r w:rsidRPr="004E0C4E">
              <w:t>Większość mieszkańców ocenia palenie jako</w:t>
            </w:r>
            <w:r w:rsidRPr="004E0C4E">
              <w:rPr>
                <w:spacing w:val="-2"/>
              </w:rPr>
              <w:t xml:space="preserve"> </w:t>
            </w:r>
            <w:r w:rsidRPr="004E0C4E">
              <w:t>bardzo</w:t>
            </w:r>
          </w:p>
          <w:p w14:paraId="1D2FFE8B" w14:textId="77777777" w:rsidR="0062633F" w:rsidRPr="004E0C4E" w:rsidRDefault="0062633F" w:rsidP="0062633F">
            <w:pPr>
              <w:pStyle w:val="TableParagraph"/>
              <w:spacing w:before="138"/>
              <w:ind w:left="465"/>
            </w:pPr>
            <w:r w:rsidRPr="004E0C4E">
              <w:t>szkodliwe dla zdrowia.</w:t>
            </w:r>
          </w:p>
        </w:tc>
      </w:tr>
      <w:tr w:rsidR="0062633F" w14:paraId="434B24C1" w14:textId="77777777" w:rsidTr="001A396F">
        <w:trPr>
          <w:trHeight w:val="844"/>
        </w:trPr>
        <w:tc>
          <w:tcPr>
            <w:tcW w:w="9107" w:type="dxa"/>
            <w:gridSpan w:val="2"/>
            <w:shd w:val="clear" w:color="auto" w:fill="BDD6EE" w:themeFill="accent5" w:themeFillTint="66"/>
          </w:tcPr>
          <w:p w14:paraId="3BBE6226" w14:textId="77777777" w:rsidR="0062633F" w:rsidRPr="004E0C4E" w:rsidRDefault="0062633F" w:rsidP="0062633F">
            <w:pPr>
              <w:pStyle w:val="TableParagraph"/>
              <w:tabs>
                <w:tab w:val="left" w:pos="465"/>
                <w:tab w:val="left" w:pos="466"/>
              </w:tabs>
              <w:spacing w:line="288" w:lineRule="exact"/>
              <w:ind w:left="465"/>
              <w:jc w:val="center"/>
              <w:rPr>
                <w:b/>
                <w:bCs/>
                <w:u w:val="single"/>
              </w:rPr>
            </w:pPr>
            <w:r w:rsidRPr="004E0C4E">
              <w:rPr>
                <w:b/>
                <w:bCs/>
                <w:u w:val="single"/>
              </w:rPr>
              <w:t>Wnioski:</w:t>
            </w:r>
          </w:p>
          <w:p w14:paraId="7FC4FDD7" w14:textId="02A68798" w:rsidR="0062633F" w:rsidRPr="001A396F" w:rsidRDefault="0062633F" w:rsidP="001A396F">
            <w:pPr>
              <w:rPr>
                <w:sz w:val="22"/>
                <w:lang w:val="pl-PL"/>
              </w:rPr>
            </w:pPr>
            <w:r w:rsidRPr="001A396F">
              <w:rPr>
                <w:sz w:val="22"/>
                <w:lang w:val="pl-PL"/>
              </w:rPr>
              <w:t>Problem palenia papierosów przez mieszkańców gminy nie jest powszechny, bowiem stosunkowo niski odsetek respondentów zadeklarował palenie. Warto zwrócić uwagę na to, że 19% mieszkańców deklaruje, iż codziennie sięga po wyroby nikotynowe. Większość respondentów uważa, że palenie papierosów jest bardzo szkodliwe, ale 53% z nich nigdy nie próbowało skończyć z nałogiem.</w:t>
            </w:r>
          </w:p>
        </w:tc>
      </w:tr>
    </w:tbl>
    <w:p w14:paraId="28C2CCCD" w14:textId="77777777" w:rsidR="001A396F" w:rsidRDefault="001A396F" w:rsidP="004E0C4E">
      <w:pPr>
        <w:pStyle w:val="Legenda"/>
        <w:rPr>
          <w:sz w:val="22"/>
          <w:szCs w:val="22"/>
        </w:rPr>
      </w:pPr>
    </w:p>
    <w:p w14:paraId="6A3F0FA6" w14:textId="501791E8" w:rsidR="0003497B" w:rsidRPr="004E0C4E" w:rsidRDefault="004E0C4E" w:rsidP="004E0C4E">
      <w:pPr>
        <w:pStyle w:val="Legenda"/>
        <w:rPr>
          <w:sz w:val="22"/>
          <w:szCs w:val="22"/>
          <w:lang w:eastAsia="pl-PL" w:bidi="pl-PL"/>
        </w:rPr>
      </w:pPr>
      <w:bookmarkStart w:id="293" w:name="_Toc61627173"/>
      <w:r w:rsidRPr="004E0C4E">
        <w:rPr>
          <w:sz w:val="22"/>
          <w:szCs w:val="22"/>
        </w:rPr>
        <w:t xml:space="preserve">Tabela </w:t>
      </w:r>
      <w:r w:rsidRPr="004E0C4E">
        <w:rPr>
          <w:sz w:val="22"/>
          <w:szCs w:val="22"/>
        </w:rPr>
        <w:fldChar w:fldCharType="begin"/>
      </w:r>
      <w:r w:rsidRPr="004E0C4E">
        <w:rPr>
          <w:sz w:val="22"/>
          <w:szCs w:val="22"/>
        </w:rPr>
        <w:instrText xml:space="preserve"> SEQ Tabela \* ARABIC </w:instrText>
      </w:r>
      <w:r w:rsidRPr="004E0C4E">
        <w:rPr>
          <w:sz w:val="22"/>
          <w:szCs w:val="22"/>
        </w:rPr>
        <w:fldChar w:fldCharType="separate"/>
      </w:r>
      <w:r w:rsidR="00F47EB7">
        <w:rPr>
          <w:noProof/>
          <w:sz w:val="22"/>
          <w:szCs w:val="22"/>
        </w:rPr>
        <w:t>13</w:t>
      </w:r>
      <w:r w:rsidRPr="004E0C4E">
        <w:rPr>
          <w:sz w:val="22"/>
          <w:szCs w:val="22"/>
        </w:rPr>
        <w:fldChar w:fldCharType="end"/>
      </w:r>
      <w:r w:rsidRPr="004E0C4E">
        <w:rPr>
          <w:sz w:val="22"/>
          <w:szCs w:val="22"/>
        </w:rPr>
        <w:t>. Dorośli mieszkańcy, a problem narkotykowy- wnioski.</w:t>
      </w:r>
      <w:bookmarkEnd w:id="293"/>
    </w:p>
    <w:tbl>
      <w:tblPr>
        <w:tblStyle w:val="TableNormal"/>
        <w:tblW w:w="9064" w:type="dxa"/>
        <w:tblInd w:w="138"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4532"/>
        <w:gridCol w:w="4532"/>
      </w:tblGrid>
      <w:tr w:rsidR="004E0C4E" w14:paraId="250EBF4A" w14:textId="77777777" w:rsidTr="004E0C4E">
        <w:trPr>
          <w:trHeight w:val="846"/>
        </w:trPr>
        <w:tc>
          <w:tcPr>
            <w:tcW w:w="4532" w:type="dxa"/>
            <w:tcBorders>
              <w:bottom w:val="single" w:sz="18" w:space="0" w:color="4AACC5"/>
            </w:tcBorders>
          </w:tcPr>
          <w:p w14:paraId="262F5CCD" w14:textId="77777777" w:rsidR="004E0C4E" w:rsidRPr="004E0C4E" w:rsidRDefault="004E0C4E" w:rsidP="00056FE3">
            <w:pPr>
              <w:pStyle w:val="TableParagraph"/>
              <w:spacing w:before="1"/>
              <w:ind w:left="675" w:right="658"/>
              <w:jc w:val="center"/>
              <w:rPr>
                <w:b/>
              </w:rPr>
            </w:pPr>
            <w:r w:rsidRPr="004E0C4E">
              <w:rPr>
                <w:b/>
              </w:rPr>
              <w:t>Skala zażywania narkotyków</w:t>
            </w:r>
          </w:p>
        </w:tc>
        <w:tc>
          <w:tcPr>
            <w:tcW w:w="4532" w:type="dxa"/>
            <w:tcBorders>
              <w:bottom w:val="single" w:sz="18" w:space="0" w:color="4AACC5"/>
            </w:tcBorders>
          </w:tcPr>
          <w:p w14:paraId="0207E8A9" w14:textId="77777777" w:rsidR="004E0C4E" w:rsidRPr="004E0C4E" w:rsidRDefault="004E0C4E" w:rsidP="00743990">
            <w:pPr>
              <w:pStyle w:val="TableParagraph"/>
              <w:numPr>
                <w:ilvl w:val="0"/>
                <w:numId w:val="25"/>
              </w:numPr>
              <w:tabs>
                <w:tab w:val="left" w:pos="462"/>
                <w:tab w:val="left" w:pos="463"/>
              </w:tabs>
              <w:spacing w:line="290" w:lineRule="exact"/>
              <w:ind w:hanging="355"/>
            </w:pPr>
            <w:r w:rsidRPr="004E0C4E">
              <w:t>2% respondentów zażywało</w:t>
            </w:r>
            <w:r w:rsidRPr="004E0C4E">
              <w:rPr>
                <w:spacing w:val="-3"/>
              </w:rPr>
              <w:t xml:space="preserve"> </w:t>
            </w:r>
            <w:r w:rsidRPr="004E0C4E">
              <w:t>środki</w:t>
            </w:r>
          </w:p>
          <w:p w14:paraId="04755A1D" w14:textId="77777777" w:rsidR="004E0C4E" w:rsidRPr="004E0C4E" w:rsidRDefault="004E0C4E" w:rsidP="00056FE3">
            <w:pPr>
              <w:pStyle w:val="TableParagraph"/>
              <w:spacing w:before="136"/>
              <w:ind w:left="462"/>
            </w:pPr>
            <w:r w:rsidRPr="004E0C4E">
              <w:t>psychoaktywne (2 osoby).</w:t>
            </w:r>
          </w:p>
        </w:tc>
      </w:tr>
      <w:tr w:rsidR="004E0C4E" w14:paraId="3D1C2840" w14:textId="77777777" w:rsidTr="004E0C4E">
        <w:trPr>
          <w:trHeight w:val="430"/>
        </w:trPr>
        <w:tc>
          <w:tcPr>
            <w:tcW w:w="4532" w:type="dxa"/>
            <w:tcBorders>
              <w:top w:val="single" w:sz="18" w:space="0" w:color="4AACC5"/>
            </w:tcBorders>
            <w:shd w:val="clear" w:color="auto" w:fill="D2EAF0"/>
          </w:tcPr>
          <w:p w14:paraId="41CD3F8F" w14:textId="77777777" w:rsidR="004E0C4E" w:rsidRPr="004E0C4E" w:rsidRDefault="004E0C4E" w:rsidP="00056FE3">
            <w:pPr>
              <w:pStyle w:val="TableParagraph"/>
              <w:ind w:left="675" w:right="662"/>
              <w:jc w:val="center"/>
              <w:rPr>
                <w:b/>
              </w:rPr>
            </w:pPr>
            <w:r w:rsidRPr="004E0C4E">
              <w:rPr>
                <w:b/>
              </w:rPr>
              <w:t>Rodzaj zażywanych substancji</w:t>
            </w:r>
          </w:p>
        </w:tc>
        <w:tc>
          <w:tcPr>
            <w:tcW w:w="4532" w:type="dxa"/>
            <w:tcBorders>
              <w:top w:val="single" w:sz="18" w:space="0" w:color="4AACC5"/>
            </w:tcBorders>
            <w:shd w:val="clear" w:color="auto" w:fill="D2EAF0"/>
          </w:tcPr>
          <w:p w14:paraId="7A0C18B1" w14:textId="77777777" w:rsidR="004E0C4E" w:rsidRPr="004E0C4E" w:rsidRDefault="004E0C4E" w:rsidP="00743990">
            <w:pPr>
              <w:pStyle w:val="TableParagraph"/>
              <w:numPr>
                <w:ilvl w:val="0"/>
                <w:numId w:val="24"/>
              </w:numPr>
              <w:tabs>
                <w:tab w:val="left" w:pos="462"/>
                <w:tab w:val="left" w:pos="463"/>
              </w:tabs>
              <w:spacing w:line="289" w:lineRule="exact"/>
              <w:ind w:hanging="355"/>
            </w:pPr>
            <w:r w:rsidRPr="004E0C4E">
              <w:t>Osoby te próbowały kokainy i</w:t>
            </w:r>
            <w:r w:rsidRPr="004E0C4E">
              <w:rPr>
                <w:spacing w:val="-12"/>
              </w:rPr>
              <w:t xml:space="preserve"> </w:t>
            </w:r>
            <w:r w:rsidRPr="004E0C4E">
              <w:t>LSD.</w:t>
            </w:r>
          </w:p>
        </w:tc>
      </w:tr>
      <w:tr w:rsidR="004E0C4E" w14:paraId="602DC091" w14:textId="77777777" w:rsidTr="004E0C4E">
        <w:trPr>
          <w:trHeight w:val="846"/>
        </w:trPr>
        <w:tc>
          <w:tcPr>
            <w:tcW w:w="4532" w:type="dxa"/>
          </w:tcPr>
          <w:p w14:paraId="7C40F317" w14:textId="77777777" w:rsidR="004E0C4E" w:rsidRPr="004E0C4E" w:rsidRDefault="004E0C4E" w:rsidP="00056FE3">
            <w:pPr>
              <w:pStyle w:val="TableParagraph"/>
              <w:spacing w:before="1"/>
              <w:ind w:left="675" w:right="659"/>
              <w:jc w:val="center"/>
              <w:rPr>
                <w:b/>
              </w:rPr>
            </w:pPr>
            <w:r w:rsidRPr="004E0C4E">
              <w:rPr>
                <w:b/>
              </w:rPr>
              <w:t>Motyw zażywanych substancji</w:t>
            </w:r>
          </w:p>
        </w:tc>
        <w:tc>
          <w:tcPr>
            <w:tcW w:w="4532" w:type="dxa"/>
          </w:tcPr>
          <w:p w14:paraId="62BAC35F" w14:textId="77777777" w:rsidR="004E0C4E" w:rsidRPr="004E0C4E" w:rsidRDefault="004E0C4E" w:rsidP="00743990">
            <w:pPr>
              <w:pStyle w:val="TableParagraph"/>
              <w:numPr>
                <w:ilvl w:val="0"/>
                <w:numId w:val="23"/>
              </w:numPr>
              <w:tabs>
                <w:tab w:val="left" w:pos="462"/>
                <w:tab w:val="left" w:pos="463"/>
              </w:tabs>
              <w:spacing w:line="290" w:lineRule="exact"/>
              <w:ind w:hanging="355"/>
            </w:pPr>
            <w:r w:rsidRPr="004E0C4E">
              <w:t>Głównym motywem było</w:t>
            </w:r>
            <w:r w:rsidRPr="004E0C4E">
              <w:rPr>
                <w:spacing w:val="-7"/>
              </w:rPr>
              <w:t xml:space="preserve"> </w:t>
            </w:r>
            <w:r w:rsidRPr="004E0C4E">
              <w:t>towarzystwo</w:t>
            </w:r>
          </w:p>
          <w:p w14:paraId="31E603D5" w14:textId="77777777" w:rsidR="004E0C4E" w:rsidRPr="004E0C4E" w:rsidRDefault="004E0C4E" w:rsidP="00056FE3">
            <w:pPr>
              <w:pStyle w:val="TableParagraph"/>
              <w:spacing w:before="136"/>
              <w:ind w:left="462"/>
            </w:pPr>
            <w:r w:rsidRPr="004E0C4E">
              <w:t>oraz by złagodzić stres. towarzystwo.</w:t>
            </w:r>
          </w:p>
        </w:tc>
      </w:tr>
      <w:tr w:rsidR="004E0C4E" w14:paraId="239FF907" w14:textId="77777777" w:rsidTr="004E0C4E">
        <w:trPr>
          <w:trHeight w:val="2519"/>
        </w:trPr>
        <w:tc>
          <w:tcPr>
            <w:tcW w:w="4532" w:type="dxa"/>
            <w:shd w:val="clear" w:color="auto" w:fill="D2EAF0"/>
          </w:tcPr>
          <w:p w14:paraId="564171BC" w14:textId="77777777" w:rsidR="004E0C4E" w:rsidRPr="004E0C4E" w:rsidRDefault="004E0C4E" w:rsidP="00056FE3">
            <w:pPr>
              <w:pStyle w:val="TableParagraph"/>
              <w:rPr>
                <w:b/>
              </w:rPr>
            </w:pPr>
          </w:p>
          <w:p w14:paraId="27B52B31" w14:textId="77777777" w:rsidR="004E0C4E" w:rsidRPr="004E0C4E" w:rsidRDefault="004E0C4E" w:rsidP="00056FE3">
            <w:pPr>
              <w:pStyle w:val="TableParagraph"/>
              <w:rPr>
                <w:b/>
              </w:rPr>
            </w:pPr>
          </w:p>
          <w:p w14:paraId="6C46ADDF" w14:textId="77777777" w:rsidR="004E0C4E" w:rsidRPr="004E0C4E" w:rsidRDefault="004E0C4E" w:rsidP="00056FE3">
            <w:pPr>
              <w:pStyle w:val="TableParagraph"/>
              <w:spacing w:before="228" w:line="360" w:lineRule="auto"/>
              <w:ind w:left="1393" w:right="156" w:hanging="1205"/>
              <w:rPr>
                <w:b/>
              </w:rPr>
            </w:pPr>
            <w:r w:rsidRPr="004E0C4E">
              <w:rPr>
                <w:b/>
              </w:rPr>
              <w:t>Dostępność substancji psychoaktywnych dla mieszkańców</w:t>
            </w:r>
          </w:p>
        </w:tc>
        <w:tc>
          <w:tcPr>
            <w:tcW w:w="4532" w:type="dxa"/>
            <w:shd w:val="clear" w:color="auto" w:fill="D2EAF0"/>
          </w:tcPr>
          <w:p w14:paraId="6E893141" w14:textId="77777777" w:rsidR="004E0C4E" w:rsidRPr="004E0C4E" w:rsidRDefault="004E0C4E" w:rsidP="00743990">
            <w:pPr>
              <w:pStyle w:val="TableParagraph"/>
              <w:numPr>
                <w:ilvl w:val="0"/>
                <w:numId w:val="22"/>
              </w:numPr>
              <w:tabs>
                <w:tab w:val="left" w:pos="462"/>
                <w:tab w:val="left" w:pos="463"/>
              </w:tabs>
              <w:spacing w:line="355" w:lineRule="auto"/>
              <w:ind w:right="339" w:hanging="355"/>
            </w:pPr>
            <w:r w:rsidRPr="004E0C4E">
              <w:t>3% respondentów uważa, że</w:t>
            </w:r>
            <w:r w:rsidRPr="004E0C4E">
              <w:rPr>
                <w:spacing w:val="-13"/>
              </w:rPr>
              <w:t xml:space="preserve"> </w:t>
            </w:r>
            <w:r w:rsidRPr="004E0C4E">
              <w:t>narkotyki na terenie ich miejscowości są łatwo dostępne.</w:t>
            </w:r>
          </w:p>
          <w:p w14:paraId="20338486" w14:textId="77777777" w:rsidR="004E0C4E" w:rsidRPr="004E0C4E" w:rsidRDefault="004E0C4E" w:rsidP="00743990">
            <w:pPr>
              <w:pStyle w:val="TableParagraph"/>
              <w:numPr>
                <w:ilvl w:val="0"/>
                <w:numId w:val="22"/>
              </w:numPr>
              <w:tabs>
                <w:tab w:val="left" w:pos="462"/>
                <w:tab w:val="left" w:pos="463"/>
              </w:tabs>
              <w:spacing w:before="1" w:line="350" w:lineRule="auto"/>
              <w:ind w:right="483" w:hanging="355"/>
            </w:pPr>
            <w:r w:rsidRPr="004E0C4E">
              <w:t xml:space="preserve">Żaden z mieszkańców nie zna </w:t>
            </w:r>
            <w:r w:rsidRPr="004E0C4E">
              <w:rPr>
                <w:spacing w:val="-4"/>
              </w:rPr>
              <w:t xml:space="preserve">miejsc </w:t>
            </w:r>
            <w:r w:rsidRPr="004E0C4E">
              <w:t>gdzie mógłby zakupić narkotyki</w:t>
            </w:r>
            <w:r w:rsidRPr="004E0C4E">
              <w:rPr>
                <w:spacing w:val="-6"/>
              </w:rPr>
              <w:t xml:space="preserve"> </w:t>
            </w:r>
            <w:r w:rsidRPr="004E0C4E">
              <w:t>lub</w:t>
            </w:r>
          </w:p>
          <w:p w14:paraId="736FD088" w14:textId="77777777" w:rsidR="004E0C4E" w:rsidRPr="004E0C4E" w:rsidRDefault="004E0C4E" w:rsidP="00056FE3">
            <w:pPr>
              <w:pStyle w:val="TableParagraph"/>
              <w:spacing w:before="14"/>
              <w:ind w:left="462"/>
            </w:pPr>
            <w:r w:rsidRPr="004E0C4E">
              <w:t>dopalacze.</w:t>
            </w:r>
          </w:p>
        </w:tc>
      </w:tr>
      <w:tr w:rsidR="004E0C4E" w14:paraId="6F75D62A" w14:textId="77777777" w:rsidTr="004E0C4E">
        <w:trPr>
          <w:trHeight w:val="1650"/>
        </w:trPr>
        <w:tc>
          <w:tcPr>
            <w:tcW w:w="9064" w:type="dxa"/>
            <w:gridSpan w:val="2"/>
            <w:shd w:val="clear" w:color="auto" w:fill="auto"/>
          </w:tcPr>
          <w:p w14:paraId="6925D15B" w14:textId="77777777" w:rsidR="004E0C4E" w:rsidRPr="004E0C4E" w:rsidRDefault="004E0C4E" w:rsidP="004E0C4E">
            <w:pPr>
              <w:pStyle w:val="TableParagraph"/>
              <w:tabs>
                <w:tab w:val="left" w:pos="462"/>
                <w:tab w:val="left" w:pos="463"/>
              </w:tabs>
              <w:spacing w:line="355" w:lineRule="auto"/>
              <w:ind w:left="462" w:right="339"/>
              <w:jc w:val="center"/>
              <w:rPr>
                <w:b/>
                <w:bCs/>
                <w:u w:val="single"/>
              </w:rPr>
            </w:pPr>
            <w:r w:rsidRPr="004E0C4E">
              <w:rPr>
                <w:b/>
                <w:bCs/>
                <w:u w:val="single"/>
              </w:rPr>
              <w:t>Wnioski:</w:t>
            </w:r>
          </w:p>
          <w:p w14:paraId="5E07E1FF" w14:textId="6D9CD8DF" w:rsidR="004E0C4E" w:rsidRPr="001A396F" w:rsidRDefault="004E0C4E" w:rsidP="001A396F">
            <w:pPr>
              <w:rPr>
                <w:sz w:val="22"/>
              </w:rPr>
            </w:pPr>
            <w:r w:rsidRPr="001A396F">
              <w:rPr>
                <w:sz w:val="22"/>
              </w:rPr>
              <w:t>Problem narkotykowy w gminie nie jest znaczący, gdyż tylko dwóch mieszkańców sięgnęło po substancje psychoaktywne. Respondenci nie znają również miejsc w swojej gminie, gdzie mogliby takie substancje zakupić.</w:t>
            </w:r>
          </w:p>
        </w:tc>
      </w:tr>
    </w:tbl>
    <w:p w14:paraId="36E2B58E" w14:textId="77777777" w:rsidR="00056FE3" w:rsidRDefault="00056FE3" w:rsidP="004E0C4E">
      <w:pPr>
        <w:pStyle w:val="Legenda"/>
        <w:rPr>
          <w:sz w:val="22"/>
          <w:szCs w:val="22"/>
        </w:rPr>
      </w:pPr>
    </w:p>
    <w:p w14:paraId="72CB4948" w14:textId="0A8BA498" w:rsidR="0003497B" w:rsidRPr="004E0C4E" w:rsidRDefault="004E0C4E" w:rsidP="004E0C4E">
      <w:pPr>
        <w:pStyle w:val="Legenda"/>
        <w:rPr>
          <w:sz w:val="22"/>
          <w:szCs w:val="22"/>
          <w:lang w:eastAsia="pl-PL" w:bidi="pl-PL"/>
        </w:rPr>
      </w:pPr>
      <w:bookmarkStart w:id="294" w:name="_Toc61627174"/>
      <w:r w:rsidRPr="004E0C4E">
        <w:rPr>
          <w:sz w:val="22"/>
          <w:szCs w:val="22"/>
        </w:rPr>
        <w:lastRenderedPageBreak/>
        <w:t xml:space="preserve">Tabela </w:t>
      </w:r>
      <w:r w:rsidRPr="004E0C4E">
        <w:rPr>
          <w:sz w:val="22"/>
          <w:szCs w:val="22"/>
        </w:rPr>
        <w:fldChar w:fldCharType="begin"/>
      </w:r>
      <w:r w:rsidRPr="004E0C4E">
        <w:rPr>
          <w:sz w:val="22"/>
          <w:szCs w:val="22"/>
        </w:rPr>
        <w:instrText xml:space="preserve"> SEQ Tabela \* ARABIC </w:instrText>
      </w:r>
      <w:r w:rsidRPr="004E0C4E">
        <w:rPr>
          <w:sz w:val="22"/>
          <w:szCs w:val="22"/>
        </w:rPr>
        <w:fldChar w:fldCharType="separate"/>
      </w:r>
      <w:r w:rsidR="00F47EB7">
        <w:rPr>
          <w:noProof/>
          <w:sz w:val="22"/>
          <w:szCs w:val="22"/>
        </w:rPr>
        <w:t>14</w:t>
      </w:r>
      <w:r w:rsidRPr="004E0C4E">
        <w:rPr>
          <w:sz w:val="22"/>
          <w:szCs w:val="22"/>
        </w:rPr>
        <w:fldChar w:fldCharType="end"/>
      </w:r>
      <w:r w:rsidRPr="004E0C4E">
        <w:rPr>
          <w:sz w:val="22"/>
          <w:szCs w:val="22"/>
        </w:rPr>
        <w:t>. Dorośli mieszkańcy, a problem przemocy-wnioski.</w:t>
      </w:r>
      <w:bookmarkEnd w:id="294"/>
    </w:p>
    <w:tbl>
      <w:tblPr>
        <w:tblStyle w:val="TableNormal"/>
        <w:tblW w:w="9064" w:type="dxa"/>
        <w:tblInd w:w="138"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4532"/>
        <w:gridCol w:w="4532"/>
      </w:tblGrid>
      <w:tr w:rsidR="004E0C4E" w14:paraId="768BBF0E" w14:textId="77777777" w:rsidTr="004E0C4E">
        <w:trPr>
          <w:trHeight w:val="3779"/>
        </w:trPr>
        <w:tc>
          <w:tcPr>
            <w:tcW w:w="4532" w:type="dxa"/>
            <w:tcBorders>
              <w:bottom w:val="single" w:sz="18" w:space="0" w:color="4AACC5"/>
            </w:tcBorders>
          </w:tcPr>
          <w:p w14:paraId="600FD6EB" w14:textId="77777777" w:rsidR="004E0C4E" w:rsidRPr="004E0C4E" w:rsidRDefault="004E0C4E" w:rsidP="00056FE3">
            <w:pPr>
              <w:pStyle w:val="TableParagraph"/>
              <w:rPr>
                <w:b/>
              </w:rPr>
            </w:pPr>
            <w:bookmarkStart w:id="295" w:name="_Hlk61609919"/>
          </w:p>
          <w:p w14:paraId="5AB4D487" w14:textId="77777777" w:rsidR="004E0C4E" w:rsidRPr="004E0C4E" w:rsidRDefault="004E0C4E" w:rsidP="00056FE3">
            <w:pPr>
              <w:pStyle w:val="TableParagraph"/>
              <w:rPr>
                <w:b/>
              </w:rPr>
            </w:pPr>
          </w:p>
          <w:p w14:paraId="664A331B" w14:textId="77777777" w:rsidR="004E0C4E" w:rsidRPr="004E0C4E" w:rsidRDefault="004E0C4E" w:rsidP="00056FE3">
            <w:pPr>
              <w:pStyle w:val="TableParagraph"/>
              <w:rPr>
                <w:b/>
              </w:rPr>
            </w:pPr>
          </w:p>
          <w:p w14:paraId="47977A82" w14:textId="77777777" w:rsidR="004E0C4E" w:rsidRPr="004E0C4E" w:rsidRDefault="004E0C4E" w:rsidP="00056FE3">
            <w:pPr>
              <w:pStyle w:val="TableParagraph"/>
              <w:rPr>
                <w:b/>
              </w:rPr>
            </w:pPr>
          </w:p>
          <w:p w14:paraId="1943B60E" w14:textId="77777777" w:rsidR="004E0C4E" w:rsidRPr="004E0C4E" w:rsidRDefault="004E0C4E" w:rsidP="00056FE3">
            <w:pPr>
              <w:pStyle w:val="TableParagraph"/>
              <w:rPr>
                <w:b/>
              </w:rPr>
            </w:pPr>
          </w:p>
          <w:p w14:paraId="55ABEEFB" w14:textId="77777777" w:rsidR="004E0C4E" w:rsidRPr="004E0C4E" w:rsidRDefault="004E0C4E" w:rsidP="00056FE3">
            <w:pPr>
              <w:pStyle w:val="TableParagraph"/>
              <w:rPr>
                <w:b/>
              </w:rPr>
            </w:pPr>
          </w:p>
          <w:p w14:paraId="3FFC005B" w14:textId="77777777" w:rsidR="004E0C4E" w:rsidRPr="004E0C4E" w:rsidRDefault="004E0C4E" w:rsidP="00056FE3">
            <w:pPr>
              <w:pStyle w:val="TableParagraph"/>
              <w:rPr>
                <w:b/>
              </w:rPr>
            </w:pPr>
          </w:p>
          <w:p w14:paraId="41A66F7C" w14:textId="77777777" w:rsidR="004E0C4E" w:rsidRPr="004E0C4E" w:rsidRDefault="004E0C4E" w:rsidP="00056FE3">
            <w:pPr>
              <w:pStyle w:val="TableParagraph"/>
              <w:ind w:left="674" w:right="662"/>
              <w:jc w:val="center"/>
              <w:rPr>
                <w:b/>
              </w:rPr>
            </w:pPr>
            <w:r w:rsidRPr="004E0C4E">
              <w:rPr>
                <w:b/>
              </w:rPr>
              <w:t>Skala przemocy</w:t>
            </w:r>
          </w:p>
        </w:tc>
        <w:tc>
          <w:tcPr>
            <w:tcW w:w="4532" w:type="dxa"/>
            <w:tcBorders>
              <w:bottom w:val="single" w:sz="18" w:space="0" w:color="4AACC5"/>
            </w:tcBorders>
          </w:tcPr>
          <w:p w14:paraId="290FCC61" w14:textId="77777777" w:rsidR="004E0C4E" w:rsidRPr="004E0C4E" w:rsidRDefault="004E0C4E" w:rsidP="00743990">
            <w:pPr>
              <w:pStyle w:val="TableParagraph"/>
              <w:numPr>
                <w:ilvl w:val="0"/>
                <w:numId w:val="27"/>
              </w:numPr>
              <w:tabs>
                <w:tab w:val="left" w:pos="462"/>
                <w:tab w:val="left" w:pos="463"/>
              </w:tabs>
              <w:spacing w:line="350" w:lineRule="auto"/>
              <w:ind w:right="227" w:hanging="355"/>
            </w:pPr>
            <w:r w:rsidRPr="004E0C4E">
              <w:t>16% zna kogoś w swoim otoczeniu, kto jest osoba doświadczającą</w:t>
            </w:r>
            <w:r w:rsidRPr="004E0C4E">
              <w:rPr>
                <w:spacing w:val="-1"/>
              </w:rPr>
              <w:t xml:space="preserve"> </w:t>
            </w:r>
            <w:r w:rsidRPr="004E0C4E">
              <w:t>przemocy</w:t>
            </w:r>
          </w:p>
          <w:p w14:paraId="5E206108" w14:textId="77777777" w:rsidR="004E0C4E" w:rsidRPr="004E0C4E" w:rsidRDefault="004E0C4E" w:rsidP="00056FE3">
            <w:pPr>
              <w:pStyle w:val="TableParagraph"/>
              <w:spacing w:before="9"/>
              <w:ind w:left="462"/>
            </w:pPr>
            <w:r w:rsidRPr="004E0C4E">
              <w:t>w swoim domu.</w:t>
            </w:r>
          </w:p>
          <w:p w14:paraId="1B3747CD" w14:textId="77777777" w:rsidR="004E0C4E" w:rsidRPr="004E0C4E" w:rsidRDefault="004E0C4E" w:rsidP="00743990">
            <w:pPr>
              <w:pStyle w:val="TableParagraph"/>
              <w:numPr>
                <w:ilvl w:val="0"/>
                <w:numId w:val="27"/>
              </w:numPr>
              <w:tabs>
                <w:tab w:val="left" w:pos="462"/>
                <w:tab w:val="left" w:pos="463"/>
              </w:tabs>
              <w:spacing w:before="136" w:line="357" w:lineRule="auto"/>
              <w:ind w:right="159" w:hanging="355"/>
            </w:pPr>
            <w:r w:rsidRPr="004E0C4E">
              <w:t xml:space="preserve">10% dorosłych mieszkańców zadeklarowało doznanie kiedykolwiek przemocy. Była to przemoc fizyczna </w:t>
            </w:r>
            <w:r w:rsidRPr="004E0C4E">
              <w:rPr>
                <w:spacing w:val="-4"/>
              </w:rPr>
              <w:t xml:space="preserve">lub </w:t>
            </w:r>
            <w:r w:rsidRPr="004E0C4E">
              <w:t>psychiczna.</w:t>
            </w:r>
          </w:p>
          <w:p w14:paraId="32CA396C" w14:textId="77777777" w:rsidR="004E0C4E" w:rsidRPr="004E0C4E" w:rsidRDefault="004E0C4E" w:rsidP="00743990">
            <w:pPr>
              <w:pStyle w:val="TableParagraph"/>
              <w:numPr>
                <w:ilvl w:val="0"/>
                <w:numId w:val="27"/>
              </w:numPr>
              <w:tabs>
                <w:tab w:val="left" w:pos="462"/>
                <w:tab w:val="left" w:pos="463"/>
              </w:tabs>
              <w:spacing w:before="2"/>
              <w:ind w:hanging="355"/>
            </w:pPr>
            <w:r w:rsidRPr="004E0C4E">
              <w:t>3% mieszkańców przyznało się</w:t>
            </w:r>
            <w:r w:rsidRPr="004E0C4E">
              <w:rPr>
                <w:spacing w:val="-4"/>
              </w:rPr>
              <w:t xml:space="preserve"> </w:t>
            </w:r>
            <w:r w:rsidRPr="004E0C4E">
              <w:t>do</w:t>
            </w:r>
          </w:p>
          <w:p w14:paraId="1309B5AF" w14:textId="77777777" w:rsidR="004E0C4E" w:rsidRPr="004E0C4E" w:rsidRDefault="004E0C4E" w:rsidP="00056FE3">
            <w:pPr>
              <w:pStyle w:val="TableParagraph"/>
              <w:spacing w:before="138"/>
              <w:ind w:left="462"/>
            </w:pPr>
            <w:r w:rsidRPr="004E0C4E">
              <w:t>zastosowania przemocy (2 osoby).</w:t>
            </w:r>
          </w:p>
        </w:tc>
      </w:tr>
      <w:tr w:rsidR="004E0C4E" w14:paraId="0216ED0A" w14:textId="77777777" w:rsidTr="004E0C4E">
        <w:trPr>
          <w:trHeight w:val="2932"/>
        </w:trPr>
        <w:tc>
          <w:tcPr>
            <w:tcW w:w="4532" w:type="dxa"/>
            <w:tcBorders>
              <w:top w:val="single" w:sz="18" w:space="0" w:color="4AACC5"/>
              <w:bottom w:val="single" w:sz="18" w:space="0" w:color="4AACC5"/>
            </w:tcBorders>
            <w:shd w:val="clear" w:color="auto" w:fill="D2EAF0"/>
          </w:tcPr>
          <w:p w14:paraId="6A2D7D09" w14:textId="77777777" w:rsidR="004E0C4E" w:rsidRPr="004E0C4E" w:rsidRDefault="004E0C4E" w:rsidP="00056FE3">
            <w:pPr>
              <w:pStyle w:val="TableParagraph"/>
              <w:rPr>
                <w:b/>
              </w:rPr>
            </w:pPr>
          </w:p>
          <w:p w14:paraId="6E22B355" w14:textId="77777777" w:rsidR="004E0C4E" w:rsidRPr="004E0C4E" w:rsidRDefault="004E0C4E" w:rsidP="00056FE3">
            <w:pPr>
              <w:pStyle w:val="TableParagraph"/>
              <w:rPr>
                <w:b/>
              </w:rPr>
            </w:pPr>
          </w:p>
          <w:p w14:paraId="4446C7C1" w14:textId="77777777" w:rsidR="004E0C4E" w:rsidRPr="004E0C4E" w:rsidRDefault="004E0C4E" w:rsidP="00056FE3">
            <w:pPr>
              <w:pStyle w:val="TableParagraph"/>
              <w:rPr>
                <w:b/>
              </w:rPr>
            </w:pPr>
          </w:p>
          <w:p w14:paraId="6A6A04F6" w14:textId="77777777" w:rsidR="004E0C4E" w:rsidRPr="004E0C4E" w:rsidRDefault="004E0C4E" w:rsidP="00056FE3">
            <w:pPr>
              <w:pStyle w:val="TableParagraph"/>
              <w:rPr>
                <w:b/>
              </w:rPr>
            </w:pPr>
          </w:p>
          <w:p w14:paraId="004D4702" w14:textId="77777777" w:rsidR="004E0C4E" w:rsidRPr="004E0C4E" w:rsidRDefault="004E0C4E" w:rsidP="00056FE3">
            <w:pPr>
              <w:pStyle w:val="TableParagraph"/>
              <w:ind w:left="673" w:right="662"/>
              <w:jc w:val="center"/>
              <w:rPr>
                <w:b/>
              </w:rPr>
            </w:pPr>
            <w:r w:rsidRPr="004E0C4E">
              <w:rPr>
                <w:b/>
              </w:rPr>
              <w:t>Stosunek do przemocy</w:t>
            </w:r>
          </w:p>
        </w:tc>
        <w:tc>
          <w:tcPr>
            <w:tcW w:w="4532" w:type="dxa"/>
            <w:tcBorders>
              <w:top w:val="single" w:sz="18" w:space="0" w:color="4AACC5"/>
              <w:bottom w:val="single" w:sz="18" w:space="0" w:color="4AACC5"/>
            </w:tcBorders>
            <w:shd w:val="clear" w:color="auto" w:fill="D2EAF0"/>
          </w:tcPr>
          <w:p w14:paraId="2FA9D1F2" w14:textId="77777777" w:rsidR="004E0C4E" w:rsidRPr="004E0C4E" w:rsidRDefault="004E0C4E" w:rsidP="00743990">
            <w:pPr>
              <w:pStyle w:val="TableParagraph"/>
              <w:numPr>
                <w:ilvl w:val="0"/>
                <w:numId w:val="26"/>
              </w:numPr>
              <w:tabs>
                <w:tab w:val="left" w:pos="462"/>
                <w:tab w:val="left" w:pos="463"/>
              </w:tabs>
              <w:spacing w:line="357" w:lineRule="auto"/>
              <w:ind w:right="601" w:hanging="355"/>
            </w:pPr>
            <w:r w:rsidRPr="004E0C4E">
              <w:t>1% mieszkańców uważa, że istnieją jakiekolwiek okoliczności usprawiedliwiające stosowanie przemocy.</w:t>
            </w:r>
          </w:p>
          <w:p w14:paraId="20E80FED" w14:textId="77777777" w:rsidR="004E0C4E" w:rsidRPr="004E0C4E" w:rsidRDefault="004E0C4E" w:rsidP="00743990">
            <w:pPr>
              <w:pStyle w:val="TableParagraph"/>
              <w:numPr>
                <w:ilvl w:val="0"/>
                <w:numId w:val="26"/>
              </w:numPr>
              <w:tabs>
                <w:tab w:val="left" w:pos="462"/>
                <w:tab w:val="left" w:pos="463"/>
              </w:tabs>
              <w:spacing w:line="350" w:lineRule="auto"/>
              <w:ind w:right="154" w:hanging="355"/>
            </w:pPr>
            <w:r w:rsidRPr="004E0C4E">
              <w:t>Zdaniem 3% respondentów stosowanie kar fizycznych w stosunku do dzieci</w:t>
            </w:r>
            <w:r w:rsidRPr="004E0C4E">
              <w:rPr>
                <w:spacing w:val="3"/>
              </w:rPr>
              <w:t xml:space="preserve"> </w:t>
            </w:r>
            <w:r w:rsidRPr="004E0C4E">
              <w:rPr>
                <w:spacing w:val="-5"/>
              </w:rPr>
              <w:t>jest</w:t>
            </w:r>
          </w:p>
          <w:p w14:paraId="01B7C541" w14:textId="77777777" w:rsidR="004E0C4E" w:rsidRPr="004E0C4E" w:rsidRDefault="004E0C4E" w:rsidP="00056FE3">
            <w:pPr>
              <w:pStyle w:val="TableParagraph"/>
              <w:spacing w:before="10"/>
              <w:ind w:left="462"/>
            </w:pPr>
            <w:r w:rsidRPr="004E0C4E">
              <w:t>dobrą metodą wychowawczą.</w:t>
            </w:r>
          </w:p>
        </w:tc>
      </w:tr>
      <w:tr w:rsidR="004E0C4E" w14:paraId="1B0E0157" w14:textId="77777777" w:rsidTr="004E0C4E">
        <w:trPr>
          <w:trHeight w:val="2463"/>
        </w:trPr>
        <w:tc>
          <w:tcPr>
            <w:tcW w:w="9064" w:type="dxa"/>
            <w:gridSpan w:val="2"/>
            <w:tcBorders>
              <w:top w:val="single" w:sz="18" w:space="0" w:color="4AACC5"/>
            </w:tcBorders>
            <w:shd w:val="clear" w:color="auto" w:fill="auto"/>
          </w:tcPr>
          <w:p w14:paraId="45AE6E8C" w14:textId="77777777" w:rsidR="004E0C4E" w:rsidRPr="004E0C4E" w:rsidRDefault="004E0C4E" w:rsidP="004E0C4E">
            <w:pPr>
              <w:pStyle w:val="TableParagraph"/>
              <w:tabs>
                <w:tab w:val="left" w:pos="462"/>
                <w:tab w:val="left" w:pos="463"/>
              </w:tabs>
              <w:spacing w:line="357" w:lineRule="auto"/>
              <w:ind w:left="462" w:right="601"/>
              <w:jc w:val="center"/>
              <w:rPr>
                <w:b/>
                <w:bCs/>
                <w:u w:val="single"/>
              </w:rPr>
            </w:pPr>
            <w:r w:rsidRPr="004E0C4E">
              <w:rPr>
                <w:b/>
                <w:bCs/>
                <w:u w:val="single"/>
              </w:rPr>
              <w:t>Wnioski:</w:t>
            </w:r>
          </w:p>
          <w:p w14:paraId="099B04A6" w14:textId="79A1EBDB" w:rsidR="004E0C4E" w:rsidRPr="004E0C4E" w:rsidRDefault="004E0C4E" w:rsidP="004E0C4E">
            <w:pPr>
              <w:pStyle w:val="Tekstpodstawowy"/>
              <w:spacing w:before="14"/>
              <w:ind w:left="108" w:right="103"/>
              <w:rPr>
                <w:sz w:val="22"/>
              </w:rPr>
            </w:pPr>
            <w:r w:rsidRPr="004E0C4E">
              <w:rPr>
                <w:sz w:val="22"/>
              </w:rPr>
              <w:t>Problem przemocy w gminie nie jest alarmujący, ale wymaga podjęcia działań profilaktycznych, gdyż część mieszkańców zna kogoś w swoim otoczeniu, kto jest osoba doświadczającą przemocy lub sama takowej doznała. 10% mieszkańców przyznało się też, że doświadczyło przemocy ze strony drugiej osoby. Warto zwrócić uwagę na to, iż osoby stosujące przemoc, kierowały ją w stronę dziecka.</w:t>
            </w:r>
          </w:p>
        </w:tc>
      </w:tr>
      <w:bookmarkEnd w:id="295"/>
    </w:tbl>
    <w:p w14:paraId="18E486B7" w14:textId="77777777" w:rsidR="001A396F" w:rsidRDefault="001A396F" w:rsidP="004E0C4E">
      <w:pPr>
        <w:pStyle w:val="Legenda"/>
        <w:rPr>
          <w:sz w:val="22"/>
          <w:szCs w:val="22"/>
        </w:rPr>
      </w:pPr>
    </w:p>
    <w:p w14:paraId="77ED734C" w14:textId="3D25D593" w:rsidR="0003497B" w:rsidRPr="004E0C4E" w:rsidRDefault="004E0C4E" w:rsidP="004E0C4E">
      <w:pPr>
        <w:pStyle w:val="Legenda"/>
        <w:rPr>
          <w:sz w:val="22"/>
          <w:szCs w:val="22"/>
        </w:rPr>
      </w:pPr>
      <w:bookmarkStart w:id="296" w:name="_Toc61627175"/>
      <w:r w:rsidRPr="004E0C4E">
        <w:rPr>
          <w:sz w:val="22"/>
          <w:szCs w:val="22"/>
        </w:rPr>
        <w:t xml:space="preserve">Tabela </w:t>
      </w:r>
      <w:r w:rsidRPr="004E0C4E">
        <w:rPr>
          <w:sz w:val="22"/>
          <w:szCs w:val="22"/>
        </w:rPr>
        <w:fldChar w:fldCharType="begin"/>
      </w:r>
      <w:r w:rsidRPr="004E0C4E">
        <w:rPr>
          <w:sz w:val="22"/>
          <w:szCs w:val="22"/>
        </w:rPr>
        <w:instrText xml:space="preserve"> SEQ Tabela \* ARABIC </w:instrText>
      </w:r>
      <w:r w:rsidRPr="004E0C4E">
        <w:rPr>
          <w:sz w:val="22"/>
          <w:szCs w:val="22"/>
        </w:rPr>
        <w:fldChar w:fldCharType="separate"/>
      </w:r>
      <w:r w:rsidR="00F47EB7">
        <w:rPr>
          <w:noProof/>
          <w:sz w:val="22"/>
          <w:szCs w:val="22"/>
        </w:rPr>
        <w:t>15</w:t>
      </w:r>
      <w:r w:rsidRPr="004E0C4E">
        <w:rPr>
          <w:sz w:val="22"/>
          <w:szCs w:val="22"/>
        </w:rPr>
        <w:fldChar w:fldCharType="end"/>
      </w:r>
      <w:r w:rsidRPr="004E0C4E">
        <w:rPr>
          <w:sz w:val="22"/>
          <w:szCs w:val="22"/>
        </w:rPr>
        <w:t>. Profilatyka- wnioski.</w:t>
      </w:r>
      <w:bookmarkEnd w:id="296"/>
    </w:p>
    <w:tbl>
      <w:tblPr>
        <w:tblStyle w:val="TableNormal"/>
        <w:tblW w:w="9064" w:type="dxa"/>
        <w:tblInd w:w="138"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9064"/>
      </w:tblGrid>
      <w:tr w:rsidR="004E0C4E" w14:paraId="53EB8FFA" w14:textId="77777777" w:rsidTr="001A396F">
        <w:trPr>
          <w:trHeight w:val="48"/>
        </w:trPr>
        <w:tc>
          <w:tcPr>
            <w:tcW w:w="9064" w:type="dxa"/>
            <w:tcBorders>
              <w:bottom w:val="single" w:sz="18" w:space="0" w:color="4AACC5"/>
            </w:tcBorders>
            <w:shd w:val="clear" w:color="auto" w:fill="BDD6EE" w:themeFill="accent5" w:themeFillTint="66"/>
          </w:tcPr>
          <w:p w14:paraId="795884CC" w14:textId="7F5BB059" w:rsidR="004E0C4E" w:rsidRPr="004E0C4E" w:rsidRDefault="004E0C4E" w:rsidP="004E0C4E">
            <w:pPr>
              <w:rPr>
                <w:sz w:val="22"/>
                <w:lang w:val="pl-PL"/>
              </w:rPr>
            </w:pPr>
            <w:r w:rsidRPr="004E0C4E">
              <w:rPr>
                <w:sz w:val="22"/>
                <w:lang w:val="pl-PL"/>
              </w:rPr>
              <w:t>Znaczna część mieszkańców ma trudności w ocenie działań jakie podejmuje gmina, aby ograniczyć popyt na zażywanie narkotyków i dopalaczy. Aż 54% mieszkańców stwierdziło, że nie zna danych kontaktowych do instytucji pomocowych i nie wie gdzie szukać pomocy   w razie problemów, a 69% nie zdobywa informacji na temat konsekwencji nadużywania substancji psychoaktywnych.</w:t>
            </w:r>
          </w:p>
        </w:tc>
      </w:tr>
    </w:tbl>
    <w:p w14:paraId="5FCB9A07" w14:textId="77777777" w:rsidR="004E0C4E" w:rsidRPr="004E0C4E" w:rsidRDefault="004E0C4E" w:rsidP="004E0C4E"/>
    <w:p w14:paraId="375DADD4" w14:textId="7B894602" w:rsidR="004E0C4E" w:rsidRDefault="004E0C4E">
      <w:pPr>
        <w:spacing w:after="160" w:line="259" w:lineRule="auto"/>
        <w:jc w:val="left"/>
        <w:rPr>
          <w:lang w:eastAsia="pl-PL" w:bidi="pl-PL"/>
        </w:rPr>
      </w:pPr>
      <w:r>
        <w:rPr>
          <w:lang w:eastAsia="pl-PL" w:bidi="pl-PL"/>
        </w:rPr>
        <w:br w:type="page"/>
      </w:r>
    </w:p>
    <w:p w14:paraId="5C4FA858" w14:textId="6AD3E0BD" w:rsidR="0003497B" w:rsidRDefault="004E0C4E" w:rsidP="00C12A23">
      <w:pPr>
        <w:rPr>
          <w:b/>
          <w:bCs/>
          <w:u w:val="single"/>
          <w:lang w:eastAsia="pl-PL" w:bidi="pl-PL"/>
        </w:rPr>
      </w:pPr>
      <w:r>
        <w:rPr>
          <w:b/>
          <w:bCs/>
          <w:u w:val="single"/>
          <w:lang w:eastAsia="pl-PL" w:bidi="pl-PL"/>
        </w:rPr>
        <w:lastRenderedPageBreak/>
        <w:t>2. Sprzedawcy napojów alkoholowych i wyrobów tytoniowych</w:t>
      </w:r>
    </w:p>
    <w:p w14:paraId="0773C17B" w14:textId="606B0ED7" w:rsidR="004E0C4E" w:rsidRPr="004E0C4E" w:rsidRDefault="004E0C4E" w:rsidP="00743990">
      <w:pPr>
        <w:numPr>
          <w:ilvl w:val="0"/>
          <w:numId w:val="28"/>
        </w:numPr>
        <w:rPr>
          <w:lang w:eastAsia="pl-PL" w:bidi="pl-PL"/>
        </w:rPr>
      </w:pPr>
      <w:r w:rsidRPr="004E0C4E">
        <w:rPr>
          <w:b/>
          <w:bCs/>
          <w:lang w:eastAsia="pl-PL" w:bidi="pl-PL"/>
        </w:rPr>
        <w:t>Zaleca się przeprowadzenie kontroli w punktach sprzedaży alkoholu</w:t>
      </w:r>
      <w:r w:rsidRPr="004E0C4E">
        <w:rPr>
          <w:lang w:eastAsia="pl-PL" w:bidi="pl-PL"/>
        </w:rPr>
        <w:t xml:space="preserve"> przez Policję wraz z członkiem Gminnej Komisji Rozwiązywania Problemów Alkoholowych, </w:t>
      </w:r>
      <w:r w:rsidR="002D1107">
        <w:rPr>
          <w:lang w:eastAsia="pl-PL" w:bidi="pl-PL"/>
        </w:rPr>
        <w:br/>
      </w:r>
      <w:r w:rsidRPr="004E0C4E">
        <w:rPr>
          <w:lang w:eastAsia="pl-PL" w:bidi="pl-PL"/>
        </w:rPr>
        <w:t>jak również przeprowadzenie badania „Tajemniczy Klient”.  Polega ono  na wizycie kontrolowanej   w punkcie sprzedaży alkoholu oraz próbie zakupu alkoholu przez osobę wyglądającą na niepełnoletnią. Specjalnie przeszkoleni audytorzy,  jako klienci  przeprowadzają zgodnie  z wcześniej ustalonym scenariuszem wizytę w wyznaczonym punkcie, a następnie, zaraz po zakończeniu, notują wynik w odpowiednio do tego przygotowanym kwestionariuszu. Po badaniu zaleca się przeprowadzenie szkolenia terenowego wśród sprzedawców dotyczącego    konsekwencji     prawnych,     moralnych,     społecznych     wynikających z nieodpowiedzialnej sprzedaży alkoholu</w:t>
      </w:r>
      <w:r w:rsidRPr="004E0C4E">
        <w:rPr>
          <w:vertAlign w:val="superscript"/>
          <w:lang w:eastAsia="pl-PL" w:bidi="pl-PL"/>
        </w:rPr>
        <w:t>12</w:t>
      </w:r>
      <w:r w:rsidRPr="004E0C4E">
        <w:rPr>
          <w:lang w:eastAsia="pl-PL" w:bidi="pl-PL"/>
        </w:rPr>
        <w:t>.</w:t>
      </w:r>
    </w:p>
    <w:p w14:paraId="7ED2515D" w14:textId="06253D9A" w:rsidR="004E0C4E" w:rsidRDefault="004E0C4E" w:rsidP="00743990">
      <w:pPr>
        <w:numPr>
          <w:ilvl w:val="0"/>
          <w:numId w:val="28"/>
        </w:numPr>
        <w:rPr>
          <w:lang w:eastAsia="pl-PL" w:bidi="pl-PL"/>
        </w:rPr>
      </w:pPr>
      <w:r>
        <w:rPr>
          <w:b/>
          <w:lang w:eastAsia="pl-PL" w:bidi="pl-PL"/>
        </w:rPr>
        <w:t>Zaleca się również s</w:t>
      </w:r>
      <w:r w:rsidRPr="004E0C4E">
        <w:rPr>
          <w:b/>
          <w:lang w:eastAsia="pl-PL" w:bidi="pl-PL"/>
        </w:rPr>
        <w:t>zkolenia dla sprzedawców</w:t>
      </w:r>
      <w:r w:rsidRPr="004E0C4E">
        <w:rPr>
          <w:lang w:eastAsia="pl-PL" w:bidi="pl-PL"/>
        </w:rPr>
        <w:t xml:space="preserve">, ponieważ nie wszyscy brali w takim udział. Zwraca się uwagę, iż szkolenia dla sprzedawców powinny odbywać się </w:t>
      </w:r>
      <w:r w:rsidR="002D1107">
        <w:rPr>
          <w:lang w:eastAsia="pl-PL" w:bidi="pl-PL"/>
        </w:rPr>
        <w:br/>
      </w:r>
      <w:r w:rsidRPr="004E0C4E">
        <w:rPr>
          <w:lang w:eastAsia="pl-PL" w:bidi="pl-PL"/>
        </w:rPr>
        <w:t>w punktach sprzedaży alkoholu, dzięki czemu osoba prowadząca szkolenie będzie mogła dostosować przekazywane treści do specyfiki danego miejsca oraz wskazać rozwiązania problemów,  z którymi zmaga się dany sprzedawca. Szkolenia w punktach sprzedaży okazują się bardziej skuteczne niż szkolenia stacjonarne. Drugą kwestią jest to, że tylko 6 na 15 sprzedawców zna ustawę o wychowaniu w trzeźwości i przeciwdziałaniu alkoholizmowi.</w:t>
      </w:r>
    </w:p>
    <w:p w14:paraId="5D89F047" w14:textId="0FD3BEDE" w:rsidR="004E0C4E" w:rsidRDefault="004E0C4E">
      <w:pPr>
        <w:spacing w:after="160" w:line="259" w:lineRule="auto"/>
        <w:jc w:val="left"/>
        <w:rPr>
          <w:b/>
          <w:lang w:eastAsia="pl-PL" w:bidi="pl-PL"/>
        </w:rPr>
      </w:pPr>
      <w:r>
        <w:rPr>
          <w:b/>
          <w:lang w:eastAsia="pl-PL" w:bidi="pl-PL"/>
        </w:rPr>
        <w:br w:type="page"/>
      </w:r>
    </w:p>
    <w:p w14:paraId="494E13C7" w14:textId="62F8D97B" w:rsidR="004E0C4E" w:rsidRDefault="004E0C4E" w:rsidP="004E0C4E">
      <w:pPr>
        <w:rPr>
          <w:b/>
          <w:bCs/>
          <w:u w:val="single"/>
          <w:lang w:eastAsia="pl-PL" w:bidi="pl-PL"/>
        </w:rPr>
      </w:pPr>
      <w:r w:rsidRPr="004E0C4E">
        <w:rPr>
          <w:b/>
          <w:bCs/>
          <w:u w:val="single"/>
          <w:lang w:eastAsia="pl-PL" w:bidi="pl-PL"/>
        </w:rPr>
        <w:lastRenderedPageBreak/>
        <w:t>3.</w:t>
      </w:r>
      <w:r>
        <w:rPr>
          <w:b/>
          <w:bCs/>
          <w:u w:val="single"/>
          <w:lang w:eastAsia="pl-PL" w:bidi="pl-PL"/>
        </w:rPr>
        <w:t xml:space="preserve"> </w:t>
      </w:r>
      <w:r w:rsidR="00920CC9">
        <w:rPr>
          <w:b/>
          <w:bCs/>
          <w:u w:val="single"/>
          <w:lang w:eastAsia="pl-PL" w:bidi="pl-PL"/>
        </w:rPr>
        <w:t>Podsumowanie badań ankietowych- uczniowie</w:t>
      </w:r>
    </w:p>
    <w:p w14:paraId="7FBC2B88" w14:textId="29C22513" w:rsidR="00920CC9" w:rsidRPr="00920CC9" w:rsidRDefault="00920CC9" w:rsidP="00920CC9">
      <w:pPr>
        <w:pStyle w:val="Legenda"/>
        <w:rPr>
          <w:b/>
          <w:bCs/>
          <w:sz w:val="22"/>
          <w:szCs w:val="22"/>
          <w:u w:val="single"/>
          <w:lang w:eastAsia="pl-PL" w:bidi="pl-PL"/>
        </w:rPr>
      </w:pPr>
      <w:bookmarkStart w:id="297" w:name="_Toc61627176"/>
      <w:r w:rsidRPr="00920CC9">
        <w:rPr>
          <w:sz w:val="22"/>
          <w:szCs w:val="22"/>
        </w:rPr>
        <w:t xml:space="preserve">Tabela </w:t>
      </w:r>
      <w:r w:rsidRPr="00920CC9">
        <w:rPr>
          <w:sz w:val="22"/>
          <w:szCs w:val="22"/>
        </w:rPr>
        <w:fldChar w:fldCharType="begin"/>
      </w:r>
      <w:r w:rsidRPr="00920CC9">
        <w:rPr>
          <w:sz w:val="22"/>
          <w:szCs w:val="22"/>
        </w:rPr>
        <w:instrText xml:space="preserve"> SEQ Tabela \* ARABIC </w:instrText>
      </w:r>
      <w:r w:rsidRPr="00920CC9">
        <w:rPr>
          <w:sz w:val="22"/>
          <w:szCs w:val="22"/>
        </w:rPr>
        <w:fldChar w:fldCharType="separate"/>
      </w:r>
      <w:r w:rsidR="00F47EB7">
        <w:rPr>
          <w:noProof/>
          <w:sz w:val="22"/>
          <w:szCs w:val="22"/>
        </w:rPr>
        <w:t>16</w:t>
      </w:r>
      <w:r w:rsidRPr="00920CC9">
        <w:rPr>
          <w:sz w:val="22"/>
          <w:szCs w:val="22"/>
        </w:rPr>
        <w:fldChar w:fldCharType="end"/>
      </w:r>
      <w:r w:rsidRPr="00920CC9">
        <w:rPr>
          <w:sz w:val="22"/>
          <w:szCs w:val="22"/>
        </w:rPr>
        <w:t>. Uczniowie, a problem alkoholowy- wnioski.</w:t>
      </w:r>
      <w:bookmarkEnd w:id="297"/>
    </w:p>
    <w:tbl>
      <w:tblPr>
        <w:tblStyle w:val="TableNormal"/>
        <w:tblW w:w="9064" w:type="dxa"/>
        <w:tblInd w:w="138"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3116"/>
        <w:gridCol w:w="5948"/>
      </w:tblGrid>
      <w:tr w:rsidR="00920CC9" w14:paraId="3EB99F90" w14:textId="77777777" w:rsidTr="00920CC9">
        <w:trPr>
          <w:trHeight w:val="1256"/>
        </w:trPr>
        <w:tc>
          <w:tcPr>
            <w:tcW w:w="3116" w:type="dxa"/>
            <w:tcBorders>
              <w:bottom w:val="single" w:sz="18" w:space="0" w:color="4AACC5"/>
            </w:tcBorders>
          </w:tcPr>
          <w:p w14:paraId="516DC77A" w14:textId="77777777" w:rsidR="00920CC9" w:rsidRPr="00920CC9" w:rsidRDefault="00920CC9" w:rsidP="00056FE3">
            <w:pPr>
              <w:pStyle w:val="TableParagraph"/>
              <w:spacing w:line="360" w:lineRule="auto"/>
              <w:ind w:left="405" w:right="134" w:hanging="238"/>
              <w:rPr>
                <w:b/>
              </w:rPr>
            </w:pPr>
            <w:r w:rsidRPr="00920CC9">
              <w:rPr>
                <w:b/>
              </w:rPr>
              <w:t>Skala spożywania alkoholu przez dzieci i młodzież</w:t>
            </w:r>
          </w:p>
        </w:tc>
        <w:tc>
          <w:tcPr>
            <w:tcW w:w="5948" w:type="dxa"/>
            <w:tcBorders>
              <w:bottom w:val="single" w:sz="18" w:space="0" w:color="4AACC5"/>
            </w:tcBorders>
          </w:tcPr>
          <w:p w14:paraId="7B8A70FA" w14:textId="77777777" w:rsidR="00920CC9" w:rsidRPr="00920CC9" w:rsidRDefault="00920CC9" w:rsidP="00743990">
            <w:pPr>
              <w:pStyle w:val="TableParagraph"/>
              <w:numPr>
                <w:ilvl w:val="0"/>
                <w:numId w:val="34"/>
              </w:numPr>
              <w:tabs>
                <w:tab w:val="left" w:pos="462"/>
                <w:tab w:val="left" w:pos="463"/>
              </w:tabs>
              <w:spacing w:line="352" w:lineRule="auto"/>
              <w:ind w:right="283" w:hanging="355"/>
            </w:pPr>
            <w:r w:rsidRPr="00920CC9">
              <w:t>29% młodych mieszkańców uważa, że ich rówieśnicy piją</w:t>
            </w:r>
            <w:r w:rsidRPr="00920CC9">
              <w:rPr>
                <w:spacing w:val="-2"/>
              </w:rPr>
              <w:t xml:space="preserve"> </w:t>
            </w:r>
            <w:r w:rsidRPr="00920CC9">
              <w:t>alkohol.</w:t>
            </w:r>
          </w:p>
          <w:p w14:paraId="091D28F9" w14:textId="77777777" w:rsidR="00920CC9" w:rsidRPr="00920CC9" w:rsidRDefault="00920CC9" w:rsidP="00056FE3">
            <w:pPr>
              <w:pStyle w:val="TableParagraph"/>
              <w:spacing w:before="1"/>
              <w:ind w:left="462"/>
            </w:pPr>
            <w:r w:rsidRPr="00920CC9">
              <w:t>21% uczniów spożywało alkohol.</w:t>
            </w:r>
          </w:p>
        </w:tc>
      </w:tr>
      <w:tr w:rsidR="00920CC9" w14:paraId="231C005F" w14:textId="77777777" w:rsidTr="00920CC9">
        <w:trPr>
          <w:trHeight w:val="846"/>
        </w:trPr>
        <w:tc>
          <w:tcPr>
            <w:tcW w:w="3116" w:type="dxa"/>
            <w:tcBorders>
              <w:top w:val="single" w:sz="18" w:space="0" w:color="4AACC5"/>
            </w:tcBorders>
            <w:shd w:val="clear" w:color="auto" w:fill="D2EAF0"/>
          </w:tcPr>
          <w:p w14:paraId="722B3F9C" w14:textId="77777777" w:rsidR="00920CC9" w:rsidRPr="00920CC9" w:rsidRDefault="00920CC9" w:rsidP="00056FE3">
            <w:pPr>
              <w:pStyle w:val="TableParagraph"/>
              <w:ind w:left="189"/>
              <w:rPr>
                <w:b/>
              </w:rPr>
            </w:pPr>
            <w:r w:rsidRPr="00920CC9">
              <w:rPr>
                <w:b/>
              </w:rPr>
              <w:t>Wiek inicjacji alkoholowej</w:t>
            </w:r>
          </w:p>
        </w:tc>
        <w:tc>
          <w:tcPr>
            <w:tcW w:w="5948" w:type="dxa"/>
            <w:tcBorders>
              <w:top w:val="single" w:sz="18" w:space="0" w:color="4AACC5"/>
            </w:tcBorders>
            <w:shd w:val="clear" w:color="auto" w:fill="D2EAF0"/>
          </w:tcPr>
          <w:p w14:paraId="00343DE2" w14:textId="77777777" w:rsidR="00920CC9" w:rsidRPr="00920CC9" w:rsidRDefault="00920CC9" w:rsidP="00743990">
            <w:pPr>
              <w:pStyle w:val="TableParagraph"/>
              <w:numPr>
                <w:ilvl w:val="0"/>
                <w:numId w:val="33"/>
              </w:numPr>
              <w:tabs>
                <w:tab w:val="left" w:pos="462"/>
                <w:tab w:val="left" w:pos="463"/>
              </w:tabs>
              <w:spacing w:line="289" w:lineRule="exact"/>
              <w:ind w:hanging="355"/>
            </w:pPr>
            <w:r w:rsidRPr="00920CC9">
              <w:t>55% uczniów sięgnęło po alkohol po raz</w:t>
            </w:r>
            <w:r w:rsidRPr="00920CC9">
              <w:rPr>
                <w:spacing w:val="-4"/>
              </w:rPr>
              <w:t xml:space="preserve"> </w:t>
            </w:r>
            <w:r w:rsidRPr="00920CC9">
              <w:t>pierwszy</w:t>
            </w:r>
          </w:p>
          <w:p w14:paraId="6F36C477" w14:textId="77777777" w:rsidR="00920CC9" w:rsidRPr="00920CC9" w:rsidRDefault="00920CC9" w:rsidP="00056FE3">
            <w:pPr>
              <w:pStyle w:val="TableParagraph"/>
              <w:spacing w:before="139"/>
              <w:ind w:left="462"/>
            </w:pPr>
            <w:r w:rsidRPr="00920CC9">
              <w:t>w wieku 14-16 lat , a 31% mając 11-13 lat.</w:t>
            </w:r>
          </w:p>
        </w:tc>
      </w:tr>
      <w:tr w:rsidR="00920CC9" w14:paraId="4DFC1BEF" w14:textId="77777777" w:rsidTr="00920CC9">
        <w:trPr>
          <w:trHeight w:val="846"/>
        </w:trPr>
        <w:tc>
          <w:tcPr>
            <w:tcW w:w="3116" w:type="dxa"/>
          </w:tcPr>
          <w:p w14:paraId="0446F709" w14:textId="77777777" w:rsidR="00920CC9" w:rsidRPr="00920CC9" w:rsidRDefault="00920CC9" w:rsidP="00056FE3">
            <w:pPr>
              <w:pStyle w:val="TableParagraph"/>
              <w:spacing w:before="1"/>
              <w:ind w:left="150" w:right="138"/>
              <w:jc w:val="center"/>
              <w:rPr>
                <w:b/>
              </w:rPr>
            </w:pPr>
            <w:r w:rsidRPr="00920CC9">
              <w:rPr>
                <w:b/>
              </w:rPr>
              <w:t>Rodzaj spożywanego</w:t>
            </w:r>
          </w:p>
          <w:p w14:paraId="317FC26D" w14:textId="77777777" w:rsidR="00920CC9" w:rsidRPr="00920CC9" w:rsidRDefault="00920CC9" w:rsidP="00056FE3">
            <w:pPr>
              <w:pStyle w:val="TableParagraph"/>
              <w:spacing w:before="137"/>
              <w:ind w:left="152" w:right="138"/>
              <w:jc w:val="center"/>
              <w:rPr>
                <w:b/>
              </w:rPr>
            </w:pPr>
            <w:r w:rsidRPr="00920CC9">
              <w:rPr>
                <w:b/>
              </w:rPr>
              <w:t>alkoholu</w:t>
            </w:r>
          </w:p>
        </w:tc>
        <w:tc>
          <w:tcPr>
            <w:tcW w:w="5948" w:type="dxa"/>
          </w:tcPr>
          <w:p w14:paraId="0D52A53E" w14:textId="77777777" w:rsidR="00920CC9" w:rsidRPr="00920CC9" w:rsidRDefault="00920CC9" w:rsidP="00743990">
            <w:pPr>
              <w:pStyle w:val="TableParagraph"/>
              <w:numPr>
                <w:ilvl w:val="0"/>
                <w:numId w:val="32"/>
              </w:numPr>
              <w:tabs>
                <w:tab w:val="left" w:pos="462"/>
                <w:tab w:val="left" w:pos="463"/>
              </w:tabs>
              <w:spacing w:line="290" w:lineRule="exact"/>
              <w:ind w:hanging="355"/>
            </w:pPr>
            <w:r w:rsidRPr="00920CC9">
              <w:t>Większość młodych ludzi sięgnęło po piwo,</w:t>
            </w:r>
            <w:r w:rsidRPr="00920CC9">
              <w:rPr>
                <w:spacing w:val="-2"/>
              </w:rPr>
              <w:t xml:space="preserve"> </w:t>
            </w:r>
            <w:r w:rsidRPr="00920CC9">
              <w:t>ale</w:t>
            </w:r>
          </w:p>
          <w:p w14:paraId="369A069A" w14:textId="77777777" w:rsidR="00920CC9" w:rsidRPr="00920CC9" w:rsidRDefault="00920CC9" w:rsidP="00056FE3">
            <w:pPr>
              <w:pStyle w:val="TableParagraph"/>
              <w:spacing w:before="136"/>
              <w:ind w:left="462"/>
            </w:pPr>
            <w:r w:rsidRPr="00920CC9">
              <w:t>znaczny odsetek badanych pił również szampana.</w:t>
            </w:r>
          </w:p>
        </w:tc>
      </w:tr>
      <w:tr w:rsidR="00920CC9" w14:paraId="3093CFE7" w14:textId="77777777" w:rsidTr="00920CC9">
        <w:trPr>
          <w:trHeight w:val="1688"/>
        </w:trPr>
        <w:tc>
          <w:tcPr>
            <w:tcW w:w="3116" w:type="dxa"/>
            <w:shd w:val="clear" w:color="auto" w:fill="D2EAF0"/>
          </w:tcPr>
          <w:p w14:paraId="5BC87F6E" w14:textId="77777777" w:rsidR="00920CC9" w:rsidRPr="00920CC9" w:rsidRDefault="00920CC9" w:rsidP="00056FE3">
            <w:pPr>
              <w:pStyle w:val="TableParagraph"/>
              <w:spacing w:before="11"/>
              <w:rPr>
                <w:b/>
              </w:rPr>
            </w:pPr>
          </w:p>
          <w:p w14:paraId="35CD9679" w14:textId="77777777" w:rsidR="00920CC9" w:rsidRPr="00920CC9" w:rsidRDefault="00920CC9" w:rsidP="00056FE3">
            <w:pPr>
              <w:pStyle w:val="TableParagraph"/>
              <w:spacing w:line="360" w:lineRule="auto"/>
              <w:ind w:left="270" w:right="239" w:firstLine="168"/>
              <w:rPr>
                <w:b/>
              </w:rPr>
            </w:pPr>
            <w:r w:rsidRPr="00920CC9">
              <w:rPr>
                <w:b/>
              </w:rPr>
              <w:t>Okoliczności spożycia alkoholu po raz pierwszy</w:t>
            </w:r>
          </w:p>
        </w:tc>
        <w:tc>
          <w:tcPr>
            <w:tcW w:w="5948" w:type="dxa"/>
            <w:shd w:val="clear" w:color="auto" w:fill="D2EAF0"/>
          </w:tcPr>
          <w:p w14:paraId="2B126EEF" w14:textId="77777777" w:rsidR="00920CC9" w:rsidRPr="00920CC9" w:rsidRDefault="00920CC9" w:rsidP="00743990">
            <w:pPr>
              <w:pStyle w:val="TableParagraph"/>
              <w:numPr>
                <w:ilvl w:val="0"/>
                <w:numId w:val="31"/>
              </w:numPr>
              <w:tabs>
                <w:tab w:val="left" w:pos="462"/>
                <w:tab w:val="left" w:pos="463"/>
              </w:tabs>
              <w:spacing w:line="355" w:lineRule="auto"/>
              <w:ind w:right="106" w:hanging="355"/>
            </w:pPr>
            <w:r w:rsidRPr="00920CC9">
              <w:t>Większość młodych ludzi spożywała alkohol w czasie uroczystości rodzinnej (35%), a 33% sięgnęło po napoje wysokoprocentowe ze znajomymi na</w:t>
            </w:r>
            <w:r w:rsidRPr="00920CC9">
              <w:rPr>
                <w:spacing w:val="-17"/>
              </w:rPr>
              <w:t xml:space="preserve"> </w:t>
            </w:r>
            <w:r w:rsidRPr="00920CC9">
              <w:t>podwórku.</w:t>
            </w:r>
          </w:p>
          <w:p w14:paraId="7D368B88" w14:textId="77777777" w:rsidR="00920CC9" w:rsidRPr="00920CC9" w:rsidRDefault="00920CC9" w:rsidP="00743990">
            <w:pPr>
              <w:pStyle w:val="TableParagraph"/>
              <w:numPr>
                <w:ilvl w:val="0"/>
                <w:numId w:val="31"/>
              </w:numPr>
              <w:tabs>
                <w:tab w:val="left" w:pos="462"/>
                <w:tab w:val="left" w:pos="463"/>
              </w:tabs>
              <w:spacing w:before="1"/>
              <w:ind w:hanging="355"/>
            </w:pPr>
            <w:r w:rsidRPr="00920CC9">
              <w:t>46% uczniów zostało poczęstowane</w:t>
            </w:r>
            <w:r w:rsidRPr="00920CC9">
              <w:rPr>
                <w:spacing w:val="-4"/>
              </w:rPr>
              <w:t xml:space="preserve"> </w:t>
            </w:r>
            <w:r w:rsidRPr="00920CC9">
              <w:t>alkoholem.</w:t>
            </w:r>
          </w:p>
        </w:tc>
      </w:tr>
      <w:tr w:rsidR="00920CC9" w14:paraId="03D1D6C6" w14:textId="77777777" w:rsidTr="00920CC9">
        <w:trPr>
          <w:trHeight w:val="1243"/>
        </w:trPr>
        <w:tc>
          <w:tcPr>
            <w:tcW w:w="3116" w:type="dxa"/>
          </w:tcPr>
          <w:p w14:paraId="319B8F2F" w14:textId="77777777" w:rsidR="00920CC9" w:rsidRPr="00920CC9" w:rsidRDefault="00920CC9" w:rsidP="00056FE3">
            <w:pPr>
              <w:pStyle w:val="TableParagraph"/>
              <w:spacing w:before="1" w:line="360" w:lineRule="auto"/>
              <w:ind w:left="474" w:right="460" w:firstLine="2"/>
              <w:jc w:val="center"/>
              <w:rPr>
                <w:b/>
              </w:rPr>
            </w:pPr>
            <w:r w:rsidRPr="00920CC9">
              <w:rPr>
                <w:b/>
              </w:rPr>
              <w:t>Możliwości zdobycia alkoholu przez osoby</w:t>
            </w:r>
          </w:p>
          <w:p w14:paraId="37D0D5BE" w14:textId="77777777" w:rsidR="00920CC9" w:rsidRPr="00920CC9" w:rsidRDefault="00920CC9" w:rsidP="00056FE3">
            <w:pPr>
              <w:pStyle w:val="TableParagraph"/>
              <w:spacing w:before="1"/>
              <w:ind w:left="151" w:right="138"/>
              <w:jc w:val="center"/>
              <w:rPr>
                <w:b/>
              </w:rPr>
            </w:pPr>
            <w:r w:rsidRPr="00920CC9">
              <w:rPr>
                <w:b/>
              </w:rPr>
              <w:t>niepełnoletnie w gminie</w:t>
            </w:r>
          </w:p>
        </w:tc>
        <w:tc>
          <w:tcPr>
            <w:tcW w:w="5948" w:type="dxa"/>
          </w:tcPr>
          <w:p w14:paraId="61A4A16E" w14:textId="77777777" w:rsidR="00920CC9" w:rsidRPr="00920CC9" w:rsidRDefault="00920CC9" w:rsidP="00743990">
            <w:pPr>
              <w:pStyle w:val="TableParagraph"/>
              <w:numPr>
                <w:ilvl w:val="0"/>
                <w:numId w:val="30"/>
              </w:numPr>
              <w:tabs>
                <w:tab w:val="left" w:pos="462"/>
                <w:tab w:val="left" w:pos="463"/>
              </w:tabs>
              <w:spacing w:line="350" w:lineRule="auto"/>
              <w:ind w:right="640" w:hanging="355"/>
            </w:pPr>
            <w:r w:rsidRPr="00920CC9">
              <w:t>18% wszystkich respondentów oceniła</w:t>
            </w:r>
            <w:r w:rsidRPr="00920CC9">
              <w:rPr>
                <w:spacing w:val="-19"/>
              </w:rPr>
              <w:t xml:space="preserve"> </w:t>
            </w:r>
            <w:r w:rsidRPr="00920CC9">
              <w:t>możliwość zdobycia alkoholu jako</w:t>
            </w:r>
            <w:r w:rsidRPr="00920CC9">
              <w:rPr>
                <w:spacing w:val="-1"/>
              </w:rPr>
              <w:t xml:space="preserve"> </w:t>
            </w:r>
            <w:r w:rsidRPr="00920CC9">
              <w:t>łatwe.</w:t>
            </w:r>
          </w:p>
        </w:tc>
      </w:tr>
      <w:tr w:rsidR="00920CC9" w14:paraId="01DE799F" w14:textId="77777777" w:rsidTr="00920CC9">
        <w:trPr>
          <w:trHeight w:val="1278"/>
        </w:trPr>
        <w:tc>
          <w:tcPr>
            <w:tcW w:w="3116" w:type="dxa"/>
            <w:shd w:val="clear" w:color="auto" w:fill="D2EAF0"/>
          </w:tcPr>
          <w:p w14:paraId="24292D4B" w14:textId="77777777" w:rsidR="00920CC9" w:rsidRPr="00920CC9" w:rsidRDefault="00920CC9" w:rsidP="00056FE3">
            <w:pPr>
              <w:pStyle w:val="TableParagraph"/>
              <w:spacing w:before="1" w:line="360" w:lineRule="auto"/>
              <w:ind w:left="237" w:right="216" w:hanging="8"/>
              <w:jc w:val="center"/>
              <w:rPr>
                <w:b/>
              </w:rPr>
            </w:pPr>
            <w:r w:rsidRPr="00920CC9">
              <w:rPr>
                <w:b/>
              </w:rPr>
              <w:t>Przykre doświadczenia związane ze spożywaniem alkoholu</w:t>
            </w:r>
          </w:p>
        </w:tc>
        <w:tc>
          <w:tcPr>
            <w:tcW w:w="5948" w:type="dxa"/>
            <w:shd w:val="clear" w:color="auto" w:fill="D2EAF0"/>
          </w:tcPr>
          <w:p w14:paraId="5ABB5509" w14:textId="77777777" w:rsidR="00920CC9" w:rsidRPr="00920CC9" w:rsidRDefault="00920CC9" w:rsidP="00743990">
            <w:pPr>
              <w:pStyle w:val="TableParagraph"/>
              <w:numPr>
                <w:ilvl w:val="0"/>
                <w:numId w:val="29"/>
              </w:numPr>
              <w:tabs>
                <w:tab w:val="left" w:pos="462"/>
                <w:tab w:val="left" w:pos="463"/>
              </w:tabs>
              <w:spacing w:line="350" w:lineRule="auto"/>
              <w:ind w:right="492" w:hanging="355"/>
            </w:pPr>
            <w:r w:rsidRPr="00920CC9">
              <w:t>85% uczniów nie miało żadnych przykrych sytuacji związanych z próbowaniem alkoholu.</w:t>
            </w:r>
          </w:p>
          <w:p w14:paraId="5FBA1C59" w14:textId="77777777" w:rsidR="00920CC9" w:rsidRPr="00920CC9" w:rsidRDefault="00920CC9" w:rsidP="00743990">
            <w:pPr>
              <w:pStyle w:val="TableParagraph"/>
              <w:numPr>
                <w:ilvl w:val="0"/>
                <w:numId w:val="29"/>
              </w:numPr>
              <w:tabs>
                <w:tab w:val="left" w:pos="462"/>
                <w:tab w:val="left" w:pos="463"/>
              </w:tabs>
              <w:spacing w:before="8"/>
              <w:ind w:hanging="355"/>
            </w:pPr>
            <w:r w:rsidRPr="00920CC9">
              <w:t>4% miało problemy</w:t>
            </w:r>
            <w:r w:rsidRPr="00920CC9">
              <w:rPr>
                <w:spacing w:val="-4"/>
              </w:rPr>
              <w:t xml:space="preserve"> </w:t>
            </w:r>
            <w:r w:rsidRPr="00920CC9">
              <w:t>rodzinne.</w:t>
            </w:r>
          </w:p>
        </w:tc>
      </w:tr>
      <w:tr w:rsidR="00920CC9" w14:paraId="5BD29317" w14:textId="77777777" w:rsidTr="00920CC9">
        <w:trPr>
          <w:trHeight w:val="1278"/>
        </w:trPr>
        <w:tc>
          <w:tcPr>
            <w:tcW w:w="3116" w:type="dxa"/>
            <w:shd w:val="clear" w:color="auto" w:fill="auto"/>
          </w:tcPr>
          <w:p w14:paraId="16D329B8" w14:textId="53585D78" w:rsidR="00920CC9" w:rsidRPr="00920CC9" w:rsidRDefault="00920CC9" w:rsidP="00056FE3">
            <w:pPr>
              <w:pStyle w:val="TableParagraph"/>
              <w:spacing w:before="1" w:line="360" w:lineRule="auto"/>
              <w:ind w:left="237" w:right="216" w:hanging="8"/>
              <w:jc w:val="center"/>
              <w:rPr>
                <w:b/>
              </w:rPr>
            </w:pPr>
            <w:r w:rsidRPr="00920CC9">
              <w:rPr>
                <w:b/>
                <w:lang w:val="pl-PL"/>
              </w:rPr>
              <w:t>Wiedza rodziców na temat spożywania alkoholu przez ich dzieci</w:t>
            </w:r>
          </w:p>
        </w:tc>
        <w:tc>
          <w:tcPr>
            <w:tcW w:w="5948" w:type="dxa"/>
            <w:shd w:val="clear" w:color="auto" w:fill="auto"/>
          </w:tcPr>
          <w:p w14:paraId="0151EB86" w14:textId="77777777" w:rsidR="00920CC9" w:rsidRPr="00920CC9" w:rsidRDefault="00920CC9" w:rsidP="00743990">
            <w:pPr>
              <w:pStyle w:val="TableParagraph"/>
              <w:numPr>
                <w:ilvl w:val="0"/>
                <w:numId w:val="29"/>
              </w:numPr>
              <w:tabs>
                <w:tab w:val="left" w:pos="462"/>
                <w:tab w:val="left" w:pos="463"/>
              </w:tabs>
              <w:spacing w:line="350" w:lineRule="auto"/>
              <w:ind w:right="492"/>
            </w:pPr>
            <w:r w:rsidRPr="00920CC9">
              <w:t>58% uczniów deklaruje, że ich rodzice wiedzą o tym, że spożywali alkohol.</w:t>
            </w:r>
          </w:p>
          <w:p w14:paraId="3EC5285B" w14:textId="77777777" w:rsidR="00920CC9" w:rsidRPr="00920CC9" w:rsidRDefault="00920CC9" w:rsidP="00743990">
            <w:pPr>
              <w:pStyle w:val="TableParagraph"/>
              <w:numPr>
                <w:ilvl w:val="0"/>
                <w:numId w:val="29"/>
              </w:numPr>
              <w:tabs>
                <w:tab w:val="left" w:pos="462"/>
                <w:tab w:val="left" w:pos="463"/>
              </w:tabs>
              <w:spacing w:line="350" w:lineRule="auto"/>
              <w:ind w:right="492"/>
            </w:pPr>
            <w:r w:rsidRPr="00920CC9">
              <w:t>32% rodziców przeprowadziło z uczniem rozmowę,</w:t>
            </w:r>
          </w:p>
          <w:p w14:paraId="3DF42F97" w14:textId="2CA9F923" w:rsidR="00920CC9" w:rsidRPr="00920CC9" w:rsidRDefault="00920CC9" w:rsidP="00743990">
            <w:pPr>
              <w:pStyle w:val="TableParagraph"/>
              <w:numPr>
                <w:ilvl w:val="0"/>
                <w:numId w:val="29"/>
              </w:numPr>
              <w:tabs>
                <w:tab w:val="left" w:pos="462"/>
                <w:tab w:val="left" w:pos="463"/>
              </w:tabs>
              <w:spacing w:line="350" w:lineRule="auto"/>
              <w:ind w:right="492"/>
            </w:pPr>
            <w:r w:rsidRPr="00920CC9">
              <w:t>20% wyznaczyło dziecku karę, a 18% nie zareagowało mimo, że wiedziało o spożyciu alkoholu.</w:t>
            </w:r>
          </w:p>
        </w:tc>
      </w:tr>
      <w:tr w:rsidR="00920CC9" w14:paraId="5D16AC0E" w14:textId="77777777" w:rsidTr="00920CC9">
        <w:trPr>
          <w:trHeight w:val="1278"/>
        </w:trPr>
        <w:tc>
          <w:tcPr>
            <w:tcW w:w="9064" w:type="dxa"/>
            <w:gridSpan w:val="2"/>
            <w:shd w:val="clear" w:color="auto" w:fill="D2EAF0"/>
          </w:tcPr>
          <w:p w14:paraId="097D7433" w14:textId="77777777" w:rsidR="00920CC9" w:rsidRPr="00920CC9" w:rsidRDefault="00920CC9" w:rsidP="00920CC9">
            <w:pPr>
              <w:pStyle w:val="TableParagraph"/>
              <w:tabs>
                <w:tab w:val="left" w:pos="462"/>
                <w:tab w:val="left" w:pos="463"/>
              </w:tabs>
              <w:spacing w:line="350" w:lineRule="auto"/>
              <w:ind w:left="462" w:right="492"/>
              <w:jc w:val="center"/>
              <w:rPr>
                <w:b/>
                <w:bCs/>
                <w:u w:val="single"/>
              </w:rPr>
            </w:pPr>
            <w:r w:rsidRPr="00920CC9">
              <w:rPr>
                <w:b/>
                <w:bCs/>
                <w:u w:val="single"/>
              </w:rPr>
              <w:t>Wnioski:</w:t>
            </w:r>
          </w:p>
          <w:p w14:paraId="6AB92D95" w14:textId="2B8B2649" w:rsidR="00920CC9" w:rsidRPr="00920CC9" w:rsidRDefault="00920CC9" w:rsidP="00920CC9">
            <w:pPr>
              <w:spacing w:before="13" w:after="0"/>
              <w:ind w:left="108" w:right="105"/>
              <w:rPr>
                <w:rFonts w:eastAsia="Times New Roman" w:cs="Times New Roman"/>
                <w:sz w:val="22"/>
                <w:lang w:eastAsia="pl-PL" w:bidi="pl-PL"/>
              </w:rPr>
            </w:pPr>
            <w:r w:rsidRPr="00920CC9">
              <w:rPr>
                <w:rFonts w:eastAsia="Times New Roman" w:cs="Times New Roman"/>
                <w:sz w:val="22"/>
                <w:lang w:eastAsia="pl-PL" w:bidi="pl-PL"/>
              </w:rPr>
              <w:t>Problem alkoholowy wśród młodych mieszkańców gminy jest znaczący, gdyż spożycie alkoholu zadeklarowało 21% respondentów. Większość z nich sięgnęło po napoje wysokoprocentowe podczas uroczystości rodzinnej, została nim poczęstowana, a znaczny odsetek respondentów przyznaje, że ich rodzice wiedzą o spożyciu przez nich alkoholu. Niepokojący jest fakt, że aż 24% uczniów, którzy zadeklarowali spożywanie alkoholu, zakupiło go sobie samemu w sklepie. Należy podjąć działania profilaktyczne, zapobiegające dalszemu rozwojowi problemu.</w:t>
            </w:r>
          </w:p>
        </w:tc>
      </w:tr>
    </w:tbl>
    <w:p w14:paraId="5D61AE97" w14:textId="372E81F0" w:rsidR="00920CC9" w:rsidRDefault="00920CC9" w:rsidP="004E0C4E">
      <w:pPr>
        <w:rPr>
          <w:lang w:eastAsia="pl-PL" w:bidi="pl-PL"/>
        </w:rPr>
      </w:pPr>
    </w:p>
    <w:p w14:paraId="0E3BA244" w14:textId="77777777" w:rsidR="00920CC9" w:rsidRDefault="00920CC9">
      <w:pPr>
        <w:spacing w:after="160" w:line="259" w:lineRule="auto"/>
        <w:jc w:val="left"/>
        <w:rPr>
          <w:lang w:eastAsia="pl-PL" w:bidi="pl-PL"/>
        </w:rPr>
      </w:pPr>
      <w:r>
        <w:rPr>
          <w:lang w:eastAsia="pl-PL" w:bidi="pl-PL"/>
        </w:rPr>
        <w:br w:type="page"/>
      </w:r>
    </w:p>
    <w:p w14:paraId="3B6F481E" w14:textId="258789DD" w:rsidR="004E0C4E" w:rsidRDefault="00920CC9" w:rsidP="00920CC9">
      <w:pPr>
        <w:pStyle w:val="Legenda"/>
        <w:rPr>
          <w:sz w:val="22"/>
          <w:szCs w:val="22"/>
        </w:rPr>
      </w:pPr>
      <w:bookmarkStart w:id="298" w:name="_Toc61627177"/>
      <w:r w:rsidRPr="00920CC9">
        <w:rPr>
          <w:sz w:val="22"/>
          <w:szCs w:val="22"/>
        </w:rPr>
        <w:lastRenderedPageBreak/>
        <w:t xml:space="preserve">Tabela </w:t>
      </w:r>
      <w:r w:rsidRPr="00920CC9">
        <w:rPr>
          <w:sz w:val="22"/>
          <w:szCs w:val="22"/>
        </w:rPr>
        <w:fldChar w:fldCharType="begin"/>
      </w:r>
      <w:r w:rsidRPr="00920CC9">
        <w:rPr>
          <w:sz w:val="22"/>
          <w:szCs w:val="22"/>
        </w:rPr>
        <w:instrText xml:space="preserve"> SEQ Tabela \* ARABIC </w:instrText>
      </w:r>
      <w:r w:rsidRPr="00920CC9">
        <w:rPr>
          <w:sz w:val="22"/>
          <w:szCs w:val="22"/>
        </w:rPr>
        <w:fldChar w:fldCharType="separate"/>
      </w:r>
      <w:r w:rsidR="00F47EB7">
        <w:rPr>
          <w:noProof/>
          <w:sz w:val="22"/>
          <w:szCs w:val="22"/>
        </w:rPr>
        <w:t>17</w:t>
      </w:r>
      <w:r w:rsidRPr="00920CC9">
        <w:rPr>
          <w:sz w:val="22"/>
          <w:szCs w:val="22"/>
        </w:rPr>
        <w:fldChar w:fldCharType="end"/>
      </w:r>
      <w:r w:rsidRPr="00920CC9">
        <w:rPr>
          <w:sz w:val="22"/>
          <w:szCs w:val="22"/>
        </w:rPr>
        <w:t>. Uczniowie, a problem nikotynowy- wnioski.</w:t>
      </w:r>
      <w:bookmarkEnd w:id="298"/>
    </w:p>
    <w:tbl>
      <w:tblPr>
        <w:tblStyle w:val="TableNormal"/>
        <w:tblW w:w="9064" w:type="dxa"/>
        <w:tblInd w:w="138"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Look w:val="01E0" w:firstRow="1" w:lastRow="1" w:firstColumn="1" w:lastColumn="1" w:noHBand="0" w:noVBand="0"/>
      </w:tblPr>
      <w:tblGrid>
        <w:gridCol w:w="2376"/>
        <w:gridCol w:w="6688"/>
      </w:tblGrid>
      <w:tr w:rsidR="00920CC9" w14:paraId="77DD8B71" w14:textId="77777777" w:rsidTr="00920CC9">
        <w:trPr>
          <w:trHeight w:val="2306"/>
        </w:trPr>
        <w:tc>
          <w:tcPr>
            <w:tcW w:w="2376" w:type="dxa"/>
            <w:shd w:val="clear" w:color="auto" w:fill="D2EAF0"/>
          </w:tcPr>
          <w:p w14:paraId="00C94EAA" w14:textId="77777777" w:rsidR="00920CC9" w:rsidRPr="00920CC9" w:rsidRDefault="00920CC9" w:rsidP="00056FE3">
            <w:pPr>
              <w:pStyle w:val="TableParagraph"/>
              <w:spacing w:before="9"/>
              <w:rPr>
                <w:b/>
              </w:rPr>
            </w:pPr>
          </w:p>
          <w:p w14:paraId="45DB92F8" w14:textId="77777777" w:rsidR="00920CC9" w:rsidRPr="00920CC9" w:rsidRDefault="00920CC9" w:rsidP="00056FE3">
            <w:pPr>
              <w:pStyle w:val="TableParagraph"/>
              <w:spacing w:line="360" w:lineRule="auto"/>
              <w:ind w:left="290" w:right="270" w:firstLine="1"/>
              <w:jc w:val="center"/>
              <w:rPr>
                <w:b/>
              </w:rPr>
            </w:pPr>
            <w:r w:rsidRPr="00920CC9">
              <w:rPr>
                <w:b/>
              </w:rPr>
              <w:t>Skala palenia papierosów przez dzieci i młodzież</w:t>
            </w:r>
          </w:p>
        </w:tc>
        <w:tc>
          <w:tcPr>
            <w:tcW w:w="6688" w:type="dxa"/>
            <w:shd w:val="clear" w:color="auto" w:fill="D2EAF0"/>
          </w:tcPr>
          <w:p w14:paraId="13A20B51" w14:textId="77777777" w:rsidR="00920CC9" w:rsidRPr="00920CC9" w:rsidRDefault="00920CC9" w:rsidP="00743990">
            <w:pPr>
              <w:pStyle w:val="TableParagraph"/>
              <w:numPr>
                <w:ilvl w:val="0"/>
                <w:numId w:val="35"/>
              </w:numPr>
              <w:tabs>
                <w:tab w:val="left" w:pos="463"/>
                <w:tab w:val="left" w:pos="464"/>
              </w:tabs>
              <w:spacing w:line="352" w:lineRule="auto"/>
              <w:ind w:right="228"/>
            </w:pPr>
            <w:r w:rsidRPr="00920CC9">
              <w:t>Aż 30% młodych mieszkańców uważa, że ich rówieśnicy</w:t>
            </w:r>
            <w:r w:rsidRPr="00920CC9">
              <w:rPr>
                <w:spacing w:val="-13"/>
              </w:rPr>
              <w:t xml:space="preserve"> </w:t>
            </w:r>
            <w:r w:rsidRPr="00920CC9">
              <w:t>palą papierosy.</w:t>
            </w:r>
          </w:p>
          <w:p w14:paraId="4A98CB7C" w14:textId="77777777" w:rsidR="00920CC9" w:rsidRPr="00920CC9" w:rsidRDefault="00920CC9" w:rsidP="00743990">
            <w:pPr>
              <w:pStyle w:val="TableParagraph"/>
              <w:numPr>
                <w:ilvl w:val="0"/>
                <w:numId w:val="35"/>
              </w:numPr>
              <w:tabs>
                <w:tab w:val="left" w:pos="463"/>
                <w:tab w:val="left" w:pos="464"/>
              </w:tabs>
            </w:pPr>
            <w:r w:rsidRPr="00920CC9">
              <w:t>89% nigdy nie paliło papierosów, a 8% próbowało kilka</w:t>
            </w:r>
            <w:r w:rsidRPr="00920CC9">
              <w:rPr>
                <w:spacing w:val="-10"/>
              </w:rPr>
              <w:t xml:space="preserve"> </w:t>
            </w:r>
            <w:r w:rsidRPr="00920CC9">
              <w:t>razy.</w:t>
            </w:r>
          </w:p>
          <w:p w14:paraId="62C34290" w14:textId="77777777" w:rsidR="00920CC9" w:rsidRPr="00920CC9" w:rsidRDefault="00920CC9" w:rsidP="00743990">
            <w:pPr>
              <w:pStyle w:val="TableParagraph"/>
              <w:numPr>
                <w:ilvl w:val="0"/>
                <w:numId w:val="35"/>
              </w:numPr>
              <w:tabs>
                <w:tab w:val="left" w:pos="463"/>
                <w:tab w:val="left" w:pos="464"/>
              </w:tabs>
              <w:spacing w:before="138" w:line="350" w:lineRule="auto"/>
              <w:ind w:right="274"/>
            </w:pPr>
            <w:r w:rsidRPr="00920CC9">
              <w:t>W ciągu ostatnich 30 dni 46% uczniów sięgnęło po papierosy 1-2razy.</w:t>
            </w:r>
          </w:p>
        </w:tc>
      </w:tr>
      <w:tr w:rsidR="00920CC9" w14:paraId="6FE9965D" w14:textId="77777777" w:rsidTr="00920CC9">
        <w:trPr>
          <w:trHeight w:val="1702"/>
        </w:trPr>
        <w:tc>
          <w:tcPr>
            <w:tcW w:w="9064" w:type="dxa"/>
            <w:gridSpan w:val="2"/>
            <w:shd w:val="clear" w:color="auto" w:fill="auto"/>
          </w:tcPr>
          <w:p w14:paraId="561D6288" w14:textId="77777777" w:rsidR="00920CC9" w:rsidRPr="00920CC9" w:rsidRDefault="00920CC9" w:rsidP="00920CC9">
            <w:pPr>
              <w:pStyle w:val="TableParagraph"/>
              <w:tabs>
                <w:tab w:val="left" w:pos="463"/>
                <w:tab w:val="left" w:pos="464"/>
              </w:tabs>
              <w:spacing w:line="352" w:lineRule="auto"/>
              <w:ind w:left="463" w:right="228"/>
              <w:jc w:val="center"/>
              <w:rPr>
                <w:b/>
                <w:bCs/>
                <w:u w:val="single"/>
              </w:rPr>
            </w:pPr>
            <w:r w:rsidRPr="00920CC9">
              <w:rPr>
                <w:b/>
                <w:bCs/>
                <w:u w:val="single"/>
              </w:rPr>
              <w:t>Wnioski:</w:t>
            </w:r>
          </w:p>
          <w:p w14:paraId="2A0A8052" w14:textId="643543F7" w:rsidR="00920CC9" w:rsidRPr="00920CC9" w:rsidRDefault="00920CC9" w:rsidP="00920CC9">
            <w:pPr>
              <w:rPr>
                <w:sz w:val="22"/>
                <w:lang w:val="pl-PL"/>
              </w:rPr>
            </w:pPr>
            <w:r w:rsidRPr="00920CC9">
              <w:rPr>
                <w:sz w:val="22"/>
                <w:lang w:val="pl-PL"/>
              </w:rPr>
              <w:t>Palenie papierosów przez młodych mieszkańców  gminy  nie  jest  powszechne,  bowiem  11% sięgnęło po wyroby nikotynowe, a spośród tych osób większość próbowała kilka razy. Działania profilaktyczne powinny odbywać się na poziomie uniwersalnym.</w:t>
            </w:r>
          </w:p>
        </w:tc>
      </w:tr>
    </w:tbl>
    <w:p w14:paraId="00F974AD" w14:textId="77777777" w:rsidR="00920CC9" w:rsidRDefault="00920CC9" w:rsidP="00920CC9">
      <w:pPr>
        <w:pStyle w:val="Legenda"/>
        <w:rPr>
          <w:sz w:val="22"/>
          <w:szCs w:val="22"/>
        </w:rPr>
      </w:pPr>
    </w:p>
    <w:p w14:paraId="10699BF2" w14:textId="533AE2BE" w:rsidR="00920CC9" w:rsidRPr="001A396F" w:rsidRDefault="001A396F" w:rsidP="001A396F">
      <w:pPr>
        <w:pStyle w:val="Legenda"/>
        <w:rPr>
          <w:sz w:val="22"/>
          <w:szCs w:val="22"/>
        </w:rPr>
      </w:pPr>
      <w:bookmarkStart w:id="299" w:name="_Toc61627178"/>
      <w:r w:rsidRPr="001A396F">
        <w:rPr>
          <w:sz w:val="22"/>
          <w:szCs w:val="22"/>
        </w:rPr>
        <w:t xml:space="preserve">Tabela </w:t>
      </w:r>
      <w:r w:rsidRPr="001A396F">
        <w:rPr>
          <w:sz w:val="22"/>
          <w:szCs w:val="22"/>
        </w:rPr>
        <w:fldChar w:fldCharType="begin"/>
      </w:r>
      <w:r w:rsidRPr="001A396F">
        <w:rPr>
          <w:sz w:val="22"/>
          <w:szCs w:val="22"/>
        </w:rPr>
        <w:instrText xml:space="preserve"> SEQ Tabela \* ARABIC </w:instrText>
      </w:r>
      <w:r w:rsidRPr="001A396F">
        <w:rPr>
          <w:sz w:val="22"/>
          <w:szCs w:val="22"/>
        </w:rPr>
        <w:fldChar w:fldCharType="separate"/>
      </w:r>
      <w:r w:rsidR="00F47EB7">
        <w:rPr>
          <w:noProof/>
          <w:sz w:val="22"/>
          <w:szCs w:val="22"/>
        </w:rPr>
        <w:t>18</w:t>
      </w:r>
      <w:r w:rsidRPr="001A396F">
        <w:rPr>
          <w:sz w:val="22"/>
          <w:szCs w:val="22"/>
        </w:rPr>
        <w:fldChar w:fldCharType="end"/>
      </w:r>
      <w:r w:rsidRPr="001A396F">
        <w:rPr>
          <w:sz w:val="22"/>
          <w:szCs w:val="22"/>
        </w:rPr>
        <w:t>. Uczniowie, a problem narkotykowy- wnioski.</w:t>
      </w:r>
      <w:bookmarkEnd w:id="299"/>
    </w:p>
    <w:tbl>
      <w:tblPr>
        <w:tblStyle w:val="TableNormal"/>
        <w:tblW w:w="9213" w:type="dxa"/>
        <w:tblInd w:w="138"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2943"/>
        <w:gridCol w:w="6270"/>
      </w:tblGrid>
      <w:tr w:rsidR="00920CC9" w:rsidRPr="00920CC9" w14:paraId="6AA81E3A" w14:textId="77777777" w:rsidTr="00920CC9">
        <w:trPr>
          <w:trHeight w:val="1471"/>
        </w:trPr>
        <w:tc>
          <w:tcPr>
            <w:tcW w:w="2943" w:type="dxa"/>
            <w:tcBorders>
              <w:bottom w:val="single" w:sz="18" w:space="0" w:color="4AACC5"/>
            </w:tcBorders>
          </w:tcPr>
          <w:p w14:paraId="523CC600" w14:textId="77777777" w:rsidR="00920CC9" w:rsidRPr="00920CC9" w:rsidRDefault="00920CC9" w:rsidP="00056FE3">
            <w:pPr>
              <w:pStyle w:val="TableParagraph"/>
              <w:spacing w:before="1" w:line="360" w:lineRule="auto"/>
              <w:ind w:left="503" w:right="127" w:firstLine="1"/>
              <w:jc w:val="center"/>
              <w:rPr>
                <w:b/>
              </w:rPr>
            </w:pPr>
            <w:r w:rsidRPr="00920CC9">
              <w:rPr>
                <w:b/>
              </w:rPr>
              <w:t>Skala zażywania narkotyków lub dopalaczy przez dzieci</w:t>
            </w:r>
          </w:p>
          <w:p w14:paraId="0084C778" w14:textId="77777777" w:rsidR="00920CC9" w:rsidRPr="00920CC9" w:rsidRDefault="00920CC9" w:rsidP="00056FE3">
            <w:pPr>
              <w:pStyle w:val="TableParagraph"/>
              <w:spacing w:line="275" w:lineRule="exact"/>
              <w:ind w:left="1113" w:right="736"/>
              <w:jc w:val="center"/>
              <w:rPr>
                <w:b/>
              </w:rPr>
            </w:pPr>
            <w:r w:rsidRPr="00920CC9">
              <w:rPr>
                <w:b/>
              </w:rPr>
              <w:t>i młodzież</w:t>
            </w:r>
          </w:p>
        </w:tc>
        <w:tc>
          <w:tcPr>
            <w:tcW w:w="6270" w:type="dxa"/>
            <w:tcBorders>
              <w:bottom w:val="single" w:sz="18" w:space="0" w:color="4AACC5"/>
            </w:tcBorders>
          </w:tcPr>
          <w:p w14:paraId="00E4F56E" w14:textId="77777777" w:rsidR="00920CC9" w:rsidRPr="00920CC9" w:rsidRDefault="00920CC9" w:rsidP="00743990">
            <w:pPr>
              <w:pStyle w:val="TableParagraph"/>
              <w:numPr>
                <w:ilvl w:val="0"/>
                <w:numId w:val="41"/>
              </w:numPr>
              <w:tabs>
                <w:tab w:val="left" w:pos="465"/>
                <w:tab w:val="left" w:pos="466"/>
              </w:tabs>
              <w:spacing w:line="350" w:lineRule="auto"/>
              <w:ind w:right="151"/>
            </w:pPr>
            <w:r w:rsidRPr="00920CC9">
              <w:t>Do zażywania narkotyków, dopalaczy lub innych środków psychoaktywnych przyznało się 2% uczniów (4</w:t>
            </w:r>
            <w:r w:rsidRPr="00920CC9">
              <w:rPr>
                <w:spacing w:val="-7"/>
              </w:rPr>
              <w:t xml:space="preserve"> </w:t>
            </w:r>
            <w:r w:rsidRPr="00920CC9">
              <w:t>osoby).</w:t>
            </w:r>
          </w:p>
        </w:tc>
      </w:tr>
      <w:tr w:rsidR="00920CC9" w:rsidRPr="00920CC9" w14:paraId="0D68CB1C" w14:textId="77777777" w:rsidTr="00920CC9">
        <w:trPr>
          <w:trHeight w:val="1097"/>
        </w:trPr>
        <w:tc>
          <w:tcPr>
            <w:tcW w:w="2943" w:type="dxa"/>
            <w:tcBorders>
              <w:top w:val="single" w:sz="18" w:space="0" w:color="4AACC5"/>
            </w:tcBorders>
            <w:shd w:val="clear" w:color="auto" w:fill="D2EAF0"/>
          </w:tcPr>
          <w:p w14:paraId="4E9C9549" w14:textId="77777777" w:rsidR="00920CC9" w:rsidRPr="00920CC9" w:rsidRDefault="00920CC9" w:rsidP="00056FE3">
            <w:pPr>
              <w:pStyle w:val="TableParagraph"/>
              <w:spacing w:line="360" w:lineRule="auto"/>
              <w:ind w:left="937" w:right="537" w:hanging="5"/>
              <w:rPr>
                <w:b/>
              </w:rPr>
            </w:pPr>
            <w:r w:rsidRPr="00920CC9">
              <w:rPr>
                <w:b/>
              </w:rPr>
              <w:t>Wiek inicjacji narkotykowej</w:t>
            </w:r>
          </w:p>
        </w:tc>
        <w:tc>
          <w:tcPr>
            <w:tcW w:w="6270" w:type="dxa"/>
            <w:tcBorders>
              <w:top w:val="single" w:sz="18" w:space="0" w:color="4AACC5"/>
            </w:tcBorders>
            <w:shd w:val="clear" w:color="auto" w:fill="D2EAF0"/>
          </w:tcPr>
          <w:p w14:paraId="6817E690" w14:textId="77777777" w:rsidR="00920CC9" w:rsidRPr="00920CC9" w:rsidRDefault="00920CC9" w:rsidP="00743990">
            <w:pPr>
              <w:pStyle w:val="TableParagraph"/>
              <w:numPr>
                <w:ilvl w:val="0"/>
                <w:numId w:val="40"/>
              </w:numPr>
              <w:tabs>
                <w:tab w:val="left" w:pos="465"/>
                <w:tab w:val="left" w:pos="466"/>
              </w:tabs>
              <w:spacing w:line="352" w:lineRule="auto"/>
              <w:ind w:right="214"/>
            </w:pPr>
            <w:r w:rsidRPr="00920CC9">
              <w:t>Wiek nie został jednomyślnie określony, w każdym badanym przedziale wiekowym znajduje się jedna</w:t>
            </w:r>
            <w:r w:rsidRPr="00920CC9">
              <w:rPr>
                <w:spacing w:val="-14"/>
              </w:rPr>
              <w:t xml:space="preserve"> </w:t>
            </w:r>
            <w:r w:rsidRPr="00920CC9">
              <w:t>osoba,</w:t>
            </w:r>
          </w:p>
          <w:p w14:paraId="77F5025E" w14:textId="77777777" w:rsidR="00920CC9" w:rsidRPr="00920CC9" w:rsidRDefault="00920CC9" w:rsidP="00056FE3">
            <w:pPr>
              <w:pStyle w:val="TableParagraph"/>
              <w:spacing w:before="2"/>
              <w:ind w:left="465"/>
            </w:pPr>
            <w:r w:rsidRPr="00920CC9">
              <w:t>która zażywała substancje psychoaktywne.</w:t>
            </w:r>
          </w:p>
        </w:tc>
      </w:tr>
      <w:tr w:rsidR="00920CC9" w:rsidRPr="00920CC9" w14:paraId="1A4C0A8D" w14:textId="77777777" w:rsidTr="00920CC9">
        <w:trPr>
          <w:trHeight w:val="686"/>
        </w:trPr>
        <w:tc>
          <w:tcPr>
            <w:tcW w:w="2943" w:type="dxa"/>
          </w:tcPr>
          <w:p w14:paraId="0844A780" w14:textId="77777777" w:rsidR="00920CC9" w:rsidRPr="00920CC9" w:rsidRDefault="00920CC9" w:rsidP="00056FE3">
            <w:pPr>
              <w:pStyle w:val="TableParagraph"/>
              <w:spacing w:line="360" w:lineRule="auto"/>
              <w:ind w:left="1129" w:right="322" w:hanging="408"/>
              <w:rPr>
                <w:b/>
              </w:rPr>
            </w:pPr>
            <w:r w:rsidRPr="00920CC9">
              <w:rPr>
                <w:b/>
              </w:rPr>
              <w:t>Rodzaj zażywanej substancji</w:t>
            </w:r>
          </w:p>
        </w:tc>
        <w:tc>
          <w:tcPr>
            <w:tcW w:w="6270" w:type="dxa"/>
          </w:tcPr>
          <w:p w14:paraId="4CDA8110" w14:textId="77777777" w:rsidR="00920CC9" w:rsidRPr="00920CC9" w:rsidRDefault="00920CC9" w:rsidP="00743990">
            <w:pPr>
              <w:pStyle w:val="TableParagraph"/>
              <w:numPr>
                <w:ilvl w:val="0"/>
                <w:numId w:val="39"/>
              </w:numPr>
              <w:tabs>
                <w:tab w:val="left" w:pos="525"/>
                <w:tab w:val="left" w:pos="526"/>
              </w:tabs>
              <w:spacing w:line="288" w:lineRule="exact"/>
            </w:pPr>
            <w:r w:rsidRPr="00920CC9">
              <w:t>Uczniowie sięgali głównie po marihuanę lub</w:t>
            </w:r>
            <w:r w:rsidRPr="00920CC9">
              <w:rPr>
                <w:spacing w:val="-6"/>
              </w:rPr>
              <w:t xml:space="preserve"> </w:t>
            </w:r>
            <w:r w:rsidRPr="00920CC9">
              <w:t>haszysz,</w:t>
            </w:r>
          </w:p>
          <w:p w14:paraId="7596190D" w14:textId="77777777" w:rsidR="00920CC9" w:rsidRPr="00920CC9" w:rsidRDefault="00920CC9" w:rsidP="00056FE3">
            <w:pPr>
              <w:pStyle w:val="TableParagraph"/>
              <w:spacing w:before="138"/>
              <w:ind w:left="465"/>
            </w:pPr>
            <w:r w:rsidRPr="00920CC9">
              <w:t>inne formy konopi, grzyby halucynogenne oraz „Kompot”.</w:t>
            </w:r>
          </w:p>
        </w:tc>
      </w:tr>
      <w:tr w:rsidR="00920CC9" w:rsidRPr="00920CC9" w14:paraId="2AAECA34" w14:textId="77777777" w:rsidTr="00920CC9">
        <w:trPr>
          <w:trHeight w:val="2738"/>
        </w:trPr>
        <w:tc>
          <w:tcPr>
            <w:tcW w:w="2943" w:type="dxa"/>
            <w:shd w:val="clear" w:color="auto" w:fill="D2EAF0"/>
          </w:tcPr>
          <w:p w14:paraId="723D7C64" w14:textId="77777777" w:rsidR="00920CC9" w:rsidRPr="00920CC9" w:rsidRDefault="00920CC9" w:rsidP="00056FE3">
            <w:pPr>
              <w:pStyle w:val="TableParagraph"/>
              <w:rPr>
                <w:b/>
              </w:rPr>
            </w:pPr>
          </w:p>
          <w:p w14:paraId="3BD9F8DF" w14:textId="77777777" w:rsidR="00920CC9" w:rsidRPr="00920CC9" w:rsidRDefault="00920CC9" w:rsidP="00056FE3">
            <w:pPr>
              <w:pStyle w:val="TableParagraph"/>
              <w:rPr>
                <w:b/>
              </w:rPr>
            </w:pPr>
          </w:p>
          <w:p w14:paraId="342D5642" w14:textId="77777777" w:rsidR="00920CC9" w:rsidRPr="00920CC9" w:rsidRDefault="00920CC9" w:rsidP="00056FE3">
            <w:pPr>
              <w:pStyle w:val="TableParagraph"/>
              <w:spacing w:before="229" w:line="360" w:lineRule="auto"/>
              <w:ind w:left="577" w:right="201" w:firstLine="2"/>
              <w:jc w:val="center"/>
              <w:rPr>
                <w:b/>
              </w:rPr>
            </w:pPr>
            <w:r w:rsidRPr="00920CC9">
              <w:rPr>
                <w:b/>
              </w:rPr>
              <w:t>Okoliczności zażycia substancji psychoaktywnych po raz pierwszy</w:t>
            </w:r>
          </w:p>
        </w:tc>
        <w:tc>
          <w:tcPr>
            <w:tcW w:w="6270" w:type="dxa"/>
            <w:shd w:val="clear" w:color="auto" w:fill="D2EAF0"/>
          </w:tcPr>
          <w:p w14:paraId="4A52F43F" w14:textId="77777777" w:rsidR="00920CC9" w:rsidRPr="00920CC9" w:rsidRDefault="00920CC9" w:rsidP="00743990">
            <w:pPr>
              <w:pStyle w:val="TableParagraph"/>
              <w:numPr>
                <w:ilvl w:val="0"/>
                <w:numId w:val="38"/>
              </w:numPr>
              <w:tabs>
                <w:tab w:val="left" w:pos="525"/>
                <w:tab w:val="left" w:pos="526"/>
              </w:tabs>
              <w:spacing w:line="355" w:lineRule="auto"/>
              <w:ind w:right="192" w:hanging="356"/>
            </w:pPr>
            <w:r w:rsidRPr="00920CC9">
              <w:tab/>
              <w:t>Młodzi ludzie deklarujący sięgnięcie po substancje psychoaktywne, po raz pierwszy zażyli je na podwórku</w:t>
            </w:r>
            <w:r w:rsidRPr="00920CC9">
              <w:rPr>
                <w:spacing w:val="-13"/>
              </w:rPr>
              <w:t xml:space="preserve"> </w:t>
            </w:r>
            <w:r w:rsidRPr="00920CC9">
              <w:t>ze znajomymi lub w czasie uroczystości</w:t>
            </w:r>
            <w:r w:rsidRPr="00920CC9">
              <w:rPr>
                <w:spacing w:val="-4"/>
              </w:rPr>
              <w:t xml:space="preserve"> </w:t>
            </w:r>
            <w:r w:rsidRPr="00920CC9">
              <w:t>rodzinnej.</w:t>
            </w:r>
          </w:p>
          <w:p w14:paraId="6B70FFA8" w14:textId="77777777" w:rsidR="00920CC9" w:rsidRPr="00920CC9" w:rsidRDefault="00920CC9" w:rsidP="00743990">
            <w:pPr>
              <w:pStyle w:val="TableParagraph"/>
              <w:numPr>
                <w:ilvl w:val="0"/>
                <w:numId w:val="38"/>
              </w:numPr>
              <w:tabs>
                <w:tab w:val="left" w:pos="466"/>
              </w:tabs>
              <w:spacing w:before="1" w:line="355" w:lineRule="auto"/>
              <w:ind w:right="94" w:hanging="356"/>
              <w:jc w:val="both"/>
            </w:pPr>
            <w:r w:rsidRPr="00920CC9">
              <w:t>Dostali je od brata/siostry, kolegi/koleżanki, brali wspólnie w grupie przyjaciół, dostali od kogoś znanego ze</w:t>
            </w:r>
            <w:r w:rsidRPr="00920CC9">
              <w:rPr>
                <w:spacing w:val="-15"/>
              </w:rPr>
              <w:t xml:space="preserve"> </w:t>
            </w:r>
            <w:r w:rsidRPr="00920CC9">
              <w:t>słyszenia, kupili od kolegi lub obcej</w:t>
            </w:r>
            <w:r w:rsidRPr="00920CC9">
              <w:rPr>
                <w:spacing w:val="-1"/>
              </w:rPr>
              <w:t xml:space="preserve"> </w:t>
            </w:r>
            <w:r w:rsidRPr="00920CC9">
              <w:t>osoby.</w:t>
            </w:r>
          </w:p>
          <w:p w14:paraId="690CCA03" w14:textId="77777777" w:rsidR="00920CC9" w:rsidRPr="00920CC9" w:rsidRDefault="00920CC9" w:rsidP="00743990">
            <w:pPr>
              <w:pStyle w:val="TableParagraph"/>
              <w:numPr>
                <w:ilvl w:val="0"/>
                <w:numId w:val="38"/>
              </w:numPr>
              <w:tabs>
                <w:tab w:val="left" w:pos="465"/>
                <w:tab w:val="left" w:pos="466"/>
              </w:tabs>
              <w:spacing w:before="6"/>
              <w:ind w:hanging="356"/>
            </w:pPr>
            <w:r w:rsidRPr="00920CC9">
              <w:t>Motywem tego zachowania była</w:t>
            </w:r>
            <w:r w:rsidRPr="00920CC9">
              <w:rPr>
                <w:spacing w:val="-1"/>
              </w:rPr>
              <w:t xml:space="preserve"> </w:t>
            </w:r>
            <w:r w:rsidRPr="00920CC9">
              <w:t>ciekawość.</w:t>
            </w:r>
          </w:p>
        </w:tc>
      </w:tr>
      <w:tr w:rsidR="00920CC9" w:rsidRPr="00920CC9" w14:paraId="502AB5B6" w14:textId="77777777" w:rsidTr="00920CC9">
        <w:trPr>
          <w:trHeight w:val="2395"/>
        </w:trPr>
        <w:tc>
          <w:tcPr>
            <w:tcW w:w="2943" w:type="dxa"/>
          </w:tcPr>
          <w:p w14:paraId="0E900310" w14:textId="77777777" w:rsidR="00920CC9" w:rsidRPr="00920CC9" w:rsidRDefault="00920CC9" w:rsidP="00056FE3">
            <w:pPr>
              <w:pStyle w:val="TableParagraph"/>
              <w:spacing w:line="360" w:lineRule="auto"/>
              <w:ind w:left="544" w:right="168" w:firstLine="1"/>
              <w:jc w:val="center"/>
              <w:rPr>
                <w:b/>
              </w:rPr>
            </w:pPr>
            <w:r w:rsidRPr="00920CC9">
              <w:rPr>
                <w:b/>
              </w:rPr>
              <w:lastRenderedPageBreak/>
              <w:t>Dostępność środków psychoaktywnych dla młodzieży</w:t>
            </w:r>
          </w:p>
        </w:tc>
        <w:tc>
          <w:tcPr>
            <w:tcW w:w="6270" w:type="dxa"/>
          </w:tcPr>
          <w:p w14:paraId="45D22BF1" w14:textId="77777777" w:rsidR="00920CC9" w:rsidRPr="00920CC9" w:rsidRDefault="00920CC9" w:rsidP="00743990">
            <w:pPr>
              <w:pStyle w:val="TableParagraph"/>
              <w:numPr>
                <w:ilvl w:val="0"/>
                <w:numId w:val="37"/>
              </w:numPr>
              <w:tabs>
                <w:tab w:val="left" w:pos="465"/>
                <w:tab w:val="left" w:pos="466"/>
              </w:tabs>
              <w:spacing w:line="352" w:lineRule="auto"/>
              <w:ind w:right="383"/>
            </w:pPr>
            <w:r w:rsidRPr="00920CC9">
              <w:t>1% ocenia możliwość zdobycia narkotyków i dopalaczy jako</w:t>
            </w:r>
            <w:r w:rsidRPr="00920CC9">
              <w:rPr>
                <w:spacing w:val="-1"/>
              </w:rPr>
              <w:t xml:space="preserve"> </w:t>
            </w:r>
            <w:r w:rsidRPr="00920CC9">
              <w:t>łatwe.</w:t>
            </w:r>
          </w:p>
          <w:p w14:paraId="2AECA00F" w14:textId="77777777" w:rsidR="00920CC9" w:rsidRPr="00920CC9" w:rsidRDefault="00920CC9" w:rsidP="00743990">
            <w:pPr>
              <w:pStyle w:val="TableParagraph"/>
              <w:numPr>
                <w:ilvl w:val="0"/>
                <w:numId w:val="37"/>
              </w:numPr>
              <w:tabs>
                <w:tab w:val="left" w:pos="465"/>
                <w:tab w:val="left" w:pos="466"/>
              </w:tabs>
              <w:spacing w:before="1" w:line="352" w:lineRule="auto"/>
              <w:ind w:right="177"/>
            </w:pPr>
            <w:r w:rsidRPr="00920CC9">
              <w:t>5% zna miejsca w swojej miejscowości, gdzie może kupić narkotyki lub</w:t>
            </w:r>
            <w:r w:rsidRPr="00920CC9">
              <w:rPr>
                <w:spacing w:val="-1"/>
              </w:rPr>
              <w:t xml:space="preserve"> </w:t>
            </w:r>
            <w:r w:rsidRPr="00920CC9">
              <w:t>dopalacze.</w:t>
            </w:r>
          </w:p>
          <w:p w14:paraId="52C51B51" w14:textId="77777777" w:rsidR="00920CC9" w:rsidRPr="00920CC9" w:rsidRDefault="00920CC9" w:rsidP="00743990">
            <w:pPr>
              <w:pStyle w:val="TableParagraph"/>
              <w:numPr>
                <w:ilvl w:val="0"/>
                <w:numId w:val="37"/>
              </w:numPr>
              <w:tabs>
                <w:tab w:val="left" w:pos="465"/>
                <w:tab w:val="left" w:pos="466"/>
              </w:tabs>
              <w:spacing w:before="6"/>
            </w:pPr>
            <w:r w:rsidRPr="00920CC9">
              <w:t>3% uczniów zna konkretną osobę, u której mogła</w:t>
            </w:r>
            <w:r w:rsidRPr="00920CC9">
              <w:rPr>
                <w:spacing w:val="-5"/>
              </w:rPr>
              <w:t xml:space="preserve"> </w:t>
            </w:r>
            <w:r w:rsidRPr="00920CC9">
              <w:t>kupić</w:t>
            </w:r>
          </w:p>
          <w:p w14:paraId="6EB5D148" w14:textId="77777777" w:rsidR="00920CC9" w:rsidRPr="00920CC9" w:rsidRDefault="00920CC9" w:rsidP="00056FE3">
            <w:pPr>
              <w:pStyle w:val="TableParagraph"/>
              <w:spacing w:before="139"/>
              <w:ind w:left="465"/>
            </w:pPr>
            <w:r w:rsidRPr="00920CC9">
              <w:t>środki psychoaktywne.</w:t>
            </w:r>
          </w:p>
        </w:tc>
      </w:tr>
      <w:tr w:rsidR="00920CC9" w:rsidRPr="00920CC9" w14:paraId="5CDB4DCE" w14:textId="77777777" w:rsidTr="00920CC9">
        <w:trPr>
          <w:trHeight w:val="3946"/>
        </w:trPr>
        <w:tc>
          <w:tcPr>
            <w:tcW w:w="2943" w:type="dxa"/>
            <w:shd w:val="clear" w:color="auto" w:fill="D2EAF0"/>
          </w:tcPr>
          <w:p w14:paraId="1189D904" w14:textId="77777777" w:rsidR="00920CC9" w:rsidRPr="00920CC9" w:rsidRDefault="00920CC9" w:rsidP="00056FE3">
            <w:pPr>
              <w:pStyle w:val="TableParagraph"/>
              <w:spacing w:before="9"/>
              <w:rPr>
                <w:b/>
              </w:rPr>
            </w:pPr>
          </w:p>
          <w:p w14:paraId="70573662" w14:textId="77777777" w:rsidR="00920CC9" w:rsidRPr="00920CC9" w:rsidRDefault="00920CC9" w:rsidP="00056FE3">
            <w:pPr>
              <w:pStyle w:val="TableParagraph"/>
              <w:spacing w:line="360" w:lineRule="auto"/>
              <w:ind w:left="786" w:right="262" w:hanging="132"/>
              <w:rPr>
                <w:b/>
              </w:rPr>
            </w:pPr>
            <w:r w:rsidRPr="00920CC9">
              <w:rPr>
                <w:b/>
              </w:rPr>
              <w:t>Wiedza uczniów na temat uzależnień</w:t>
            </w:r>
          </w:p>
        </w:tc>
        <w:tc>
          <w:tcPr>
            <w:tcW w:w="6270" w:type="dxa"/>
            <w:shd w:val="clear" w:color="auto" w:fill="D2EAF0"/>
          </w:tcPr>
          <w:p w14:paraId="5CCE35D3" w14:textId="77777777" w:rsidR="00920CC9" w:rsidRPr="00920CC9" w:rsidRDefault="00920CC9" w:rsidP="00743990">
            <w:pPr>
              <w:pStyle w:val="TableParagraph"/>
              <w:numPr>
                <w:ilvl w:val="0"/>
                <w:numId w:val="36"/>
              </w:numPr>
              <w:tabs>
                <w:tab w:val="left" w:pos="525"/>
                <w:tab w:val="left" w:pos="526"/>
              </w:tabs>
              <w:spacing w:line="352" w:lineRule="auto"/>
              <w:ind w:right="252" w:hanging="356"/>
            </w:pPr>
            <w:r w:rsidRPr="00920CC9">
              <w:tab/>
              <w:t>Uczniowie uważają zażywanie narkotyków za</w:t>
            </w:r>
            <w:r w:rsidRPr="00920CC9">
              <w:rPr>
                <w:spacing w:val="-12"/>
              </w:rPr>
              <w:t xml:space="preserve"> </w:t>
            </w:r>
            <w:r w:rsidRPr="00920CC9">
              <w:t>szkodliwe lub zdecydowanie</w:t>
            </w:r>
            <w:r w:rsidRPr="00920CC9">
              <w:rPr>
                <w:spacing w:val="-1"/>
              </w:rPr>
              <w:t xml:space="preserve"> </w:t>
            </w:r>
            <w:r w:rsidRPr="00920CC9">
              <w:t>szkodliwe.</w:t>
            </w:r>
          </w:p>
          <w:p w14:paraId="6DF3D2F7" w14:textId="77777777" w:rsidR="00920CC9" w:rsidRPr="00920CC9" w:rsidRDefault="00920CC9" w:rsidP="00743990">
            <w:pPr>
              <w:pStyle w:val="TableParagraph"/>
              <w:numPr>
                <w:ilvl w:val="0"/>
                <w:numId w:val="36"/>
              </w:numPr>
              <w:tabs>
                <w:tab w:val="left" w:pos="465"/>
                <w:tab w:val="left" w:pos="466"/>
              </w:tabs>
              <w:spacing w:line="352" w:lineRule="auto"/>
              <w:ind w:right="577" w:hanging="356"/>
            </w:pPr>
            <w:r w:rsidRPr="00920CC9">
              <w:t>Na temat szkodliwości uczniowie rozmawiali głównie z nauczycielami i rodzicami.</w:t>
            </w:r>
          </w:p>
          <w:p w14:paraId="3DF13C7A" w14:textId="77777777" w:rsidR="00920CC9" w:rsidRPr="00920CC9" w:rsidRDefault="00920CC9" w:rsidP="00743990">
            <w:pPr>
              <w:pStyle w:val="TableParagraph"/>
              <w:numPr>
                <w:ilvl w:val="0"/>
                <w:numId w:val="36"/>
              </w:numPr>
              <w:tabs>
                <w:tab w:val="left" w:pos="465"/>
                <w:tab w:val="left" w:pos="466"/>
              </w:tabs>
              <w:spacing w:before="7" w:line="357" w:lineRule="auto"/>
              <w:ind w:right="263" w:hanging="356"/>
            </w:pPr>
            <w:r w:rsidRPr="00920CC9">
              <w:t>Dla większości młodych ludzi uzależnienia od środków psychoaktywnych wiążą się z zaburzeniami zdrowia fizycznego i psychicznego (74%) oraz z nieodpowiednim towarzystwem</w:t>
            </w:r>
            <w:r w:rsidRPr="00920CC9">
              <w:rPr>
                <w:spacing w:val="2"/>
              </w:rPr>
              <w:t xml:space="preserve"> </w:t>
            </w:r>
            <w:r w:rsidRPr="00920CC9">
              <w:t>(57%).</w:t>
            </w:r>
          </w:p>
          <w:p w14:paraId="6AA9D9C7" w14:textId="77777777" w:rsidR="00920CC9" w:rsidRPr="00920CC9" w:rsidRDefault="00920CC9" w:rsidP="00743990">
            <w:pPr>
              <w:pStyle w:val="TableParagraph"/>
              <w:numPr>
                <w:ilvl w:val="0"/>
                <w:numId w:val="36"/>
              </w:numPr>
              <w:tabs>
                <w:tab w:val="left" w:pos="465"/>
                <w:tab w:val="left" w:pos="466"/>
              </w:tabs>
              <w:spacing w:before="2"/>
              <w:ind w:hanging="356"/>
            </w:pPr>
            <w:r w:rsidRPr="00920CC9">
              <w:t>Wiedzę dotyczącą narkotyków i dopalaczy młodzi</w:t>
            </w:r>
            <w:r w:rsidRPr="00920CC9">
              <w:rPr>
                <w:spacing w:val="-8"/>
              </w:rPr>
              <w:t xml:space="preserve"> </w:t>
            </w:r>
            <w:r w:rsidRPr="00920CC9">
              <w:t>ludzie</w:t>
            </w:r>
          </w:p>
          <w:p w14:paraId="11148FBF" w14:textId="77777777" w:rsidR="00920CC9" w:rsidRPr="00920CC9" w:rsidRDefault="00920CC9" w:rsidP="00056FE3">
            <w:pPr>
              <w:pStyle w:val="TableParagraph"/>
              <w:spacing w:before="138"/>
              <w:ind w:left="465"/>
            </w:pPr>
            <w:r w:rsidRPr="00920CC9">
              <w:t>czerpią przede wszystkim z telewizji i Internetu (58%).</w:t>
            </w:r>
          </w:p>
        </w:tc>
      </w:tr>
      <w:tr w:rsidR="00920CC9" w:rsidRPr="00920CC9" w14:paraId="4CA4D41F" w14:textId="77777777" w:rsidTr="00BD4CF3">
        <w:trPr>
          <w:trHeight w:val="2215"/>
        </w:trPr>
        <w:tc>
          <w:tcPr>
            <w:tcW w:w="9213" w:type="dxa"/>
            <w:gridSpan w:val="2"/>
            <w:shd w:val="clear" w:color="auto" w:fill="auto"/>
          </w:tcPr>
          <w:p w14:paraId="13B4C1BA" w14:textId="77777777" w:rsidR="00920CC9" w:rsidRPr="00BD4CF3" w:rsidRDefault="00920CC9" w:rsidP="00920CC9">
            <w:pPr>
              <w:pStyle w:val="TableParagraph"/>
              <w:tabs>
                <w:tab w:val="left" w:pos="525"/>
                <w:tab w:val="left" w:pos="526"/>
              </w:tabs>
              <w:spacing w:line="352" w:lineRule="auto"/>
              <w:ind w:left="465" w:right="252"/>
              <w:jc w:val="center"/>
              <w:rPr>
                <w:b/>
                <w:bCs/>
                <w:u w:val="single"/>
              </w:rPr>
            </w:pPr>
            <w:r w:rsidRPr="00BD4CF3">
              <w:rPr>
                <w:b/>
                <w:bCs/>
                <w:u w:val="single"/>
              </w:rPr>
              <w:t>Wnioski:</w:t>
            </w:r>
          </w:p>
          <w:p w14:paraId="3B3DCB16" w14:textId="5DB8FB36" w:rsidR="00920CC9" w:rsidRPr="00920CC9" w:rsidRDefault="00920CC9" w:rsidP="00920CC9">
            <w:pPr>
              <w:rPr>
                <w:lang w:bidi="pl-PL"/>
              </w:rPr>
            </w:pPr>
            <w:r w:rsidRPr="00920CC9">
              <w:rPr>
                <w:sz w:val="22"/>
                <w:lang w:bidi="pl-PL"/>
              </w:rPr>
              <w:t xml:space="preserve">Problem zażywania substancji psychoaktywnych przez młodych mieszkańców gminy nie jest alarmujący, choć trzeba zwrócić na niego dużą część uwagi. Duża część uczniów nie czerpie informacji dotyczących narkotyków i dopalaczy, nie wiedzą jakie mogą być konsekwencje zażywania takich środków oraz nikt </w:t>
            </w:r>
            <w:r w:rsidR="002D1107">
              <w:rPr>
                <w:sz w:val="22"/>
                <w:lang w:bidi="pl-PL"/>
              </w:rPr>
              <w:br/>
            </w:r>
            <w:r w:rsidRPr="00920CC9">
              <w:rPr>
                <w:sz w:val="22"/>
                <w:lang w:bidi="pl-PL"/>
              </w:rPr>
              <w:t>z nimi nie rozmawiał o szkodliwości jakie niosą za sobą narkotyki i dopalacze, co domaga się zastosowania szerokich działań profilaktycznych na poziomie uniwersalnym.</w:t>
            </w:r>
          </w:p>
        </w:tc>
      </w:tr>
    </w:tbl>
    <w:p w14:paraId="0FA332E6" w14:textId="571F0B41" w:rsidR="00920CC9" w:rsidRDefault="00920CC9" w:rsidP="00920CC9">
      <w:pPr>
        <w:rPr>
          <w:sz w:val="22"/>
          <w:lang w:eastAsia="pl-PL" w:bidi="pl-PL"/>
        </w:rPr>
      </w:pPr>
    </w:p>
    <w:p w14:paraId="752015B3" w14:textId="77777777" w:rsidR="001A396F" w:rsidRDefault="001A396F">
      <w:pPr>
        <w:spacing w:after="160" w:line="259" w:lineRule="auto"/>
        <w:jc w:val="left"/>
        <w:rPr>
          <w:i/>
          <w:iCs/>
          <w:color w:val="44546A" w:themeColor="text2"/>
          <w:sz w:val="22"/>
        </w:rPr>
      </w:pPr>
      <w:r>
        <w:rPr>
          <w:sz w:val="22"/>
        </w:rPr>
        <w:br w:type="page"/>
      </w:r>
    </w:p>
    <w:p w14:paraId="5CFF9A6C" w14:textId="60CE86EA" w:rsidR="00920CC9" w:rsidRDefault="00920CC9" w:rsidP="00920CC9">
      <w:pPr>
        <w:pStyle w:val="Legenda"/>
        <w:rPr>
          <w:sz w:val="22"/>
          <w:szCs w:val="22"/>
        </w:rPr>
      </w:pPr>
      <w:bookmarkStart w:id="300" w:name="_Toc61627179"/>
      <w:r w:rsidRPr="00920CC9">
        <w:rPr>
          <w:sz w:val="22"/>
          <w:szCs w:val="22"/>
        </w:rPr>
        <w:lastRenderedPageBreak/>
        <w:t xml:space="preserve">Tabela </w:t>
      </w:r>
      <w:r w:rsidRPr="00920CC9">
        <w:rPr>
          <w:sz w:val="22"/>
          <w:szCs w:val="22"/>
        </w:rPr>
        <w:fldChar w:fldCharType="begin"/>
      </w:r>
      <w:r w:rsidRPr="00920CC9">
        <w:rPr>
          <w:sz w:val="22"/>
          <w:szCs w:val="22"/>
        </w:rPr>
        <w:instrText xml:space="preserve"> SEQ Tabela \* ARABIC </w:instrText>
      </w:r>
      <w:r w:rsidRPr="00920CC9">
        <w:rPr>
          <w:sz w:val="22"/>
          <w:szCs w:val="22"/>
        </w:rPr>
        <w:fldChar w:fldCharType="separate"/>
      </w:r>
      <w:r w:rsidR="00F47EB7">
        <w:rPr>
          <w:noProof/>
          <w:sz w:val="22"/>
          <w:szCs w:val="22"/>
        </w:rPr>
        <w:t>19</w:t>
      </w:r>
      <w:r w:rsidRPr="00920CC9">
        <w:rPr>
          <w:sz w:val="22"/>
          <w:szCs w:val="22"/>
        </w:rPr>
        <w:fldChar w:fldCharType="end"/>
      </w:r>
      <w:r w:rsidRPr="00920CC9">
        <w:rPr>
          <w:sz w:val="22"/>
          <w:szCs w:val="22"/>
        </w:rPr>
        <w:t>. Uczniowie, a problem przemocy- wnioski.</w:t>
      </w:r>
      <w:bookmarkEnd w:id="300"/>
    </w:p>
    <w:tbl>
      <w:tblPr>
        <w:tblStyle w:val="TableNormal"/>
        <w:tblW w:w="9065" w:type="dxa"/>
        <w:tblInd w:w="138"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3541"/>
        <w:gridCol w:w="5524"/>
      </w:tblGrid>
      <w:tr w:rsidR="00920CC9" w14:paraId="07FDC8A1" w14:textId="77777777" w:rsidTr="00920CC9">
        <w:trPr>
          <w:trHeight w:val="2640"/>
        </w:trPr>
        <w:tc>
          <w:tcPr>
            <w:tcW w:w="3541" w:type="dxa"/>
            <w:tcBorders>
              <w:bottom w:val="single" w:sz="18" w:space="0" w:color="4AACC5"/>
            </w:tcBorders>
          </w:tcPr>
          <w:p w14:paraId="78EFE9C3" w14:textId="77777777" w:rsidR="00920CC9" w:rsidRPr="00920CC9" w:rsidRDefault="00920CC9" w:rsidP="00056FE3">
            <w:pPr>
              <w:pStyle w:val="TableParagraph"/>
              <w:rPr>
                <w:b/>
              </w:rPr>
            </w:pPr>
          </w:p>
          <w:p w14:paraId="26E7DCC5" w14:textId="77777777" w:rsidR="00920CC9" w:rsidRPr="00920CC9" w:rsidRDefault="00920CC9" w:rsidP="00056FE3">
            <w:pPr>
              <w:pStyle w:val="TableParagraph"/>
              <w:rPr>
                <w:b/>
              </w:rPr>
            </w:pPr>
          </w:p>
          <w:p w14:paraId="280D4005" w14:textId="77777777" w:rsidR="00920CC9" w:rsidRPr="00920CC9" w:rsidRDefault="00920CC9" w:rsidP="00056FE3">
            <w:pPr>
              <w:pStyle w:val="TableParagraph"/>
              <w:rPr>
                <w:b/>
              </w:rPr>
            </w:pPr>
          </w:p>
          <w:p w14:paraId="1F5DBA1D" w14:textId="77777777" w:rsidR="00920CC9" w:rsidRPr="00920CC9" w:rsidRDefault="00920CC9" w:rsidP="00056FE3">
            <w:pPr>
              <w:pStyle w:val="TableParagraph"/>
              <w:rPr>
                <w:b/>
              </w:rPr>
            </w:pPr>
          </w:p>
          <w:p w14:paraId="69B9AA26" w14:textId="77777777" w:rsidR="00920CC9" w:rsidRPr="00920CC9" w:rsidRDefault="00920CC9" w:rsidP="00056FE3">
            <w:pPr>
              <w:pStyle w:val="TableParagraph"/>
              <w:ind w:left="268" w:right="253"/>
              <w:jc w:val="center"/>
              <w:rPr>
                <w:b/>
              </w:rPr>
            </w:pPr>
            <w:r w:rsidRPr="00920CC9">
              <w:rPr>
                <w:b/>
              </w:rPr>
              <w:t>Skala przemocy rówieśniczej</w:t>
            </w:r>
          </w:p>
        </w:tc>
        <w:tc>
          <w:tcPr>
            <w:tcW w:w="5524" w:type="dxa"/>
            <w:tcBorders>
              <w:bottom w:val="single" w:sz="18" w:space="0" w:color="4AACC5"/>
            </w:tcBorders>
          </w:tcPr>
          <w:p w14:paraId="12C155D0" w14:textId="77777777" w:rsidR="00920CC9" w:rsidRPr="00920CC9" w:rsidRDefault="00920CC9" w:rsidP="00743990">
            <w:pPr>
              <w:pStyle w:val="TableParagraph"/>
              <w:numPr>
                <w:ilvl w:val="0"/>
                <w:numId w:val="44"/>
              </w:numPr>
              <w:tabs>
                <w:tab w:val="left" w:pos="462"/>
                <w:tab w:val="left" w:pos="463"/>
              </w:tabs>
              <w:spacing w:line="352" w:lineRule="auto"/>
              <w:ind w:right="880" w:hanging="355"/>
            </w:pPr>
            <w:r w:rsidRPr="00920CC9">
              <w:t>18% młodych mieszkańców</w:t>
            </w:r>
            <w:r w:rsidRPr="00920CC9">
              <w:rPr>
                <w:spacing w:val="-21"/>
              </w:rPr>
              <w:t xml:space="preserve"> </w:t>
            </w:r>
            <w:r w:rsidRPr="00920CC9">
              <w:t>zadeklarowało doznanie kiedykolwiek</w:t>
            </w:r>
            <w:r w:rsidRPr="00920CC9">
              <w:rPr>
                <w:spacing w:val="-1"/>
              </w:rPr>
              <w:t xml:space="preserve"> </w:t>
            </w:r>
            <w:r w:rsidRPr="00920CC9">
              <w:t>przemocy.</w:t>
            </w:r>
          </w:p>
          <w:p w14:paraId="1E05D685" w14:textId="77777777" w:rsidR="00920CC9" w:rsidRPr="00920CC9" w:rsidRDefault="00920CC9" w:rsidP="00743990">
            <w:pPr>
              <w:pStyle w:val="TableParagraph"/>
              <w:numPr>
                <w:ilvl w:val="0"/>
                <w:numId w:val="44"/>
              </w:numPr>
              <w:tabs>
                <w:tab w:val="left" w:pos="462"/>
                <w:tab w:val="left" w:pos="463"/>
              </w:tabs>
              <w:spacing w:line="352" w:lineRule="auto"/>
              <w:ind w:right="596" w:hanging="355"/>
            </w:pPr>
            <w:r w:rsidRPr="00920CC9">
              <w:t>Spośród tych osób większość doświadczyło przemocy ze strony kolegów ze szkoły</w:t>
            </w:r>
            <w:r w:rsidRPr="00920CC9">
              <w:rPr>
                <w:spacing w:val="-14"/>
              </w:rPr>
              <w:t xml:space="preserve"> </w:t>
            </w:r>
            <w:r w:rsidRPr="00920CC9">
              <w:t>(49%).</w:t>
            </w:r>
          </w:p>
          <w:p w14:paraId="61036A81" w14:textId="77777777" w:rsidR="00920CC9" w:rsidRPr="00920CC9" w:rsidRDefault="00920CC9" w:rsidP="00743990">
            <w:pPr>
              <w:pStyle w:val="TableParagraph"/>
              <w:numPr>
                <w:ilvl w:val="0"/>
                <w:numId w:val="44"/>
              </w:numPr>
              <w:tabs>
                <w:tab w:val="left" w:pos="462"/>
                <w:tab w:val="left" w:pos="463"/>
              </w:tabs>
              <w:spacing w:before="8" w:line="352" w:lineRule="auto"/>
              <w:ind w:right="174" w:hanging="355"/>
            </w:pPr>
            <w:r w:rsidRPr="00920CC9">
              <w:t>Aż 21% wszystkich respondentów przyznało, że w ich szkole występuje problem przemocy</w:t>
            </w:r>
            <w:r w:rsidRPr="00920CC9">
              <w:rPr>
                <w:spacing w:val="-13"/>
              </w:rPr>
              <w:t xml:space="preserve"> </w:t>
            </w:r>
            <w:r w:rsidRPr="00920CC9">
              <w:t>miedzy</w:t>
            </w:r>
          </w:p>
          <w:p w14:paraId="5B19CDEC" w14:textId="77777777" w:rsidR="00920CC9" w:rsidRPr="00920CC9" w:rsidRDefault="00920CC9" w:rsidP="00056FE3">
            <w:pPr>
              <w:pStyle w:val="TableParagraph"/>
              <w:spacing w:before="9"/>
              <w:ind w:left="462"/>
            </w:pPr>
            <w:r w:rsidRPr="00920CC9">
              <w:t>uczniami.</w:t>
            </w:r>
          </w:p>
        </w:tc>
      </w:tr>
      <w:tr w:rsidR="00920CC9" w14:paraId="4874A82E" w14:textId="77777777" w:rsidTr="00BD4CF3">
        <w:trPr>
          <w:trHeight w:val="1930"/>
        </w:trPr>
        <w:tc>
          <w:tcPr>
            <w:tcW w:w="3541" w:type="dxa"/>
            <w:tcBorders>
              <w:top w:val="single" w:sz="18" w:space="0" w:color="4AACC5"/>
            </w:tcBorders>
            <w:shd w:val="clear" w:color="auto" w:fill="D2EAF0"/>
          </w:tcPr>
          <w:p w14:paraId="2E067F90" w14:textId="77777777" w:rsidR="00920CC9" w:rsidRPr="00920CC9" w:rsidRDefault="00920CC9" w:rsidP="00056FE3">
            <w:pPr>
              <w:pStyle w:val="TableParagraph"/>
              <w:spacing w:before="10"/>
              <w:rPr>
                <w:b/>
              </w:rPr>
            </w:pPr>
          </w:p>
          <w:p w14:paraId="4A587E32" w14:textId="77777777" w:rsidR="00920CC9" w:rsidRPr="00920CC9" w:rsidRDefault="00920CC9" w:rsidP="00056FE3">
            <w:pPr>
              <w:pStyle w:val="TableParagraph"/>
              <w:spacing w:before="1"/>
              <w:ind w:left="267" w:right="253"/>
              <w:jc w:val="center"/>
              <w:rPr>
                <w:b/>
              </w:rPr>
            </w:pPr>
            <w:r w:rsidRPr="00920CC9">
              <w:rPr>
                <w:b/>
              </w:rPr>
              <w:t>Skala przemocy domowej</w:t>
            </w:r>
          </w:p>
        </w:tc>
        <w:tc>
          <w:tcPr>
            <w:tcW w:w="5524" w:type="dxa"/>
            <w:tcBorders>
              <w:top w:val="single" w:sz="18" w:space="0" w:color="4AACC5"/>
            </w:tcBorders>
            <w:shd w:val="clear" w:color="auto" w:fill="D2EAF0"/>
          </w:tcPr>
          <w:p w14:paraId="3FEE178F" w14:textId="77777777" w:rsidR="00920CC9" w:rsidRPr="00920CC9" w:rsidRDefault="00920CC9" w:rsidP="00743990">
            <w:pPr>
              <w:pStyle w:val="TableParagraph"/>
              <w:numPr>
                <w:ilvl w:val="0"/>
                <w:numId w:val="43"/>
              </w:numPr>
              <w:tabs>
                <w:tab w:val="left" w:pos="462"/>
                <w:tab w:val="left" w:pos="463"/>
              </w:tabs>
              <w:spacing w:line="352" w:lineRule="auto"/>
              <w:ind w:right="304" w:hanging="355"/>
            </w:pPr>
            <w:r w:rsidRPr="00920CC9">
              <w:t>4% respondentów zna kogoś w swoim</w:t>
            </w:r>
            <w:r w:rsidRPr="00920CC9">
              <w:rPr>
                <w:spacing w:val="-17"/>
              </w:rPr>
              <w:t xml:space="preserve"> </w:t>
            </w:r>
            <w:r w:rsidRPr="00920CC9">
              <w:t>otoczeniu, kto jest ofiarą przemocy w swym</w:t>
            </w:r>
            <w:r w:rsidRPr="00920CC9">
              <w:rPr>
                <w:spacing w:val="-8"/>
              </w:rPr>
              <w:t xml:space="preserve"> </w:t>
            </w:r>
            <w:r w:rsidRPr="00920CC9">
              <w:t>domu.</w:t>
            </w:r>
          </w:p>
          <w:p w14:paraId="2C0AA929" w14:textId="77777777" w:rsidR="00920CC9" w:rsidRPr="00920CC9" w:rsidRDefault="00920CC9" w:rsidP="00743990">
            <w:pPr>
              <w:pStyle w:val="TableParagraph"/>
              <w:numPr>
                <w:ilvl w:val="0"/>
                <w:numId w:val="43"/>
              </w:numPr>
              <w:tabs>
                <w:tab w:val="left" w:pos="462"/>
                <w:tab w:val="left" w:pos="463"/>
              </w:tabs>
              <w:spacing w:before="2"/>
              <w:ind w:hanging="355"/>
            </w:pPr>
            <w:r w:rsidRPr="00920CC9">
              <w:t>12% uczniów stosowało</w:t>
            </w:r>
            <w:r w:rsidRPr="00920CC9">
              <w:rPr>
                <w:spacing w:val="-2"/>
              </w:rPr>
              <w:t xml:space="preserve"> </w:t>
            </w:r>
            <w:r w:rsidRPr="00920CC9">
              <w:t>przemoc.</w:t>
            </w:r>
          </w:p>
          <w:p w14:paraId="30084610" w14:textId="77777777" w:rsidR="00920CC9" w:rsidRPr="00920CC9" w:rsidRDefault="00920CC9" w:rsidP="00743990">
            <w:pPr>
              <w:pStyle w:val="TableParagraph"/>
              <w:numPr>
                <w:ilvl w:val="0"/>
                <w:numId w:val="43"/>
              </w:numPr>
              <w:tabs>
                <w:tab w:val="left" w:pos="462"/>
                <w:tab w:val="left" w:pos="463"/>
              </w:tabs>
              <w:spacing w:before="22" w:line="410" w:lineRule="atLeast"/>
              <w:ind w:right="413" w:hanging="355"/>
            </w:pPr>
            <w:r w:rsidRPr="00920CC9">
              <w:t>73% spośród stosujących przemoc, stosowało ją wobec</w:t>
            </w:r>
            <w:r w:rsidRPr="00920CC9">
              <w:rPr>
                <w:spacing w:val="-2"/>
              </w:rPr>
              <w:t xml:space="preserve"> </w:t>
            </w:r>
            <w:r w:rsidRPr="00920CC9">
              <w:t>rówieśników.</w:t>
            </w:r>
          </w:p>
        </w:tc>
      </w:tr>
      <w:tr w:rsidR="00920CC9" w14:paraId="54AD7980" w14:textId="77777777" w:rsidTr="00920CC9">
        <w:trPr>
          <w:trHeight w:val="2553"/>
        </w:trPr>
        <w:tc>
          <w:tcPr>
            <w:tcW w:w="3541" w:type="dxa"/>
          </w:tcPr>
          <w:p w14:paraId="3E64DAC8" w14:textId="77777777" w:rsidR="00920CC9" w:rsidRPr="00920CC9" w:rsidRDefault="00920CC9" w:rsidP="00056FE3">
            <w:pPr>
              <w:pStyle w:val="TableParagraph"/>
              <w:rPr>
                <w:b/>
              </w:rPr>
            </w:pPr>
          </w:p>
          <w:p w14:paraId="3E29FDFA" w14:textId="77777777" w:rsidR="00920CC9" w:rsidRPr="00920CC9" w:rsidRDefault="00920CC9" w:rsidP="00056FE3">
            <w:pPr>
              <w:pStyle w:val="TableParagraph"/>
              <w:ind w:left="268" w:right="253"/>
              <w:jc w:val="center"/>
              <w:rPr>
                <w:b/>
              </w:rPr>
            </w:pPr>
            <w:r w:rsidRPr="00920CC9">
              <w:rPr>
                <w:b/>
              </w:rPr>
              <w:t>Cyberprzemoc</w:t>
            </w:r>
          </w:p>
        </w:tc>
        <w:tc>
          <w:tcPr>
            <w:tcW w:w="5524" w:type="dxa"/>
          </w:tcPr>
          <w:p w14:paraId="6C01390F" w14:textId="77777777" w:rsidR="00920CC9" w:rsidRPr="00920CC9" w:rsidRDefault="00920CC9" w:rsidP="00743990">
            <w:pPr>
              <w:pStyle w:val="TableParagraph"/>
              <w:numPr>
                <w:ilvl w:val="0"/>
                <w:numId w:val="42"/>
              </w:numPr>
              <w:tabs>
                <w:tab w:val="left" w:pos="462"/>
                <w:tab w:val="left" w:pos="463"/>
              </w:tabs>
              <w:spacing w:line="352" w:lineRule="auto"/>
              <w:ind w:right="375" w:hanging="355"/>
            </w:pPr>
            <w:r w:rsidRPr="00920CC9">
              <w:t xml:space="preserve">Według uczniów cyberprzemoc to </w:t>
            </w:r>
            <w:r w:rsidRPr="00920CC9">
              <w:rPr>
                <w:spacing w:val="-3"/>
              </w:rPr>
              <w:t xml:space="preserve">publikowanie </w:t>
            </w:r>
            <w:r w:rsidRPr="00920CC9">
              <w:t>obraźliwych treści na czyiś temat</w:t>
            </w:r>
            <w:r w:rsidRPr="00920CC9">
              <w:rPr>
                <w:spacing w:val="-2"/>
              </w:rPr>
              <w:t xml:space="preserve"> </w:t>
            </w:r>
            <w:r w:rsidRPr="00920CC9">
              <w:t>(74%).</w:t>
            </w:r>
          </w:p>
          <w:p w14:paraId="05F6DB1B" w14:textId="77777777" w:rsidR="00920CC9" w:rsidRPr="00920CC9" w:rsidRDefault="00920CC9" w:rsidP="00743990">
            <w:pPr>
              <w:pStyle w:val="TableParagraph"/>
              <w:numPr>
                <w:ilvl w:val="0"/>
                <w:numId w:val="42"/>
              </w:numPr>
              <w:tabs>
                <w:tab w:val="left" w:pos="462"/>
                <w:tab w:val="left" w:pos="463"/>
              </w:tabs>
              <w:spacing w:before="1" w:line="352" w:lineRule="auto"/>
              <w:ind w:right="213" w:hanging="355"/>
            </w:pPr>
            <w:r w:rsidRPr="00920CC9">
              <w:t>Przyczyną cyberprzemocy jest chęć zemsty</w:t>
            </w:r>
            <w:r w:rsidRPr="00920CC9">
              <w:rPr>
                <w:spacing w:val="-13"/>
              </w:rPr>
              <w:t xml:space="preserve"> </w:t>
            </w:r>
            <w:r w:rsidRPr="00920CC9">
              <w:t>(57%) oraz poczucie anonimowości w Internecie</w:t>
            </w:r>
            <w:r w:rsidRPr="00920CC9">
              <w:rPr>
                <w:spacing w:val="-4"/>
              </w:rPr>
              <w:t xml:space="preserve"> </w:t>
            </w:r>
            <w:r w:rsidRPr="00920CC9">
              <w:t>(54%).</w:t>
            </w:r>
          </w:p>
          <w:p w14:paraId="6A404896" w14:textId="77777777" w:rsidR="00920CC9" w:rsidRPr="00920CC9" w:rsidRDefault="00920CC9" w:rsidP="00743990">
            <w:pPr>
              <w:pStyle w:val="TableParagraph"/>
              <w:numPr>
                <w:ilvl w:val="0"/>
                <w:numId w:val="42"/>
              </w:numPr>
              <w:tabs>
                <w:tab w:val="left" w:pos="462"/>
                <w:tab w:val="left" w:pos="463"/>
              </w:tabs>
              <w:spacing w:before="6"/>
              <w:ind w:hanging="355"/>
            </w:pPr>
            <w:r w:rsidRPr="00920CC9">
              <w:t>12% przyznaje, iż doświadczyło</w:t>
            </w:r>
            <w:r w:rsidRPr="00920CC9">
              <w:rPr>
                <w:spacing w:val="-5"/>
              </w:rPr>
              <w:t xml:space="preserve"> </w:t>
            </w:r>
            <w:r w:rsidRPr="00920CC9">
              <w:t>cyberprzemocy.</w:t>
            </w:r>
          </w:p>
          <w:p w14:paraId="3F2DA205" w14:textId="77777777" w:rsidR="00920CC9" w:rsidRPr="00920CC9" w:rsidRDefault="00920CC9" w:rsidP="00743990">
            <w:pPr>
              <w:pStyle w:val="TableParagraph"/>
              <w:numPr>
                <w:ilvl w:val="0"/>
                <w:numId w:val="42"/>
              </w:numPr>
              <w:tabs>
                <w:tab w:val="left" w:pos="462"/>
                <w:tab w:val="left" w:pos="463"/>
              </w:tabs>
              <w:spacing w:before="138"/>
              <w:ind w:hanging="355"/>
            </w:pPr>
            <w:r w:rsidRPr="00920CC9">
              <w:t>7% zadeklarowało stosowanie</w:t>
            </w:r>
            <w:r w:rsidRPr="00920CC9">
              <w:rPr>
                <w:spacing w:val="-4"/>
              </w:rPr>
              <w:t xml:space="preserve"> </w:t>
            </w:r>
            <w:r w:rsidRPr="00920CC9">
              <w:t>cyberprzemocy.</w:t>
            </w:r>
          </w:p>
        </w:tc>
      </w:tr>
      <w:tr w:rsidR="00920CC9" w14:paraId="5A0B2D94" w14:textId="77777777" w:rsidTr="00BD4CF3">
        <w:trPr>
          <w:trHeight w:val="2499"/>
        </w:trPr>
        <w:tc>
          <w:tcPr>
            <w:tcW w:w="9065" w:type="dxa"/>
            <w:gridSpan w:val="2"/>
            <w:shd w:val="clear" w:color="auto" w:fill="BDD6EE" w:themeFill="accent5" w:themeFillTint="66"/>
          </w:tcPr>
          <w:p w14:paraId="5E3D05A7" w14:textId="77777777" w:rsidR="00920CC9" w:rsidRPr="00920CC9" w:rsidRDefault="00920CC9" w:rsidP="00920CC9">
            <w:pPr>
              <w:pStyle w:val="TableParagraph"/>
              <w:tabs>
                <w:tab w:val="left" w:pos="462"/>
                <w:tab w:val="left" w:pos="463"/>
              </w:tabs>
              <w:spacing w:line="352" w:lineRule="auto"/>
              <w:ind w:left="462" w:right="375"/>
              <w:jc w:val="center"/>
              <w:rPr>
                <w:b/>
                <w:bCs/>
                <w:u w:val="single"/>
              </w:rPr>
            </w:pPr>
            <w:r w:rsidRPr="00920CC9">
              <w:rPr>
                <w:b/>
                <w:bCs/>
                <w:u w:val="single"/>
              </w:rPr>
              <w:t>Wnioski:</w:t>
            </w:r>
          </w:p>
          <w:p w14:paraId="0E93E029" w14:textId="79B89DEC" w:rsidR="00920CC9" w:rsidRPr="00920CC9" w:rsidRDefault="00920CC9" w:rsidP="00920CC9">
            <w:pPr>
              <w:rPr>
                <w:sz w:val="22"/>
                <w:lang w:bidi="pl-PL"/>
              </w:rPr>
            </w:pPr>
            <w:r w:rsidRPr="00920CC9">
              <w:rPr>
                <w:sz w:val="22"/>
                <w:lang w:bidi="pl-PL"/>
              </w:rPr>
              <w:t xml:space="preserve">Problem przemocy w gminie jest znaczący bowiem prawie 20% uczniów przyznaje, że jej doświadczyła. Szczególnie dostrzegalnym rodzajem przemocy jest przemoc rówieśnicza. </w:t>
            </w:r>
            <w:r w:rsidR="002D1107">
              <w:rPr>
                <w:sz w:val="22"/>
                <w:lang w:bidi="pl-PL"/>
              </w:rPr>
              <w:br/>
            </w:r>
            <w:r w:rsidRPr="00920CC9">
              <w:rPr>
                <w:sz w:val="22"/>
                <w:lang w:bidi="pl-PL"/>
              </w:rPr>
              <w:t xml:space="preserve">Większość  uczniów   doznało   jej   ze   strony   kolegów   ze   szkoły   i   20%   uważa,   że  w ich szkole występuje przemoc. Warto również pochylić się nad zjawiskiem cyberprzemocy i poszerzyć wiedze uczniów zarówno na temat istoty tego problemu, jak i konsekwencji jej stosowania dla ofiary </w:t>
            </w:r>
            <w:r w:rsidR="002D1107">
              <w:rPr>
                <w:sz w:val="22"/>
                <w:lang w:bidi="pl-PL"/>
              </w:rPr>
              <w:br/>
            </w:r>
            <w:r w:rsidRPr="00920CC9">
              <w:rPr>
                <w:sz w:val="22"/>
                <w:lang w:bidi="pl-PL"/>
              </w:rPr>
              <w:t>i sprawcy.</w:t>
            </w:r>
          </w:p>
        </w:tc>
      </w:tr>
    </w:tbl>
    <w:p w14:paraId="252214A8" w14:textId="6AED7BA5" w:rsidR="00BD4CF3" w:rsidRDefault="00BD4CF3">
      <w:pPr>
        <w:spacing w:after="160" w:line="259" w:lineRule="auto"/>
        <w:jc w:val="left"/>
        <w:rPr>
          <w:i/>
          <w:iCs/>
          <w:color w:val="44546A" w:themeColor="text2"/>
          <w:sz w:val="22"/>
        </w:rPr>
      </w:pPr>
    </w:p>
    <w:p w14:paraId="5CC1948E" w14:textId="0CE91383" w:rsidR="00BD4CF3" w:rsidRDefault="00BD4CF3" w:rsidP="00BD4CF3">
      <w:pPr>
        <w:pStyle w:val="Legenda"/>
        <w:rPr>
          <w:sz w:val="22"/>
          <w:szCs w:val="22"/>
        </w:rPr>
      </w:pPr>
      <w:bookmarkStart w:id="301" w:name="_Toc61627180"/>
      <w:r w:rsidRPr="00BD4CF3">
        <w:rPr>
          <w:sz w:val="22"/>
          <w:szCs w:val="22"/>
        </w:rPr>
        <w:t xml:space="preserve">Tabela </w:t>
      </w:r>
      <w:r w:rsidRPr="00BD4CF3">
        <w:rPr>
          <w:sz w:val="22"/>
          <w:szCs w:val="22"/>
        </w:rPr>
        <w:fldChar w:fldCharType="begin"/>
      </w:r>
      <w:r w:rsidRPr="00BD4CF3">
        <w:rPr>
          <w:sz w:val="22"/>
          <w:szCs w:val="22"/>
        </w:rPr>
        <w:instrText xml:space="preserve"> SEQ Tabela \* ARABIC </w:instrText>
      </w:r>
      <w:r w:rsidRPr="00BD4CF3">
        <w:rPr>
          <w:sz w:val="22"/>
          <w:szCs w:val="22"/>
        </w:rPr>
        <w:fldChar w:fldCharType="separate"/>
      </w:r>
      <w:r w:rsidR="00F47EB7">
        <w:rPr>
          <w:noProof/>
          <w:sz w:val="22"/>
          <w:szCs w:val="22"/>
        </w:rPr>
        <w:t>20</w:t>
      </w:r>
      <w:r w:rsidRPr="00BD4CF3">
        <w:rPr>
          <w:sz w:val="22"/>
          <w:szCs w:val="22"/>
        </w:rPr>
        <w:fldChar w:fldCharType="end"/>
      </w:r>
      <w:r w:rsidRPr="00BD4CF3">
        <w:rPr>
          <w:sz w:val="22"/>
          <w:szCs w:val="22"/>
        </w:rPr>
        <w:t>. Uczniowie, a profilaktyka-wnioski</w:t>
      </w:r>
      <w:r>
        <w:rPr>
          <w:sz w:val="22"/>
          <w:szCs w:val="22"/>
        </w:rPr>
        <w:t>.</w:t>
      </w:r>
      <w:bookmarkEnd w:id="301"/>
    </w:p>
    <w:tbl>
      <w:tblPr>
        <w:tblStyle w:val="TableNormal"/>
        <w:tblW w:w="9065" w:type="dxa"/>
        <w:tblInd w:w="138"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9065"/>
      </w:tblGrid>
      <w:tr w:rsidR="00BD4CF3" w14:paraId="688230E0" w14:textId="77777777" w:rsidTr="001A396F">
        <w:trPr>
          <w:trHeight w:val="1224"/>
        </w:trPr>
        <w:tc>
          <w:tcPr>
            <w:tcW w:w="9065" w:type="dxa"/>
            <w:shd w:val="clear" w:color="auto" w:fill="FFFFFF" w:themeFill="background1"/>
          </w:tcPr>
          <w:p w14:paraId="6C0A76F3" w14:textId="09468C2F" w:rsidR="00BD4CF3" w:rsidRPr="00BD4CF3" w:rsidRDefault="00BD4CF3" w:rsidP="00BD4CF3">
            <w:pPr>
              <w:rPr>
                <w:sz w:val="22"/>
                <w:lang w:val="pl-PL" w:bidi="pl-PL"/>
              </w:rPr>
            </w:pPr>
            <w:r w:rsidRPr="00BD4CF3">
              <w:rPr>
                <w:sz w:val="22"/>
                <w:lang w:val="pl-PL" w:bidi="pl-PL"/>
              </w:rPr>
              <w:t>Najciekawsze według uczniów są pogadanki z wychowawcą (54%). Brakuje im zajęć warsztatowych z psychologiem, pedagogiem lub innym specjalistą. Aż 21% respondentów nie brało udziału w zajęciach profilaktycznych, a 16% uważa, że nie wniosły one nic nowego i były nieciekawe</w:t>
            </w:r>
            <w:r>
              <w:rPr>
                <w:sz w:val="22"/>
                <w:lang w:val="pl-PL" w:bidi="pl-PL"/>
              </w:rPr>
              <w:t>.</w:t>
            </w:r>
          </w:p>
        </w:tc>
      </w:tr>
    </w:tbl>
    <w:p w14:paraId="4DA0FA08" w14:textId="277F2675" w:rsidR="00BD4CF3" w:rsidRDefault="00BD4CF3" w:rsidP="00BD4CF3">
      <w:pPr>
        <w:rPr>
          <w:lang w:eastAsia="pl-PL" w:bidi="pl-PL"/>
        </w:rPr>
      </w:pPr>
    </w:p>
    <w:p w14:paraId="53F31D89" w14:textId="67A5E838" w:rsidR="00BD4CF3" w:rsidRDefault="00BD4CF3" w:rsidP="00BD4CF3">
      <w:pPr>
        <w:pStyle w:val="Nagwek3"/>
        <w:rPr>
          <w:lang w:eastAsia="pl-PL" w:bidi="pl-PL"/>
        </w:rPr>
      </w:pPr>
      <w:bookmarkStart w:id="302" w:name="_Toc61627317"/>
      <w:bookmarkStart w:id="303" w:name="_Toc61627374"/>
      <w:r>
        <w:rPr>
          <w:lang w:eastAsia="pl-PL" w:bidi="pl-PL"/>
        </w:rPr>
        <w:lastRenderedPageBreak/>
        <w:t>2.4.2. Analiza SWOT</w:t>
      </w:r>
      <w:bookmarkEnd w:id="302"/>
      <w:bookmarkEnd w:id="303"/>
    </w:p>
    <w:p w14:paraId="26115BC6" w14:textId="513ABC7C" w:rsidR="00291977" w:rsidRPr="00291977" w:rsidRDefault="00291977" w:rsidP="00291977">
      <w:pPr>
        <w:ind w:firstLine="708"/>
        <w:rPr>
          <w:lang w:eastAsia="pl-PL" w:bidi="pl-PL"/>
        </w:rPr>
      </w:pPr>
      <w:r>
        <w:rPr>
          <w:lang w:eastAsia="pl-PL" w:bidi="pl-PL"/>
        </w:rPr>
        <w:t>Analiza SWOT t</w:t>
      </w:r>
      <w:r w:rsidRPr="00291977">
        <w:rPr>
          <w:lang w:eastAsia="pl-PL" w:bidi="pl-PL"/>
        </w:rPr>
        <w:t xml:space="preserve">o jedna z najbardziej popularnych i rozpowszechnionych metod analitycznych. Jej nazwa wywodzi się od pierwszych liter angielskich słów: </w:t>
      </w:r>
      <w:r w:rsidR="002D1107">
        <w:rPr>
          <w:lang w:eastAsia="pl-PL" w:bidi="pl-PL"/>
        </w:rPr>
        <w:br/>
      </w:r>
      <w:r w:rsidRPr="00291977">
        <w:rPr>
          <w:i/>
          <w:iCs/>
          <w:lang w:eastAsia="pl-PL" w:bidi="pl-PL"/>
        </w:rPr>
        <w:t>Strengths- Mocne (silne) strony;</w:t>
      </w:r>
      <w:r w:rsidRPr="00291977">
        <w:rPr>
          <w:lang w:eastAsia="pl-PL" w:bidi="pl-PL"/>
        </w:rPr>
        <w:t xml:space="preserve"> </w:t>
      </w:r>
      <w:r w:rsidRPr="00291977">
        <w:rPr>
          <w:i/>
          <w:iCs/>
          <w:lang w:eastAsia="pl-PL" w:bidi="pl-PL"/>
        </w:rPr>
        <w:t>Weakneeses- Słabe strony;</w:t>
      </w:r>
      <w:r w:rsidRPr="00291977">
        <w:rPr>
          <w:lang w:eastAsia="pl-PL" w:bidi="pl-PL"/>
        </w:rPr>
        <w:t xml:space="preserve"> </w:t>
      </w:r>
      <w:r w:rsidRPr="00291977">
        <w:rPr>
          <w:i/>
          <w:iCs/>
          <w:lang w:eastAsia="pl-PL" w:bidi="pl-PL"/>
        </w:rPr>
        <w:t>Opportunities- Szanse</w:t>
      </w:r>
      <w:r w:rsidRPr="00291977">
        <w:rPr>
          <w:lang w:eastAsia="pl-PL" w:bidi="pl-PL"/>
        </w:rPr>
        <w:t>;</w:t>
      </w:r>
      <w:r w:rsidR="006C2155">
        <w:rPr>
          <w:lang w:eastAsia="pl-PL" w:bidi="pl-PL"/>
        </w:rPr>
        <w:br/>
      </w:r>
      <w:r w:rsidRPr="00291977">
        <w:rPr>
          <w:i/>
          <w:iCs/>
          <w:lang w:eastAsia="pl-PL" w:bidi="pl-PL"/>
        </w:rPr>
        <w:t>Threats- Zagrożenia.</w:t>
      </w:r>
    </w:p>
    <w:p w14:paraId="02FA7980" w14:textId="77777777" w:rsidR="00291977" w:rsidRPr="00291977" w:rsidRDefault="00291977" w:rsidP="00291977">
      <w:pPr>
        <w:ind w:firstLine="708"/>
        <w:rPr>
          <w:lang w:eastAsia="pl-PL" w:bidi="pl-PL"/>
        </w:rPr>
      </w:pPr>
      <w:r w:rsidRPr="00291977">
        <w:rPr>
          <w:lang w:eastAsia="pl-PL" w:bidi="pl-PL"/>
        </w:rPr>
        <w:t xml:space="preserve">Analiza SWOT przeważnie wykorzystywana jest do oceny wewnętrznych </w:t>
      </w:r>
      <w:r w:rsidRPr="00291977">
        <w:rPr>
          <w:lang w:eastAsia="pl-PL" w:bidi="pl-PL"/>
        </w:rPr>
        <w:br/>
        <w:t xml:space="preserve">i zewnętrznych uwarunkowań rozwojowych. Diagnoza i ocena szans oraz zagrożeń, wynikających z otoczenia, oraz potencjału wewnętrznego stanowi zbiór informacji </w:t>
      </w:r>
      <w:r w:rsidRPr="00291977">
        <w:rPr>
          <w:lang w:eastAsia="pl-PL" w:bidi="pl-PL"/>
        </w:rPr>
        <w:br/>
        <w:t>na podstawie, których możliwe jest wytyczanie celów strategicznych.</w:t>
      </w:r>
    </w:p>
    <w:p w14:paraId="3617ED6C" w14:textId="75486DF7" w:rsidR="00291977" w:rsidRDefault="00291977" w:rsidP="0098073B">
      <w:pPr>
        <w:ind w:firstLine="708"/>
        <w:rPr>
          <w:lang w:eastAsia="pl-PL" w:bidi="pl-PL"/>
        </w:rPr>
      </w:pPr>
      <w:r w:rsidRPr="00291977">
        <w:rPr>
          <w:lang w:eastAsia="pl-PL" w:bidi="pl-PL"/>
        </w:rPr>
        <w:t xml:space="preserve">Analiza SWOT została oparta na informacjach zawartych w kompleksowej diagnozie sytuacji społecznej w Gminie. Stanowi ona podstawę do identyfikacji i określenia kierunków działań. Analizę SWOT dla Gminy </w:t>
      </w:r>
      <w:r>
        <w:rPr>
          <w:lang w:eastAsia="pl-PL" w:bidi="pl-PL"/>
        </w:rPr>
        <w:t>Stara Błotnica</w:t>
      </w:r>
      <w:r w:rsidRPr="00291977">
        <w:rPr>
          <w:lang w:eastAsia="pl-PL" w:bidi="pl-PL"/>
        </w:rPr>
        <w:t xml:space="preserve"> przedstawia </w:t>
      </w:r>
      <w:r w:rsidR="0098073B">
        <w:rPr>
          <w:lang w:eastAsia="pl-PL" w:bidi="pl-PL"/>
        </w:rPr>
        <w:t xml:space="preserve">poniższa </w:t>
      </w:r>
      <w:r w:rsidRPr="00291977">
        <w:rPr>
          <w:lang w:eastAsia="pl-PL" w:bidi="pl-PL"/>
        </w:rPr>
        <w:t>tabela</w:t>
      </w:r>
      <w:r w:rsidR="0098073B">
        <w:rPr>
          <w:lang w:eastAsia="pl-PL" w:bidi="pl-PL"/>
        </w:rPr>
        <w:t>.</w:t>
      </w:r>
    </w:p>
    <w:p w14:paraId="5C2EA6BB" w14:textId="2748DD52" w:rsidR="00291977" w:rsidRPr="00291977" w:rsidRDefault="00291977" w:rsidP="00291977">
      <w:pPr>
        <w:pStyle w:val="Legenda"/>
        <w:rPr>
          <w:sz w:val="22"/>
          <w:szCs w:val="22"/>
          <w:lang w:eastAsia="pl-PL" w:bidi="pl-PL"/>
        </w:rPr>
      </w:pPr>
      <w:bookmarkStart w:id="304" w:name="_Toc61627181"/>
      <w:r w:rsidRPr="00291977">
        <w:rPr>
          <w:sz w:val="22"/>
          <w:szCs w:val="22"/>
        </w:rPr>
        <w:t xml:space="preserve">Tabela </w:t>
      </w:r>
      <w:r w:rsidRPr="00291977">
        <w:rPr>
          <w:sz w:val="22"/>
          <w:szCs w:val="22"/>
        </w:rPr>
        <w:fldChar w:fldCharType="begin"/>
      </w:r>
      <w:r w:rsidRPr="00291977">
        <w:rPr>
          <w:sz w:val="22"/>
          <w:szCs w:val="22"/>
        </w:rPr>
        <w:instrText xml:space="preserve"> SEQ Tabela \* ARABIC </w:instrText>
      </w:r>
      <w:r w:rsidRPr="00291977">
        <w:rPr>
          <w:sz w:val="22"/>
          <w:szCs w:val="22"/>
        </w:rPr>
        <w:fldChar w:fldCharType="separate"/>
      </w:r>
      <w:r w:rsidR="00F47EB7">
        <w:rPr>
          <w:noProof/>
          <w:sz w:val="22"/>
          <w:szCs w:val="22"/>
        </w:rPr>
        <w:t>21</w:t>
      </w:r>
      <w:r w:rsidRPr="00291977">
        <w:rPr>
          <w:sz w:val="22"/>
          <w:szCs w:val="22"/>
        </w:rPr>
        <w:fldChar w:fldCharType="end"/>
      </w:r>
      <w:r w:rsidRPr="00291977">
        <w:rPr>
          <w:sz w:val="22"/>
          <w:szCs w:val="22"/>
        </w:rPr>
        <w:t>. Analiza SWOT.</w:t>
      </w:r>
      <w:bookmarkEnd w:id="304"/>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526"/>
        <w:gridCol w:w="4526"/>
      </w:tblGrid>
      <w:tr w:rsidR="00291977" w:rsidRPr="00291977" w14:paraId="653A7FC9" w14:textId="77777777" w:rsidTr="00291977">
        <w:tc>
          <w:tcPr>
            <w:tcW w:w="4526" w:type="dxa"/>
            <w:tcBorders>
              <w:top w:val="single" w:sz="8" w:space="0" w:color="4F81BD"/>
              <w:bottom w:val="single" w:sz="8" w:space="0" w:color="4F81BD"/>
            </w:tcBorders>
            <w:shd w:val="clear" w:color="auto" w:fill="BDD6EE" w:themeFill="accent5" w:themeFillTint="66"/>
            <w:vAlign w:val="center"/>
          </w:tcPr>
          <w:p w14:paraId="711D7CC6" w14:textId="77777777" w:rsidR="00291977" w:rsidRPr="00291977" w:rsidRDefault="00291977" w:rsidP="00291977">
            <w:pPr>
              <w:jc w:val="center"/>
              <w:rPr>
                <w:b/>
                <w:bCs/>
              </w:rPr>
            </w:pPr>
            <w:r w:rsidRPr="00291977">
              <w:rPr>
                <w:b/>
                <w:bCs/>
              </w:rPr>
              <w:t>MOCNE STRONY</w:t>
            </w:r>
          </w:p>
        </w:tc>
        <w:tc>
          <w:tcPr>
            <w:tcW w:w="4526" w:type="dxa"/>
            <w:shd w:val="clear" w:color="auto" w:fill="BDD6EE" w:themeFill="accent5" w:themeFillTint="66"/>
            <w:vAlign w:val="center"/>
          </w:tcPr>
          <w:p w14:paraId="1348A6FA" w14:textId="77777777" w:rsidR="00291977" w:rsidRPr="00291977" w:rsidRDefault="00291977" w:rsidP="00291977">
            <w:pPr>
              <w:jc w:val="center"/>
              <w:rPr>
                <w:b/>
                <w:bCs/>
              </w:rPr>
            </w:pPr>
            <w:r w:rsidRPr="00291977">
              <w:rPr>
                <w:b/>
                <w:bCs/>
              </w:rPr>
              <w:t>SŁABE STRONY</w:t>
            </w:r>
          </w:p>
        </w:tc>
      </w:tr>
      <w:tr w:rsidR="00291977" w:rsidRPr="00291977" w14:paraId="17C6AD0A" w14:textId="77777777" w:rsidTr="00056FE3">
        <w:tc>
          <w:tcPr>
            <w:tcW w:w="4526" w:type="dxa"/>
            <w:tcBorders>
              <w:top w:val="single" w:sz="8" w:space="0" w:color="4F81BD"/>
              <w:left w:val="single" w:sz="8" w:space="0" w:color="4F81BD"/>
              <w:bottom w:val="single" w:sz="8" w:space="0" w:color="4F81BD"/>
            </w:tcBorders>
          </w:tcPr>
          <w:p w14:paraId="1045405A" w14:textId="77777777" w:rsidR="00291977" w:rsidRPr="00291977" w:rsidRDefault="00291977" w:rsidP="00743990">
            <w:pPr>
              <w:numPr>
                <w:ilvl w:val="0"/>
                <w:numId w:val="46"/>
              </w:numPr>
              <w:spacing w:before="120" w:after="0"/>
              <w:rPr>
                <w:b/>
                <w:bCs/>
              </w:rPr>
            </w:pPr>
            <w:r w:rsidRPr="00291977">
              <w:rPr>
                <w:bCs/>
              </w:rPr>
              <w:t xml:space="preserve">dobre rozpoznanie przez władze </w:t>
            </w:r>
            <w:r w:rsidRPr="00291977">
              <w:rPr>
                <w:bCs/>
              </w:rPr>
              <w:br/>
              <w:t>i instytucje lokalne istniejących problemów społecznych w gminie,</w:t>
            </w:r>
          </w:p>
          <w:p w14:paraId="4BC2799D" w14:textId="77777777" w:rsidR="00291977" w:rsidRPr="00291977" w:rsidRDefault="00291977" w:rsidP="00743990">
            <w:pPr>
              <w:numPr>
                <w:ilvl w:val="0"/>
                <w:numId w:val="46"/>
              </w:numPr>
              <w:spacing w:before="120" w:after="0"/>
              <w:rPr>
                <w:b/>
                <w:bCs/>
              </w:rPr>
            </w:pPr>
            <w:r w:rsidRPr="00291977">
              <w:rPr>
                <w:bCs/>
              </w:rPr>
              <w:t xml:space="preserve">współpraca instytucji oświatowych, kulturalnych oraz stowarzyszeń </w:t>
            </w:r>
            <w:r w:rsidRPr="00291977">
              <w:rPr>
                <w:bCs/>
              </w:rPr>
              <w:br/>
              <w:t>z instytucjami samorządu gminnego,</w:t>
            </w:r>
          </w:p>
          <w:p w14:paraId="7EC0495C" w14:textId="77777777" w:rsidR="00291977" w:rsidRPr="00291977" w:rsidRDefault="00291977" w:rsidP="00743990">
            <w:pPr>
              <w:numPr>
                <w:ilvl w:val="0"/>
                <w:numId w:val="46"/>
              </w:numPr>
              <w:spacing w:before="120" w:after="0"/>
              <w:rPr>
                <w:b/>
                <w:bCs/>
              </w:rPr>
            </w:pPr>
            <w:r w:rsidRPr="00291977">
              <w:rPr>
                <w:bCs/>
              </w:rPr>
              <w:t>regularna organizacja wydarzeń kulturalnych i sportowych,</w:t>
            </w:r>
          </w:p>
          <w:p w14:paraId="31CB39A5" w14:textId="77777777" w:rsidR="00291977" w:rsidRPr="00291977" w:rsidRDefault="00291977" w:rsidP="00743990">
            <w:pPr>
              <w:numPr>
                <w:ilvl w:val="0"/>
                <w:numId w:val="46"/>
              </w:numPr>
              <w:spacing w:before="120" w:after="0"/>
              <w:rPr>
                <w:b/>
                <w:bCs/>
              </w:rPr>
            </w:pPr>
            <w:r w:rsidRPr="00291977">
              <w:rPr>
                <w:bCs/>
              </w:rPr>
              <w:t>promowanie zdrowego stylu życia wśród dzieci i młodzieży,</w:t>
            </w:r>
          </w:p>
          <w:p w14:paraId="5C6F4615" w14:textId="77777777" w:rsidR="00291977" w:rsidRPr="00291977" w:rsidRDefault="00291977" w:rsidP="00743990">
            <w:pPr>
              <w:numPr>
                <w:ilvl w:val="0"/>
                <w:numId w:val="46"/>
              </w:numPr>
              <w:spacing w:before="120" w:after="0"/>
              <w:rPr>
                <w:b/>
                <w:bCs/>
              </w:rPr>
            </w:pPr>
            <w:r w:rsidRPr="00291977">
              <w:rPr>
                <w:bCs/>
              </w:rPr>
              <w:t>aktywna działalność Gminnej Biblioteki Publicznej,</w:t>
            </w:r>
          </w:p>
          <w:p w14:paraId="7B52A034" w14:textId="73136333" w:rsidR="00291977" w:rsidRPr="00291977" w:rsidRDefault="00291977" w:rsidP="00743990">
            <w:pPr>
              <w:numPr>
                <w:ilvl w:val="0"/>
                <w:numId w:val="46"/>
              </w:numPr>
              <w:spacing w:before="120" w:after="0"/>
              <w:rPr>
                <w:b/>
                <w:bCs/>
              </w:rPr>
            </w:pPr>
            <w:r w:rsidRPr="00291977">
              <w:rPr>
                <w:bCs/>
              </w:rPr>
              <w:t>wykwalifikowana kadra ośrodka pomocy społecznej</w:t>
            </w:r>
            <w:r w:rsidR="00056FE3">
              <w:rPr>
                <w:bCs/>
              </w:rPr>
              <w:t>,</w:t>
            </w:r>
          </w:p>
          <w:p w14:paraId="3B63CD9B" w14:textId="1237C5EA" w:rsidR="00291977" w:rsidRPr="00291977" w:rsidRDefault="00291977" w:rsidP="00743990">
            <w:pPr>
              <w:numPr>
                <w:ilvl w:val="0"/>
                <w:numId w:val="46"/>
              </w:numPr>
              <w:spacing w:before="120" w:after="0"/>
              <w:rPr>
                <w:b/>
                <w:bCs/>
              </w:rPr>
            </w:pPr>
            <w:r w:rsidRPr="00291977">
              <w:t xml:space="preserve">dostępność </w:t>
            </w:r>
            <w:r w:rsidR="00056FE3">
              <w:t>oddziałów przedszkolnych</w:t>
            </w:r>
            <w:r w:rsidRPr="00291977">
              <w:t>,</w:t>
            </w:r>
          </w:p>
          <w:p w14:paraId="7ED37E15" w14:textId="77777777" w:rsidR="00291977" w:rsidRPr="00291977" w:rsidRDefault="00291977" w:rsidP="00743990">
            <w:pPr>
              <w:numPr>
                <w:ilvl w:val="0"/>
                <w:numId w:val="46"/>
              </w:numPr>
              <w:spacing w:before="120" w:after="0"/>
              <w:rPr>
                <w:b/>
                <w:bCs/>
              </w:rPr>
            </w:pPr>
            <w:r w:rsidRPr="00291977">
              <w:rPr>
                <w:bCs/>
              </w:rPr>
              <w:lastRenderedPageBreak/>
              <w:t>zapewnienie posiłków dzieciom z terenu Gminy,</w:t>
            </w:r>
          </w:p>
          <w:p w14:paraId="1298F679" w14:textId="77777777" w:rsidR="00291977" w:rsidRPr="00291977" w:rsidRDefault="00291977" w:rsidP="00743990">
            <w:pPr>
              <w:numPr>
                <w:ilvl w:val="0"/>
                <w:numId w:val="46"/>
              </w:numPr>
              <w:spacing w:before="120" w:after="0"/>
              <w:rPr>
                <w:b/>
                <w:bCs/>
              </w:rPr>
            </w:pPr>
            <w:r w:rsidRPr="00291977">
              <w:rPr>
                <w:bCs/>
              </w:rPr>
              <w:t>efektywna praca asystenta rodziny,</w:t>
            </w:r>
          </w:p>
          <w:p w14:paraId="113449C4" w14:textId="77777777" w:rsidR="00291977" w:rsidRPr="00291977" w:rsidRDefault="00291977" w:rsidP="00743990">
            <w:pPr>
              <w:numPr>
                <w:ilvl w:val="0"/>
                <w:numId w:val="46"/>
              </w:numPr>
              <w:spacing w:before="120" w:after="0"/>
              <w:rPr>
                <w:b/>
                <w:bCs/>
              </w:rPr>
            </w:pPr>
            <w:r w:rsidRPr="00291977">
              <w:rPr>
                <w:bCs/>
              </w:rPr>
              <w:t xml:space="preserve">korzystna atmosfera wychowawcza </w:t>
            </w:r>
            <w:r w:rsidRPr="00291977">
              <w:rPr>
                <w:bCs/>
              </w:rPr>
              <w:br/>
              <w:t>i przyjazne środowisko domowe,</w:t>
            </w:r>
          </w:p>
          <w:p w14:paraId="1DFE9476" w14:textId="321D10D7" w:rsidR="00291977" w:rsidRPr="00833ABD" w:rsidRDefault="00291977" w:rsidP="00743990">
            <w:pPr>
              <w:numPr>
                <w:ilvl w:val="0"/>
                <w:numId w:val="46"/>
              </w:numPr>
              <w:spacing w:before="120" w:after="0"/>
              <w:rPr>
                <w:b/>
                <w:bCs/>
              </w:rPr>
            </w:pPr>
            <w:r w:rsidRPr="00291977">
              <w:rPr>
                <w:bCs/>
              </w:rPr>
              <w:t xml:space="preserve">przeważająca liczba mieszkańców </w:t>
            </w:r>
            <w:r w:rsidRPr="00291977">
              <w:rPr>
                <w:bCs/>
              </w:rPr>
              <w:br/>
              <w:t>w wieku produkcyjnym,</w:t>
            </w:r>
          </w:p>
          <w:p w14:paraId="201BDB0E" w14:textId="713350E9" w:rsidR="00833ABD" w:rsidRPr="00833ABD" w:rsidRDefault="00833ABD" w:rsidP="00743990">
            <w:pPr>
              <w:numPr>
                <w:ilvl w:val="0"/>
                <w:numId w:val="46"/>
              </w:numPr>
              <w:spacing w:before="120" w:after="0"/>
              <w:rPr>
                <w:b/>
                <w:bCs/>
              </w:rPr>
            </w:pPr>
            <w:r>
              <w:rPr>
                <w:color w:val="000000"/>
              </w:rPr>
              <w:t xml:space="preserve">korzystne położenie geograficzne </w:t>
            </w:r>
            <w:r w:rsidR="006C2155">
              <w:rPr>
                <w:color w:val="000000"/>
              </w:rPr>
              <w:br/>
            </w:r>
            <w:r>
              <w:rPr>
                <w:color w:val="000000"/>
              </w:rPr>
              <w:t>i administracyjne gminy,</w:t>
            </w:r>
          </w:p>
          <w:p w14:paraId="1DED8A39" w14:textId="0D3128CF" w:rsidR="00833ABD" w:rsidRPr="00291977" w:rsidRDefault="00833ABD" w:rsidP="00743990">
            <w:pPr>
              <w:numPr>
                <w:ilvl w:val="0"/>
                <w:numId w:val="46"/>
              </w:numPr>
              <w:spacing w:before="120" w:after="0"/>
              <w:rPr>
                <w:b/>
                <w:bCs/>
              </w:rPr>
            </w:pPr>
            <w:r>
              <w:t>dobra baza oświatowa;</w:t>
            </w:r>
          </w:p>
          <w:p w14:paraId="0BF0F8E4" w14:textId="77777777" w:rsidR="00291977" w:rsidRPr="00291977" w:rsidRDefault="00291977" w:rsidP="00743990">
            <w:pPr>
              <w:numPr>
                <w:ilvl w:val="0"/>
                <w:numId w:val="46"/>
              </w:numPr>
              <w:spacing w:before="120" w:after="0"/>
              <w:rPr>
                <w:b/>
                <w:bCs/>
              </w:rPr>
            </w:pPr>
            <w:r w:rsidRPr="00291977">
              <w:rPr>
                <w:bCs/>
              </w:rPr>
              <w:t>system stypendialny dla dzieci,</w:t>
            </w:r>
          </w:p>
          <w:p w14:paraId="3DD6F199" w14:textId="53FC6877" w:rsidR="00291977" w:rsidRPr="00291977" w:rsidRDefault="00291977" w:rsidP="00743990">
            <w:pPr>
              <w:numPr>
                <w:ilvl w:val="0"/>
                <w:numId w:val="46"/>
              </w:numPr>
              <w:spacing w:before="120" w:after="200"/>
              <w:ind w:left="357" w:hanging="357"/>
              <w:contextualSpacing/>
              <w:rPr>
                <w:bCs/>
              </w:rPr>
            </w:pPr>
            <w:r w:rsidRPr="00291977">
              <w:rPr>
                <w:bCs/>
              </w:rPr>
              <w:t>odpowiedzialna postawa sprzedawców napojów alkoholowych wobec sprzedaży alkoholu i tytoniu nieletnim,</w:t>
            </w:r>
          </w:p>
        </w:tc>
        <w:tc>
          <w:tcPr>
            <w:tcW w:w="4526" w:type="dxa"/>
            <w:tcBorders>
              <w:top w:val="single" w:sz="8" w:space="0" w:color="4F81BD"/>
              <w:bottom w:val="single" w:sz="8" w:space="0" w:color="4F81BD"/>
              <w:right w:val="single" w:sz="8" w:space="0" w:color="4F81BD"/>
            </w:tcBorders>
          </w:tcPr>
          <w:p w14:paraId="79FF44FC" w14:textId="77777777" w:rsidR="00291977" w:rsidRPr="00291977" w:rsidRDefault="00291977" w:rsidP="00743990">
            <w:pPr>
              <w:numPr>
                <w:ilvl w:val="0"/>
                <w:numId w:val="46"/>
              </w:numPr>
              <w:spacing w:before="120" w:after="0"/>
            </w:pPr>
            <w:r w:rsidRPr="00291977">
              <w:lastRenderedPageBreak/>
              <w:t>brak mieszkań chronionych,</w:t>
            </w:r>
          </w:p>
          <w:p w14:paraId="51065F8C" w14:textId="2AF2ABA3" w:rsidR="00291977" w:rsidRDefault="00291977" w:rsidP="00743990">
            <w:pPr>
              <w:numPr>
                <w:ilvl w:val="0"/>
                <w:numId w:val="46"/>
              </w:numPr>
              <w:spacing w:before="120" w:after="0"/>
            </w:pPr>
            <w:r w:rsidRPr="00291977">
              <w:t>brak ośrodków wsparcia dziennego,</w:t>
            </w:r>
          </w:p>
          <w:p w14:paraId="5BBD5D21" w14:textId="555DCEE4" w:rsidR="00056FE3" w:rsidRPr="00291977" w:rsidRDefault="00056FE3" w:rsidP="00743990">
            <w:pPr>
              <w:numPr>
                <w:ilvl w:val="0"/>
                <w:numId w:val="46"/>
              </w:numPr>
              <w:spacing w:before="120" w:after="0"/>
            </w:pPr>
            <w:r>
              <w:t xml:space="preserve">utrzymująca się liczba bezrobotnych, </w:t>
            </w:r>
            <w:r w:rsidR="006C2155">
              <w:br/>
            </w:r>
            <w:r>
              <w:t>z czego około połowa, to osoby bezrobotne długotrwale,</w:t>
            </w:r>
          </w:p>
          <w:p w14:paraId="5BE05601" w14:textId="77777777" w:rsidR="00291977" w:rsidRPr="00291977" w:rsidRDefault="00291977" w:rsidP="00743990">
            <w:pPr>
              <w:numPr>
                <w:ilvl w:val="0"/>
                <w:numId w:val="46"/>
              </w:numPr>
              <w:spacing w:before="120" w:after="0"/>
            </w:pPr>
            <w:r w:rsidRPr="00291977">
              <w:t>ujemny przyrost naturalny,</w:t>
            </w:r>
          </w:p>
          <w:p w14:paraId="48503AC2" w14:textId="2B69AD9A" w:rsidR="00291977" w:rsidRPr="00833ABD" w:rsidRDefault="00291977" w:rsidP="00743990">
            <w:pPr>
              <w:numPr>
                <w:ilvl w:val="0"/>
                <w:numId w:val="46"/>
              </w:numPr>
              <w:spacing w:before="120" w:after="0"/>
              <w:rPr>
                <w:b/>
                <w:bCs/>
              </w:rPr>
            </w:pPr>
            <w:r w:rsidRPr="00291977">
              <w:rPr>
                <w:bCs/>
              </w:rPr>
              <w:t xml:space="preserve">mała liczba pracowników posiadających kompetencje do prowadzenia zajęć </w:t>
            </w:r>
            <w:r w:rsidRPr="00291977">
              <w:rPr>
                <w:bCs/>
              </w:rPr>
              <w:br/>
              <w:t>z dziećmi i młodzieżą na salach gimnastycznych, w świetlicach wiejskich,</w:t>
            </w:r>
          </w:p>
          <w:p w14:paraId="793A88A5" w14:textId="0AD6E59C" w:rsidR="00833ABD" w:rsidRPr="00D76BD7" w:rsidRDefault="00833ABD" w:rsidP="00743990">
            <w:pPr>
              <w:numPr>
                <w:ilvl w:val="0"/>
                <w:numId w:val="46"/>
              </w:numPr>
            </w:pPr>
            <w:r w:rsidRPr="00D76BD7">
              <w:t xml:space="preserve">brak grup wsparcia </w:t>
            </w:r>
            <w:r>
              <w:t xml:space="preserve">na terenie gminy </w:t>
            </w:r>
            <w:r w:rsidRPr="00D76BD7">
              <w:t xml:space="preserve">dla osób uzależnionych </w:t>
            </w:r>
            <w:r w:rsidR="006C2155">
              <w:br/>
            </w:r>
            <w:r w:rsidRPr="00D76BD7">
              <w:t>i współuzależnionych</w:t>
            </w:r>
            <w:r>
              <w:t>,</w:t>
            </w:r>
          </w:p>
          <w:p w14:paraId="55992C1C" w14:textId="77777777" w:rsidR="00833ABD" w:rsidRPr="00D76BD7" w:rsidRDefault="00833ABD" w:rsidP="00743990">
            <w:pPr>
              <w:numPr>
                <w:ilvl w:val="0"/>
                <w:numId w:val="46"/>
              </w:numPr>
            </w:pPr>
            <w:r w:rsidRPr="00D76BD7">
              <w:t xml:space="preserve">ograniczona działalność pracowników socjalnych w kierunku udziału osób </w:t>
            </w:r>
            <w:r w:rsidRPr="00D76BD7">
              <w:lastRenderedPageBreak/>
              <w:t>uzależnionych oraz sprawców przemocy w programach korekcyjno-terapeutycznych</w:t>
            </w:r>
            <w:r>
              <w:t>,</w:t>
            </w:r>
          </w:p>
          <w:p w14:paraId="1035C105" w14:textId="58B3E02C" w:rsidR="00833ABD" w:rsidRPr="00833ABD" w:rsidRDefault="00833ABD" w:rsidP="00743990">
            <w:pPr>
              <w:numPr>
                <w:ilvl w:val="0"/>
                <w:numId w:val="46"/>
              </w:numPr>
            </w:pPr>
            <w:r w:rsidRPr="00D76BD7">
              <w:t>ograniczona działalność pracowników socjalnych w kierunku podniesienia jakości życia osób niepełnosprawnych</w:t>
            </w:r>
            <w:r>
              <w:t xml:space="preserve"> </w:t>
            </w:r>
            <w:r w:rsidR="006C2155">
              <w:br/>
            </w:r>
            <w:r>
              <w:t>i starszych,</w:t>
            </w:r>
          </w:p>
          <w:p w14:paraId="48EAFF84" w14:textId="77777777" w:rsidR="00291977" w:rsidRPr="00291977" w:rsidRDefault="00291977" w:rsidP="00743990">
            <w:pPr>
              <w:numPr>
                <w:ilvl w:val="0"/>
                <w:numId w:val="46"/>
              </w:numPr>
              <w:spacing w:before="120" w:after="0"/>
              <w:rPr>
                <w:b/>
                <w:bCs/>
              </w:rPr>
            </w:pPr>
            <w:r w:rsidRPr="00291977">
              <w:rPr>
                <w:bCs/>
              </w:rPr>
              <w:t>niski poziom wykształcenia mieszkańców,</w:t>
            </w:r>
          </w:p>
          <w:p w14:paraId="7A593906" w14:textId="77777777" w:rsidR="00291977" w:rsidRPr="00291977" w:rsidRDefault="00291977" w:rsidP="00743990">
            <w:pPr>
              <w:numPr>
                <w:ilvl w:val="0"/>
                <w:numId w:val="46"/>
              </w:numPr>
              <w:spacing w:before="120" w:after="0"/>
            </w:pPr>
            <w:r w:rsidRPr="00291977">
              <w:t>ograniczony dostęp do specjalistycznej opieki medycznej w gminie,</w:t>
            </w:r>
          </w:p>
          <w:p w14:paraId="4BEDA5B9" w14:textId="77777777" w:rsidR="00291977" w:rsidRPr="00291977" w:rsidRDefault="00291977" w:rsidP="00743990">
            <w:pPr>
              <w:numPr>
                <w:ilvl w:val="0"/>
                <w:numId w:val="46"/>
              </w:numPr>
              <w:spacing w:before="120" w:after="0"/>
            </w:pPr>
            <w:r w:rsidRPr="00291977">
              <w:t xml:space="preserve">niewystarczająca oferta zajęć pozalekcyjnych skierowanych do dzieci </w:t>
            </w:r>
            <w:r w:rsidRPr="00291977">
              <w:br/>
              <w:t>i młodzieży,</w:t>
            </w:r>
          </w:p>
          <w:p w14:paraId="76FB7E80" w14:textId="77777777" w:rsidR="00291977" w:rsidRPr="00291977" w:rsidRDefault="00291977" w:rsidP="00743990">
            <w:pPr>
              <w:numPr>
                <w:ilvl w:val="0"/>
                <w:numId w:val="46"/>
              </w:numPr>
              <w:spacing w:before="120" w:after="0"/>
            </w:pPr>
            <w:r w:rsidRPr="00291977">
              <w:t>zbyt niskie wynagrodzenie pracowników,</w:t>
            </w:r>
          </w:p>
          <w:p w14:paraId="2930DB9A" w14:textId="77777777" w:rsidR="00291977" w:rsidRPr="00291977" w:rsidRDefault="00291977" w:rsidP="00743990">
            <w:pPr>
              <w:numPr>
                <w:ilvl w:val="0"/>
                <w:numId w:val="46"/>
              </w:numPr>
              <w:spacing w:before="120" w:after="0"/>
            </w:pPr>
            <w:r w:rsidRPr="00291977">
              <w:t>niska stopa życiowa części mieszkańców,</w:t>
            </w:r>
          </w:p>
          <w:p w14:paraId="1A1500D5" w14:textId="7874C100" w:rsidR="00291977" w:rsidRPr="00291977" w:rsidRDefault="00291977" w:rsidP="00743990">
            <w:pPr>
              <w:numPr>
                <w:ilvl w:val="0"/>
                <w:numId w:val="46"/>
              </w:numPr>
              <w:spacing w:before="120" w:after="0"/>
            </w:pPr>
            <w:r w:rsidRPr="00291977">
              <w:t>niedostatecznie rozwinięta działalność wolontarystyczna</w:t>
            </w:r>
            <w:r w:rsidR="00833ABD">
              <w:t>.</w:t>
            </w:r>
          </w:p>
          <w:p w14:paraId="32CDAF31" w14:textId="77777777" w:rsidR="00291977" w:rsidRPr="00291977" w:rsidRDefault="00291977" w:rsidP="00291977"/>
        </w:tc>
      </w:tr>
    </w:tbl>
    <w:p w14:paraId="47FC6767" w14:textId="77777777" w:rsidR="0098073B" w:rsidRDefault="0098073B">
      <w:r>
        <w:lastRenderedPageBreak/>
        <w:br w:type="page"/>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526"/>
        <w:gridCol w:w="4526"/>
      </w:tblGrid>
      <w:tr w:rsidR="00291977" w:rsidRPr="00291977" w14:paraId="4AF482EE" w14:textId="77777777" w:rsidTr="00291977">
        <w:tc>
          <w:tcPr>
            <w:tcW w:w="4526" w:type="dxa"/>
            <w:shd w:val="clear" w:color="auto" w:fill="BDD6EE" w:themeFill="accent5" w:themeFillTint="66"/>
            <w:vAlign w:val="center"/>
          </w:tcPr>
          <w:p w14:paraId="3BE921FD" w14:textId="76AF8E8B" w:rsidR="00291977" w:rsidRPr="00291977" w:rsidRDefault="00291977" w:rsidP="00291977">
            <w:pPr>
              <w:jc w:val="center"/>
              <w:rPr>
                <w:b/>
                <w:bCs/>
              </w:rPr>
            </w:pPr>
            <w:r w:rsidRPr="00291977">
              <w:rPr>
                <w:b/>
                <w:bCs/>
              </w:rPr>
              <w:lastRenderedPageBreak/>
              <w:t>SZANSE</w:t>
            </w:r>
          </w:p>
        </w:tc>
        <w:tc>
          <w:tcPr>
            <w:tcW w:w="4526" w:type="dxa"/>
            <w:shd w:val="clear" w:color="auto" w:fill="BDD6EE" w:themeFill="accent5" w:themeFillTint="66"/>
            <w:vAlign w:val="center"/>
          </w:tcPr>
          <w:p w14:paraId="79C9BA14" w14:textId="77777777" w:rsidR="00291977" w:rsidRPr="00291977" w:rsidRDefault="00291977" w:rsidP="00291977">
            <w:pPr>
              <w:jc w:val="center"/>
              <w:rPr>
                <w:b/>
              </w:rPr>
            </w:pPr>
            <w:r w:rsidRPr="00291977">
              <w:rPr>
                <w:b/>
              </w:rPr>
              <w:t>ZAGROŻENIA</w:t>
            </w:r>
          </w:p>
        </w:tc>
      </w:tr>
      <w:tr w:rsidR="00291977" w:rsidRPr="00291977" w14:paraId="52293D86" w14:textId="77777777" w:rsidTr="00056FE3">
        <w:tc>
          <w:tcPr>
            <w:tcW w:w="4526" w:type="dxa"/>
            <w:tcBorders>
              <w:top w:val="single" w:sz="8" w:space="0" w:color="4F81BD"/>
              <w:left w:val="single" w:sz="8" w:space="0" w:color="4F81BD"/>
              <w:bottom w:val="single" w:sz="8" w:space="0" w:color="4F81BD"/>
            </w:tcBorders>
          </w:tcPr>
          <w:p w14:paraId="214FD36F" w14:textId="77777777" w:rsidR="00291977" w:rsidRPr="00291977" w:rsidRDefault="00291977" w:rsidP="00743990">
            <w:pPr>
              <w:numPr>
                <w:ilvl w:val="0"/>
                <w:numId w:val="45"/>
              </w:numPr>
              <w:spacing w:before="120" w:after="0"/>
              <w:rPr>
                <w:b/>
                <w:bCs/>
              </w:rPr>
            </w:pPr>
            <w:r w:rsidRPr="00291977">
              <w:rPr>
                <w:bCs/>
              </w:rPr>
              <w:t xml:space="preserve">wzrost świadomości społecznej dotyczącej problemów zdrowotnych </w:t>
            </w:r>
            <w:r w:rsidRPr="00291977">
              <w:rPr>
                <w:bCs/>
              </w:rPr>
              <w:br/>
              <w:t>i zagrożeń społecznych,</w:t>
            </w:r>
          </w:p>
          <w:p w14:paraId="0E6EFD2E" w14:textId="77777777" w:rsidR="00291977" w:rsidRPr="00291977" w:rsidRDefault="00291977" w:rsidP="00743990">
            <w:pPr>
              <w:numPr>
                <w:ilvl w:val="0"/>
                <w:numId w:val="45"/>
              </w:numPr>
              <w:spacing w:before="120" w:after="0"/>
              <w:rPr>
                <w:bCs/>
              </w:rPr>
            </w:pPr>
            <w:r w:rsidRPr="00291977">
              <w:rPr>
                <w:bCs/>
              </w:rPr>
              <w:t xml:space="preserve">możliwość korzystania z programów </w:t>
            </w:r>
            <w:r w:rsidRPr="00291977">
              <w:rPr>
                <w:bCs/>
              </w:rPr>
              <w:br/>
              <w:t>z zakresu pomocy społecznej współfinansowanych ze środków rządowych i unijnych,</w:t>
            </w:r>
          </w:p>
          <w:p w14:paraId="52F3757F" w14:textId="77777777" w:rsidR="00291977" w:rsidRPr="00291977" w:rsidRDefault="00291977" w:rsidP="00743990">
            <w:pPr>
              <w:numPr>
                <w:ilvl w:val="0"/>
                <w:numId w:val="45"/>
              </w:numPr>
              <w:spacing w:before="120" w:after="0"/>
              <w:rPr>
                <w:bCs/>
              </w:rPr>
            </w:pPr>
            <w:r w:rsidRPr="00291977">
              <w:rPr>
                <w:bCs/>
              </w:rPr>
              <w:t>wzrost znaczenia organizacji pozarządowych w sektorze pomocy społecznej,</w:t>
            </w:r>
          </w:p>
          <w:p w14:paraId="60EF7448" w14:textId="77777777" w:rsidR="00291977" w:rsidRPr="00291977" w:rsidRDefault="00291977" w:rsidP="00743990">
            <w:pPr>
              <w:numPr>
                <w:ilvl w:val="0"/>
                <w:numId w:val="45"/>
              </w:numPr>
              <w:spacing w:before="120" w:after="0"/>
              <w:rPr>
                <w:bCs/>
              </w:rPr>
            </w:pPr>
            <w:r w:rsidRPr="00291977">
              <w:rPr>
                <w:bCs/>
              </w:rPr>
              <w:t xml:space="preserve">działalność mieszkańców </w:t>
            </w:r>
            <w:r w:rsidRPr="00291977">
              <w:rPr>
                <w:bCs/>
              </w:rPr>
              <w:br/>
              <w:t>w stowarzyszeniach,</w:t>
            </w:r>
          </w:p>
          <w:p w14:paraId="5D4CE49E" w14:textId="77777777" w:rsidR="00291977" w:rsidRPr="00291977" w:rsidRDefault="00291977" w:rsidP="00743990">
            <w:pPr>
              <w:numPr>
                <w:ilvl w:val="0"/>
                <w:numId w:val="45"/>
              </w:numPr>
              <w:spacing w:before="120" w:after="0"/>
              <w:rPr>
                <w:bCs/>
              </w:rPr>
            </w:pPr>
            <w:r w:rsidRPr="00291977">
              <w:rPr>
                <w:bCs/>
              </w:rPr>
              <w:t xml:space="preserve">promocja gminy, działania wspierające wzrost przedsiębiorczości mieszkańców, </w:t>
            </w:r>
          </w:p>
          <w:p w14:paraId="69EB61E7" w14:textId="77777777" w:rsidR="00291977" w:rsidRPr="00291977" w:rsidRDefault="00291977" w:rsidP="00743990">
            <w:pPr>
              <w:numPr>
                <w:ilvl w:val="0"/>
                <w:numId w:val="45"/>
              </w:numPr>
              <w:spacing w:before="120" w:after="0"/>
              <w:rPr>
                <w:bCs/>
              </w:rPr>
            </w:pPr>
            <w:r w:rsidRPr="00291977">
              <w:rPr>
                <w:bCs/>
              </w:rPr>
              <w:t>rozwój współpracy pracowników pomocy społecznej z instytucjami sektora publicznego, organizacjami społecznymi oraz lokalną wspólnotą,</w:t>
            </w:r>
          </w:p>
          <w:p w14:paraId="0617D953" w14:textId="77777777" w:rsidR="00291977" w:rsidRPr="00291977" w:rsidRDefault="00291977" w:rsidP="00743990">
            <w:pPr>
              <w:numPr>
                <w:ilvl w:val="0"/>
                <w:numId w:val="45"/>
              </w:numPr>
              <w:spacing w:before="120" w:after="0"/>
              <w:rPr>
                <w:bCs/>
              </w:rPr>
            </w:pPr>
            <w:r w:rsidRPr="00291977">
              <w:rPr>
                <w:bCs/>
              </w:rPr>
              <w:t xml:space="preserve">możliwość korzystania z programów </w:t>
            </w:r>
            <w:r w:rsidRPr="00291977">
              <w:rPr>
                <w:bCs/>
              </w:rPr>
              <w:br/>
              <w:t>z zakresu pomocy społecznej współfinansowanych ze środków rządowych i unijnych,</w:t>
            </w:r>
          </w:p>
          <w:p w14:paraId="5BF90909" w14:textId="77777777" w:rsidR="00291977" w:rsidRPr="00291977" w:rsidRDefault="00291977" w:rsidP="00743990">
            <w:pPr>
              <w:numPr>
                <w:ilvl w:val="0"/>
                <w:numId w:val="45"/>
              </w:numPr>
              <w:spacing w:before="120" w:after="0"/>
              <w:rPr>
                <w:bCs/>
              </w:rPr>
            </w:pPr>
            <w:r w:rsidRPr="00291977">
              <w:rPr>
                <w:bCs/>
              </w:rPr>
              <w:t>wzrost znaczenia organizacji pozarządowych w sektorze pomocy społecznej,</w:t>
            </w:r>
          </w:p>
          <w:p w14:paraId="7BDC8DD6" w14:textId="77777777" w:rsidR="00291977" w:rsidRPr="00291977" w:rsidRDefault="00291977" w:rsidP="00743990">
            <w:pPr>
              <w:numPr>
                <w:ilvl w:val="0"/>
                <w:numId w:val="45"/>
              </w:numPr>
              <w:spacing w:before="120" w:after="0"/>
              <w:rPr>
                <w:bCs/>
              </w:rPr>
            </w:pPr>
            <w:r w:rsidRPr="00291977">
              <w:rPr>
                <w:bCs/>
              </w:rPr>
              <w:t>rozwój i modernizacja bazy oświatowej;</w:t>
            </w:r>
          </w:p>
          <w:p w14:paraId="573A3657" w14:textId="77777777" w:rsidR="00291977" w:rsidRPr="00291977" w:rsidRDefault="00291977" w:rsidP="00743990">
            <w:pPr>
              <w:numPr>
                <w:ilvl w:val="0"/>
                <w:numId w:val="45"/>
              </w:numPr>
              <w:spacing w:before="120" w:after="0"/>
              <w:rPr>
                <w:bCs/>
              </w:rPr>
            </w:pPr>
            <w:r w:rsidRPr="00291977">
              <w:rPr>
                <w:bCs/>
              </w:rPr>
              <w:t>rozwój i modernizacja bazy rekreacyjno- sportowej,</w:t>
            </w:r>
          </w:p>
          <w:p w14:paraId="6F437B26" w14:textId="07ABD69F" w:rsidR="00291977" w:rsidRDefault="00291977" w:rsidP="00743990">
            <w:pPr>
              <w:numPr>
                <w:ilvl w:val="0"/>
                <w:numId w:val="45"/>
              </w:numPr>
              <w:spacing w:before="120" w:after="0"/>
              <w:rPr>
                <w:bCs/>
              </w:rPr>
            </w:pPr>
            <w:r w:rsidRPr="00291977">
              <w:rPr>
                <w:bCs/>
              </w:rPr>
              <w:lastRenderedPageBreak/>
              <w:t xml:space="preserve">niska popularność </w:t>
            </w:r>
            <w:r w:rsidR="00833ABD">
              <w:rPr>
                <w:bCs/>
              </w:rPr>
              <w:t xml:space="preserve">substancji psychoaktywnych wśród dorosłych mieszkańców oraz dzieci i młodzieży </w:t>
            </w:r>
            <w:r w:rsidR="006C2155">
              <w:rPr>
                <w:bCs/>
              </w:rPr>
              <w:br/>
            </w:r>
            <w:r w:rsidR="00833ABD">
              <w:rPr>
                <w:bCs/>
              </w:rPr>
              <w:t>z terenu gminy;</w:t>
            </w:r>
          </w:p>
          <w:p w14:paraId="2691780C" w14:textId="2E4EC30D" w:rsidR="00833ABD" w:rsidRPr="00833ABD" w:rsidRDefault="00833ABD" w:rsidP="00743990">
            <w:pPr>
              <w:numPr>
                <w:ilvl w:val="0"/>
                <w:numId w:val="45"/>
              </w:numPr>
              <w:spacing w:before="120" w:after="0"/>
              <w:rPr>
                <w:bCs/>
              </w:rPr>
            </w:pPr>
            <w:r>
              <w:rPr>
                <w:bCs/>
              </w:rPr>
              <w:t>niska popularność wyrobów tytoniowych wśród dorosłych mieszkańców oraz dzieci i młodzieży z terenu gminy;</w:t>
            </w:r>
          </w:p>
          <w:p w14:paraId="0AD84EF4" w14:textId="6154B881" w:rsidR="00291977" w:rsidRPr="00291977" w:rsidRDefault="00291977" w:rsidP="00743990">
            <w:pPr>
              <w:numPr>
                <w:ilvl w:val="0"/>
                <w:numId w:val="45"/>
              </w:numPr>
              <w:spacing w:before="120" w:after="0"/>
              <w:rPr>
                <w:bCs/>
              </w:rPr>
            </w:pPr>
            <w:r w:rsidRPr="00291977">
              <w:rPr>
                <w:bCs/>
              </w:rPr>
              <w:t>spadek ogólnej liczby rodzin korzystających ze świadczeń pomocy społecznej</w:t>
            </w:r>
            <w:r w:rsidR="00833ABD">
              <w:rPr>
                <w:bCs/>
              </w:rPr>
              <w:t>.</w:t>
            </w:r>
          </w:p>
          <w:p w14:paraId="27599AB8" w14:textId="77777777" w:rsidR="00291977" w:rsidRPr="00291977" w:rsidRDefault="00291977" w:rsidP="00291977">
            <w:pPr>
              <w:rPr>
                <w:b/>
                <w:bCs/>
              </w:rPr>
            </w:pPr>
          </w:p>
          <w:p w14:paraId="33914189" w14:textId="77777777" w:rsidR="00291977" w:rsidRPr="00291977" w:rsidRDefault="00291977" w:rsidP="00291977">
            <w:pPr>
              <w:rPr>
                <w:b/>
                <w:bCs/>
              </w:rPr>
            </w:pPr>
          </w:p>
        </w:tc>
        <w:tc>
          <w:tcPr>
            <w:tcW w:w="4526" w:type="dxa"/>
            <w:tcBorders>
              <w:top w:val="single" w:sz="8" w:space="0" w:color="4F81BD"/>
              <w:bottom w:val="single" w:sz="8" w:space="0" w:color="4F81BD"/>
              <w:right w:val="single" w:sz="8" w:space="0" w:color="4F81BD"/>
            </w:tcBorders>
          </w:tcPr>
          <w:p w14:paraId="668C038D" w14:textId="77777777" w:rsidR="00291977" w:rsidRPr="00291977" w:rsidRDefault="00291977" w:rsidP="00743990">
            <w:pPr>
              <w:numPr>
                <w:ilvl w:val="0"/>
                <w:numId w:val="45"/>
              </w:numPr>
              <w:spacing w:before="120" w:after="0"/>
            </w:pPr>
            <w:r w:rsidRPr="00291977">
              <w:lastRenderedPageBreak/>
              <w:t xml:space="preserve">wykluczenie społeczne osób starszych </w:t>
            </w:r>
            <w:r w:rsidRPr="00291977">
              <w:br/>
              <w:t>i niepełnosprawnych,</w:t>
            </w:r>
          </w:p>
          <w:p w14:paraId="24712FCF" w14:textId="77777777" w:rsidR="00291977" w:rsidRPr="00291977" w:rsidRDefault="00291977" w:rsidP="00743990">
            <w:pPr>
              <w:numPr>
                <w:ilvl w:val="0"/>
                <w:numId w:val="45"/>
              </w:numPr>
              <w:spacing w:before="120" w:after="0"/>
            </w:pPr>
            <w:r w:rsidRPr="00291977">
              <w:t>rosnące zapotrzebowanie na usługi społeczne wynikające ze starzenia się społeczeństwa (problem o charakterze globalnym) i wzrostu liczby osób niepełnosprawnych i wymagających opieki,</w:t>
            </w:r>
          </w:p>
          <w:p w14:paraId="2543EE25" w14:textId="77777777" w:rsidR="00291977" w:rsidRPr="00291977" w:rsidRDefault="00291977" w:rsidP="00743990">
            <w:pPr>
              <w:numPr>
                <w:ilvl w:val="0"/>
                <w:numId w:val="45"/>
              </w:numPr>
              <w:spacing w:before="120" w:after="0"/>
            </w:pPr>
            <w:r w:rsidRPr="00291977">
              <w:t xml:space="preserve">zagrożenia funkcjonowania rodziny </w:t>
            </w:r>
            <w:r w:rsidRPr="00291977">
              <w:br/>
              <w:t xml:space="preserve">w związku z problemem uzależnień, bezrobocia, długotrwałego ubóstwa </w:t>
            </w:r>
            <w:r w:rsidRPr="00291977">
              <w:br/>
              <w:t>i przemocy,</w:t>
            </w:r>
          </w:p>
          <w:p w14:paraId="3A13C208" w14:textId="77777777" w:rsidR="00291977" w:rsidRPr="00291977" w:rsidRDefault="00291977" w:rsidP="00743990">
            <w:pPr>
              <w:numPr>
                <w:ilvl w:val="0"/>
                <w:numId w:val="45"/>
              </w:numPr>
              <w:spacing w:before="120" w:after="0"/>
            </w:pPr>
            <w:r w:rsidRPr="00291977">
              <w:t xml:space="preserve">niekorzystne wzorce zachowań (agresja, przemoc, uzależnienia) płynące </w:t>
            </w:r>
            <w:r w:rsidRPr="00291977">
              <w:br/>
              <w:t>z nowoczesnych mediów,</w:t>
            </w:r>
          </w:p>
          <w:p w14:paraId="2307766A" w14:textId="77777777" w:rsidR="00291977" w:rsidRPr="00291977" w:rsidRDefault="00291977" w:rsidP="00743990">
            <w:pPr>
              <w:numPr>
                <w:ilvl w:val="0"/>
                <w:numId w:val="45"/>
              </w:numPr>
              <w:spacing w:before="120" w:after="0"/>
            </w:pPr>
            <w:r w:rsidRPr="00291977">
              <w:t xml:space="preserve">wzrost dostępności substancji psychoaktywnych dla dzieci </w:t>
            </w:r>
            <w:r w:rsidRPr="00291977">
              <w:br/>
              <w:t>i młodzieży oraz pojawianie się nowych rodzajów uzależnień,</w:t>
            </w:r>
          </w:p>
          <w:p w14:paraId="70567B40" w14:textId="77777777" w:rsidR="00291977" w:rsidRPr="00291977" w:rsidRDefault="00291977" w:rsidP="00743990">
            <w:pPr>
              <w:numPr>
                <w:ilvl w:val="0"/>
                <w:numId w:val="45"/>
              </w:numPr>
              <w:spacing w:before="120" w:after="0"/>
            </w:pPr>
            <w:r w:rsidRPr="00291977">
              <w:t>występowanie zjawiska wyuczonej bezradności i uzależnienia od pomocy społecznej,</w:t>
            </w:r>
          </w:p>
          <w:p w14:paraId="40C32FAD" w14:textId="77777777" w:rsidR="00291977" w:rsidRPr="00291977" w:rsidRDefault="00291977" w:rsidP="00743990">
            <w:pPr>
              <w:numPr>
                <w:ilvl w:val="0"/>
                <w:numId w:val="45"/>
              </w:numPr>
              <w:spacing w:before="120" w:after="0"/>
            </w:pPr>
            <w:r w:rsidRPr="00291977">
              <w:t>ograniczenia prawne oraz brak stabilności przepisów, trudności w ich interpretacji,</w:t>
            </w:r>
          </w:p>
          <w:p w14:paraId="1B08C934" w14:textId="77777777" w:rsidR="00291977" w:rsidRPr="00291977" w:rsidRDefault="00291977" w:rsidP="00743990">
            <w:pPr>
              <w:numPr>
                <w:ilvl w:val="0"/>
                <w:numId w:val="45"/>
              </w:numPr>
              <w:spacing w:before="120" w:after="0"/>
            </w:pPr>
            <w:r w:rsidRPr="00291977">
              <w:t>zjawisko przemocy w rodzinie,</w:t>
            </w:r>
          </w:p>
          <w:p w14:paraId="3B1BA310" w14:textId="77777777" w:rsidR="00291977" w:rsidRPr="00291977" w:rsidRDefault="00291977" w:rsidP="00743990">
            <w:pPr>
              <w:numPr>
                <w:ilvl w:val="0"/>
                <w:numId w:val="45"/>
              </w:numPr>
              <w:spacing w:before="120" w:after="0"/>
            </w:pPr>
            <w:r w:rsidRPr="00291977">
              <w:t xml:space="preserve">zjawisko przemocy rówieśniczej </w:t>
            </w:r>
            <w:r w:rsidRPr="00291977">
              <w:br/>
              <w:t>w szkołach,</w:t>
            </w:r>
          </w:p>
          <w:p w14:paraId="2E4B681E" w14:textId="6655550C" w:rsidR="00291977" w:rsidRPr="00291977" w:rsidRDefault="00291977" w:rsidP="00743990">
            <w:pPr>
              <w:numPr>
                <w:ilvl w:val="0"/>
                <w:numId w:val="45"/>
              </w:numPr>
              <w:spacing w:before="120" w:after="0"/>
            </w:pPr>
            <w:r w:rsidRPr="00291977">
              <w:lastRenderedPageBreak/>
              <w:t xml:space="preserve">uzależnienie od komputera i nowych technologii (zwłaszcza wśród dzieci </w:t>
            </w:r>
            <w:r w:rsidR="006C2155">
              <w:br/>
            </w:r>
            <w:r w:rsidRPr="00291977">
              <w:t>i młodzieży),</w:t>
            </w:r>
          </w:p>
          <w:p w14:paraId="1DEAC235" w14:textId="47E96F04" w:rsidR="00291977" w:rsidRPr="00291977" w:rsidRDefault="00291977" w:rsidP="00743990">
            <w:pPr>
              <w:numPr>
                <w:ilvl w:val="0"/>
                <w:numId w:val="45"/>
              </w:numPr>
              <w:spacing w:before="120" w:after="0"/>
            </w:pPr>
            <w:r w:rsidRPr="00291977">
              <w:t>zjawisko cyberprzemocy</w:t>
            </w:r>
            <w:r w:rsidR="00833ABD">
              <w:t>.</w:t>
            </w:r>
          </w:p>
        </w:tc>
      </w:tr>
    </w:tbl>
    <w:p w14:paraId="62CA9C0F" w14:textId="2428CA11" w:rsidR="0098073B" w:rsidRDefault="0098073B" w:rsidP="00BD4CF3">
      <w:pPr>
        <w:rPr>
          <w:lang w:eastAsia="pl-PL" w:bidi="pl-PL"/>
        </w:rPr>
      </w:pPr>
    </w:p>
    <w:p w14:paraId="4BDCBBCD" w14:textId="77777777" w:rsidR="0098073B" w:rsidRDefault="0098073B">
      <w:pPr>
        <w:spacing w:after="160" w:line="259" w:lineRule="auto"/>
        <w:jc w:val="left"/>
        <w:rPr>
          <w:lang w:eastAsia="pl-PL" w:bidi="pl-PL"/>
        </w:rPr>
      </w:pPr>
      <w:r>
        <w:rPr>
          <w:lang w:eastAsia="pl-PL" w:bidi="pl-PL"/>
        </w:rPr>
        <w:br w:type="page"/>
      </w:r>
    </w:p>
    <w:p w14:paraId="3E33960C" w14:textId="76F33C74" w:rsidR="00743990" w:rsidRPr="00743990" w:rsidRDefault="00743990" w:rsidP="00843490">
      <w:pPr>
        <w:pStyle w:val="Nagwek1"/>
      </w:pPr>
      <w:bookmarkStart w:id="305" w:name="_Toc61627318"/>
      <w:bookmarkStart w:id="306" w:name="_Toc61627375"/>
      <w:r w:rsidRPr="00743990">
        <w:lastRenderedPageBreak/>
        <w:t>RODZIAŁ III</w:t>
      </w:r>
      <w:r w:rsidRPr="00743990">
        <w:br/>
        <w:t xml:space="preserve"> STRATEGIA ROZWIĄZYWANIA PROBLEMÓW SPOŁECZNYCH </w:t>
      </w:r>
      <w:r w:rsidRPr="00743990">
        <w:br/>
        <w:t xml:space="preserve">W GMINIE STARA </w:t>
      </w:r>
      <w:r>
        <w:t>BŁOTNICA</w:t>
      </w:r>
      <w:r w:rsidRPr="00743990">
        <w:t xml:space="preserve"> NA LATA 2021-202</w:t>
      </w:r>
      <w:r>
        <w:t>5</w:t>
      </w:r>
      <w:bookmarkEnd w:id="305"/>
      <w:bookmarkEnd w:id="306"/>
    </w:p>
    <w:p w14:paraId="5C101CA1" w14:textId="77777777" w:rsidR="00743990" w:rsidRPr="00843490" w:rsidRDefault="00743990" w:rsidP="00843490">
      <w:pPr>
        <w:pStyle w:val="Nagwek2"/>
      </w:pPr>
      <w:bookmarkStart w:id="307" w:name="_Toc23610544"/>
      <w:bookmarkStart w:id="308" w:name="_Toc44447352"/>
      <w:bookmarkStart w:id="309" w:name="_Toc52307987"/>
      <w:bookmarkStart w:id="310" w:name="_Toc56349831"/>
      <w:bookmarkStart w:id="311" w:name="_Toc57237841"/>
      <w:bookmarkStart w:id="312" w:name="_Toc58531445"/>
      <w:bookmarkStart w:id="313" w:name="_Toc58619130"/>
      <w:bookmarkStart w:id="314" w:name="_Toc61627319"/>
      <w:bookmarkStart w:id="315" w:name="_Toc61627376"/>
      <w:r w:rsidRPr="00843490">
        <w:t>3.1. Misja i prognoza zmian w zakresie objętym Strategią</w:t>
      </w:r>
      <w:bookmarkEnd w:id="307"/>
      <w:bookmarkEnd w:id="308"/>
      <w:bookmarkEnd w:id="309"/>
      <w:bookmarkEnd w:id="310"/>
      <w:bookmarkEnd w:id="311"/>
      <w:bookmarkEnd w:id="312"/>
      <w:bookmarkEnd w:id="313"/>
      <w:bookmarkEnd w:id="314"/>
      <w:bookmarkEnd w:id="315"/>
    </w:p>
    <w:p w14:paraId="71273742" w14:textId="2B5CC61C" w:rsidR="00743990" w:rsidRPr="00743990" w:rsidRDefault="00743990" w:rsidP="00743990">
      <w:pPr>
        <w:spacing w:after="160"/>
        <w:ind w:firstLine="708"/>
      </w:pPr>
      <w:r w:rsidRPr="00743990">
        <w:t xml:space="preserve">Celem Strategii Rozwiązywania Problemów Społecznych w gminie Stara </w:t>
      </w:r>
      <w:r>
        <w:t>Błotnica</w:t>
      </w:r>
      <w:r w:rsidRPr="00743990">
        <w:t xml:space="preserve"> </w:t>
      </w:r>
      <w:r w:rsidRPr="00743990">
        <w:br/>
        <w:t xml:space="preserve">jest wyznaczenie priorytetowych rozwiązań w zakresie przeciwdziałania określonych problemów społecznych oraz poprawa sytuacji mieszkańców. </w:t>
      </w:r>
      <w:r w:rsidRPr="00743990">
        <w:br/>
        <w:t xml:space="preserve">Punktem wyjścia dla opracowania strategii jest diagnoza stanu faktycznego, analiza danych wynikających ze specyfiki gminy. Zebrany materiał źródłowy oraz wyniki badań przeprowadzonych wśród mieszkańców gminy Stara </w:t>
      </w:r>
      <w:r>
        <w:t>Błotnic</w:t>
      </w:r>
      <w:r w:rsidRPr="00743990">
        <w:t>a pozwoliły wskazać grupę najważniejszych problemów społecznych w gminie. Realizacja zadań zawartych w strategii planowana jest na lata 2021 – 202</w:t>
      </w:r>
      <w:r>
        <w:t>5</w:t>
      </w:r>
      <w:r w:rsidRPr="00743990">
        <w:t>, co powinno zapewnić możliwość długofalowych działań.</w:t>
      </w:r>
    </w:p>
    <w:p w14:paraId="087FD8F7" w14:textId="77777777" w:rsidR="00743990" w:rsidRPr="00743990" w:rsidRDefault="00743990" w:rsidP="00743990">
      <w:pPr>
        <w:spacing w:after="160"/>
      </w:pPr>
      <w:r w:rsidRPr="00743990">
        <w:tab/>
        <w:t>W Strategii wyróżniono:</w:t>
      </w:r>
    </w:p>
    <w:p w14:paraId="2BB3241E" w14:textId="77777777" w:rsidR="00743990" w:rsidRPr="00743990" w:rsidRDefault="00743990" w:rsidP="00743990">
      <w:pPr>
        <w:numPr>
          <w:ilvl w:val="0"/>
          <w:numId w:val="49"/>
        </w:numPr>
        <w:spacing w:after="160"/>
      </w:pPr>
      <w:r w:rsidRPr="00743990">
        <w:t>misję gminy- stanowi cel nadrzędny przy planowaniu działań rozwojowych w gminie;</w:t>
      </w:r>
    </w:p>
    <w:p w14:paraId="127D6912" w14:textId="77777777" w:rsidR="00743990" w:rsidRPr="00743990" w:rsidRDefault="00743990" w:rsidP="00743990">
      <w:pPr>
        <w:numPr>
          <w:ilvl w:val="0"/>
          <w:numId w:val="49"/>
        </w:numPr>
        <w:spacing w:after="160"/>
      </w:pPr>
      <w:r w:rsidRPr="00743990">
        <w:t xml:space="preserve">cele strategiczne- wskazują najważniejsze obszary, których wsparcie jest niezbędne </w:t>
      </w:r>
      <w:r w:rsidRPr="00743990">
        <w:br/>
        <w:t>dla rozwiązywania problemów społecznych w gminie;</w:t>
      </w:r>
    </w:p>
    <w:p w14:paraId="703486AB" w14:textId="77777777" w:rsidR="00743990" w:rsidRPr="00743990" w:rsidRDefault="00743990" w:rsidP="00743990">
      <w:pPr>
        <w:numPr>
          <w:ilvl w:val="0"/>
          <w:numId w:val="49"/>
        </w:numPr>
        <w:spacing w:after="160"/>
      </w:pPr>
      <w:r w:rsidRPr="00743990">
        <w:t xml:space="preserve">cele operacyjne- są celami szczegółowymi dla celów strategicznych, zawierają propozycje kierunków działań niezbędnych do osiągnięcia poszczególnych </w:t>
      </w:r>
      <w:r w:rsidRPr="00743990">
        <w:br/>
        <w:t>celów operacyjnych.</w:t>
      </w:r>
    </w:p>
    <w:p w14:paraId="2A1F31A1" w14:textId="7557D64C" w:rsidR="00743990" w:rsidRPr="00743990" w:rsidRDefault="00743990" w:rsidP="00743990">
      <w:pPr>
        <w:ind w:firstLine="360"/>
      </w:pPr>
      <w:r w:rsidRPr="00743990">
        <w:t xml:space="preserve">Misja gminy Stara </w:t>
      </w:r>
      <w:r>
        <w:t>Błotnica</w:t>
      </w:r>
      <w:r w:rsidRPr="00743990">
        <w:t xml:space="preserve"> na lata 2021-202</w:t>
      </w:r>
      <w:r>
        <w:t>5</w:t>
      </w:r>
      <w:r w:rsidRPr="00743990">
        <w:t xml:space="preserve"> brzmi:</w:t>
      </w:r>
    </w:p>
    <w:p w14:paraId="09BFA95C" w14:textId="0F3C7816" w:rsidR="00743990" w:rsidRPr="00743990" w:rsidRDefault="00743990" w:rsidP="00743990">
      <w:pPr>
        <w:spacing w:after="160"/>
        <w:jc w:val="center"/>
        <w:rPr>
          <w:b/>
          <w:color w:val="760000"/>
          <w:lang w:bidi="en-US"/>
        </w:rPr>
      </w:pPr>
      <w:r w:rsidRPr="00743990">
        <w:rPr>
          <w:b/>
          <w:color w:val="760000"/>
          <w:lang w:bidi="en-US"/>
        </w:rPr>
        <w:t xml:space="preserve">Gmina Stara </w:t>
      </w:r>
      <w:r w:rsidR="004A449D">
        <w:rPr>
          <w:b/>
          <w:color w:val="760000"/>
          <w:lang w:bidi="en-US"/>
        </w:rPr>
        <w:t>Błotnica</w:t>
      </w:r>
      <w:r w:rsidRPr="00743990">
        <w:rPr>
          <w:b/>
          <w:color w:val="760000"/>
          <w:lang w:bidi="en-US"/>
        </w:rPr>
        <w:t xml:space="preserve"> </w:t>
      </w:r>
      <w:r w:rsidR="00FA3571">
        <w:rPr>
          <w:b/>
          <w:color w:val="760000"/>
          <w:lang w:bidi="en-US"/>
        </w:rPr>
        <w:t xml:space="preserve">dąży do </w:t>
      </w:r>
      <w:r w:rsidRPr="00743990">
        <w:rPr>
          <w:b/>
          <w:color w:val="760000"/>
          <w:lang w:bidi="en-US"/>
        </w:rPr>
        <w:t>zapewni</w:t>
      </w:r>
      <w:r w:rsidR="00FA3571">
        <w:rPr>
          <w:b/>
          <w:color w:val="760000"/>
          <w:lang w:bidi="en-US"/>
        </w:rPr>
        <w:t>enia</w:t>
      </w:r>
      <w:r w:rsidRPr="00743990">
        <w:rPr>
          <w:b/>
          <w:color w:val="760000"/>
          <w:lang w:bidi="en-US"/>
        </w:rPr>
        <w:t xml:space="preserve"> </w:t>
      </w:r>
      <w:r w:rsidR="00FA3571">
        <w:rPr>
          <w:b/>
          <w:color w:val="760000"/>
          <w:lang w:bidi="en-US"/>
        </w:rPr>
        <w:t>wysokiego standardu życia mieszkańcom</w:t>
      </w:r>
      <w:r w:rsidRPr="00743990">
        <w:rPr>
          <w:b/>
          <w:color w:val="760000"/>
          <w:lang w:bidi="en-US"/>
        </w:rPr>
        <w:t xml:space="preserve">, </w:t>
      </w:r>
      <w:r w:rsidRPr="00743990">
        <w:rPr>
          <w:b/>
          <w:color w:val="760000"/>
          <w:lang w:bidi="en-US"/>
        </w:rPr>
        <w:br/>
      </w:r>
      <w:r w:rsidR="00FA3571">
        <w:rPr>
          <w:b/>
          <w:color w:val="760000"/>
          <w:lang w:bidi="en-US"/>
        </w:rPr>
        <w:t>zwłaszcza</w:t>
      </w:r>
      <w:r w:rsidRPr="00743990">
        <w:rPr>
          <w:b/>
          <w:color w:val="760000"/>
          <w:lang w:bidi="en-US"/>
        </w:rPr>
        <w:t xml:space="preserve"> poprzez</w:t>
      </w:r>
      <w:r w:rsidR="004A449D">
        <w:rPr>
          <w:b/>
          <w:color w:val="760000"/>
          <w:lang w:bidi="en-US"/>
        </w:rPr>
        <w:t xml:space="preserve"> przeciwdziałanie</w:t>
      </w:r>
      <w:r w:rsidRPr="00743990">
        <w:rPr>
          <w:b/>
          <w:color w:val="760000"/>
          <w:lang w:bidi="en-US"/>
        </w:rPr>
        <w:t xml:space="preserve"> patologiom i marginalizacji społecznej</w:t>
      </w:r>
      <w:r w:rsidR="004A449D">
        <w:rPr>
          <w:b/>
          <w:color w:val="760000"/>
          <w:lang w:bidi="en-US"/>
        </w:rPr>
        <w:t xml:space="preserve"> </w:t>
      </w:r>
      <w:r w:rsidR="004A449D">
        <w:rPr>
          <w:b/>
          <w:color w:val="760000"/>
          <w:lang w:bidi="en-US"/>
        </w:rPr>
        <w:br/>
        <w:t>oraz ich skutkom</w:t>
      </w:r>
      <w:r w:rsidRPr="00743990">
        <w:rPr>
          <w:b/>
          <w:color w:val="760000"/>
          <w:lang w:bidi="en-US"/>
        </w:rPr>
        <w:t xml:space="preserve">, a także </w:t>
      </w:r>
      <w:r w:rsidR="00FA3571">
        <w:rPr>
          <w:b/>
          <w:color w:val="760000"/>
          <w:lang w:bidi="en-US"/>
        </w:rPr>
        <w:t xml:space="preserve">aktywną </w:t>
      </w:r>
      <w:r w:rsidRPr="00743990">
        <w:rPr>
          <w:b/>
          <w:color w:val="760000"/>
          <w:lang w:bidi="en-US"/>
        </w:rPr>
        <w:t xml:space="preserve">integrację społeczności lokalnej. </w:t>
      </w:r>
    </w:p>
    <w:p w14:paraId="18D0E6EC" w14:textId="77777777" w:rsidR="00743990" w:rsidRPr="00743990" w:rsidRDefault="00743990" w:rsidP="00743990">
      <w:pPr>
        <w:spacing w:after="160" w:line="259" w:lineRule="auto"/>
        <w:jc w:val="left"/>
      </w:pPr>
      <w:r w:rsidRPr="00743990">
        <w:br w:type="page"/>
      </w:r>
    </w:p>
    <w:p w14:paraId="21379D90" w14:textId="0862611B" w:rsidR="00743990" w:rsidRPr="00743990" w:rsidRDefault="00743990" w:rsidP="00743990">
      <w:pPr>
        <w:spacing w:after="160"/>
        <w:ind w:firstLine="708"/>
      </w:pPr>
      <w:r w:rsidRPr="00743990">
        <w:lastRenderedPageBreak/>
        <w:t xml:space="preserve">Na podstawie dostępnych danych sformułowano prognozę rozwoju sytuacji społecznej </w:t>
      </w:r>
      <w:r w:rsidRPr="00743990">
        <w:br/>
        <w:t xml:space="preserve">w gminie Stara </w:t>
      </w:r>
      <w:r w:rsidR="004A449D">
        <w:t>Błotnic</w:t>
      </w:r>
      <w:r w:rsidRPr="00743990">
        <w:t>a. W układzie celów strategicznych przedstawia się ona następująco:</w:t>
      </w:r>
    </w:p>
    <w:p w14:paraId="6DA46F22" w14:textId="757157A1" w:rsidR="00743990" w:rsidRPr="00743990" w:rsidRDefault="00743990" w:rsidP="00743990">
      <w:pPr>
        <w:spacing w:after="160"/>
        <w:rPr>
          <w:b/>
          <w:bCs/>
        </w:rPr>
      </w:pPr>
      <w:r w:rsidRPr="00743990">
        <w:rPr>
          <w:b/>
        </w:rPr>
        <w:t xml:space="preserve">1. </w:t>
      </w:r>
      <w:r w:rsidR="00C42C7B">
        <w:rPr>
          <w:b/>
          <w:bCs/>
        </w:rPr>
        <w:t>Bezpieczeństwo socjalne osób</w:t>
      </w:r>
      <w:r w:rsidRPr="00743990">
        <w:rPr>
          <w:b/>
          <w:bCs/>
        </w:rPr>
        <w:t xml:space="preserve"> starszych, niepełnosprawnych oraz dotkniętych długotrwałą chorobą.</w:t>
      </w:r>
    </w:p>
    <w:p w14:paraId="584852AD" w14:textId="77777777" w:rsidR="00743990" w:rsidRPr="00743990" w:rsidRDefault="00743990" w:rsidP="00743990">
      <w:pPr>
        <w:spacing w:after="160"/>
        <w:rPr>
          <w:u w:val="single"/>
        </w:rPr>
      </w:pPr>
      <w:r w:rsidRPr="00743990">
        <w:rPr>
          <w:u w:val="single"/>
        </w:rPr>
        <w:t xml:space="preserve">Prognozuje się: </w:t>
      </w:r>
    </w:p>
    <w:p w14:paraId="6998A344" w14:textId="77777777" w:rsidR="00743990" w:rsidRPr="00743990" w:rsidRDefault="00743990" w:rsidP="00743990">
      <w:pPr>
        <w:numPr>
          <w:ilvl w:val="0"/>
          <w:numId w:val="64"/>
        </w:numPr>
        <w:spacing w:after="200"/>
        <w:ind w:left="714" w:hanging="357"/>
        <w:contextualSpacing/>
        <w:rPr>
          <w:rFonts w:cs="Times New Roman"/>
          <w:szCs w:val="24"/>
        </w:rPr>
      </w:pPr>
      <w:r w:rsidRPr="00743990">
        <w:rPr>
          <w:rFonts w:cs="Times New Roman"/>
          <w:szCs w:val="24"/>
        </w:rPr>
        <w:t xml:space="preserve">utrzymywanie się potrzeb w zakresie usług socjalnych i opiekuńczych w stosunku </w:t>
      </w:r>
      <w:r w:rsidRPr="00743990">
        <w:rPr>
          <w:rFonts w:cs="Times New Roman"/>
          <w:szCs w:val="24"/>
        </w:rPr>
        <w:br/>
        <w:t xml:space="preserve">do osób z niepełnosprawnością i ich rodzin; </w:t>
      </w:r>
    </w:p>
    <w:p w14:paraId="1FBC618A" w14:textId="77777777" w:rsidR="00743990" w:rsidRPr="00743990" w:rsidRDefault="00743990" w:rsidP="00743990">
      <w:pPr>
        <w:numPr>
          <w:ilvl w:val="0"/>
          <w:numId w:val="64"/>
        </w:numPr>
        <w:spacing w:after="200"/>
        <w:ind w:left="714" w:hanging="357"/>
        <w:contextualSpacing/>
        <w:rPr>
          <w:rFonts w:cs="Times New Roman"/>
          <w:szCs w:val="24"/>
        </w:rPr>
      </w:pPr>
      <w:r w:rsidRPr="00743990">
        <w:rPr>
          <w:rFonts w:cs="Times New Roman"/>
          <w:szCs w:val="24"/>
        </w:rPr>
        <w:t xml:space="preserve">utrzymywanie się potrzeb pomocy względem osób przewlekle chorych </w:t>
      </w:r>
      <w:r w:rsidRPr="00743990">
        <w:rPr>
          <w:rFonts w:cs="Times New Roman"/>
          <w:szCs w:val="24"/>
        </w:rPr>
        <w:br/>
        <w:t xml:space="preserve">oraz ich rodzin; </w:t>
      </w:r>
    </w:p>
    <w:p w14:paraId="18F6ABF3" w14:textId="77777777" w:rsidR="00743990" w:rsidRPr="00743990" w:rsidRDefault="00743990" w:rsidP="00743990">
      <w:pPr>
        <w:numPr>
          <w:ilvl w:val="0"/>
          <w:numId w:val="64"/>
        </w:numPr>
        <w:spacing w:after="200"/>
        <w:ind w:left="714" w:hanging="357"/>
        <w:contextualSpacing/>
        <w:rPr>
          <w:rFonts w:cs="Times New Roman"/>
          <w:szCs w:val="24"/>
        </w:rPr>
      </w:pPr>
      <w:r w:rsidRPr="00743990">
        <w:rPr>
          <w:rFonts w:cs="Times New Roman"/>
          <w:szCs w:val="24"/>
        </w:rPr>
        <w:t xml:space="preserve">wzrost izolacji i wykluczenia z życia społecznego osób starszych </w:t>
      </w:r>
      <w:r w:rsidRPr="00743990">
        <w:rPr>
          <w:rFonts w:cs="Times New Roman"/>
          <w:szCs w:val="24"/>
        </w:rPr>
        <w:br/>
        <w:t>i niepełnosprawnych;</w:t>
      </w:r>
    </w:p>
    <w:p w14:paraId="4A2F4153" w14:textId="77777777" w:rsidR="00743990" w:rsidRPr="00743990" w:rsidRDefault="00743990" w:rsidP="00743990">
      <w:pPr>
        <w:numPr>
          <w:ilvl w:val="0"/>
          <w:numId w:val="64"/>
        </w:numPr>
        <w:spacing w:after="200"/>
        <w:ind w:left="714" w:hanging="357"/>
        <w:contextualSpacing/>
        <w:rPr>
          <w:rFonts w:cs="Times New Roman"/>
          <w:szCs w:val="24"/>
        </w:rPr>
      </w:pPr>
      <w:r w:rsidRPr="00743990">
        <w:rPr>
          <w:rFonts w:cs="Times New Roman"/>
          <w:szCs w:val="24"/>
        </w:rPr>
        <w:t>promowanie pomocy sąsiedzkiej i idei wolontariatu;</w:t>
      </w:r>
    </w:p>
    <w:p w14:paraId="11E9E1E6" w14:textId="77777777" w:rsidR="00743990" w:rsidRPr="00743990" w:rsidRDefault="00743990" w:rsidP="00743990">
      <w:pPr>
        <w:numPr>
          <w:ilvl w:val="0"/>
          <w:numId w:val="64"/>
        </w:numPr>
        <w:spacing w:after="200"/>
        <w:ind w:left="714" w:hanging="357"/>
        <w:contextualSpacing/>
      </w:pPr>
      <w:r w:rsidRPr="00743990">
        <w:rPr>
          <w:rFonts w:cs="Times New Roman"/>
          <w:szCs w:val="24"/>
        </w:rPr>
        <w:t>promowanie funkcjonowania rodzin wielopokoleniowych.</w:t>
      </w:r>
    </w:p>
    <w:p w14:paraId="548BF8BD" w14:textId="25F10C78" w:rsidR="00743990" w:rsidRPr="00743990" w:rsidRDefault="00743990" w:rsidP="00743990">
      <w:pPr>
        <w:spacing w:after="160"/>
        <w:rPr>
          <w:b/>
          <w:bCs/>
        </w:rPr>
      </w:pPr>
      <w:r w:rsidRPr="00743990">
        <w:rPr>
          <w:b/>
        </w:rPr>
        <w:t>2.</w:t>
      </w:r>
      <w:r w:rsidRPr="00743990">
        <w:t xml:space="preserve"> </w:t>
      </w:r>
      <w:r w:rsidR="00C42C7B">
        <w:rPr>
          <w:b/>
          <w:bCs/>
        </w:rPr>
        <w:t>Zapobieganie</w:t>
      </w:r>
      <w:r w:rsidRPr="00743990">
        <w:rPr>
          <w:b/>
          <w:bCs/>
        </w:rPr>
        <w:t xml:space="preserve"> przemocy w rodzinie i ochrona ofiar przemocy w rodzinie oraz efektywny system wspierania rodziny.</w:t>
      </w:r>
    </w:p>
    <w:p w14:paraId="18D24FBE" w14:textId="77777777" w:rsidR="00743990" w:rsidRPr="00743990" w:rsidRDefault="00743990" w:rsidP="00743990">
      <w:pPr>
        <w:spacing w:after="160"/>
        <w:rPr>
          <w:u w:val="single"/>
        </w:rPr>
      </w:pPr>
      <w:r w:rsidRPr="00743990">
        <w:rPr>
          <w:u w:val="single"/>
        </w:rPr>
        <w:t xml:space="preserve">Prognozuje się: </w:t>
      </w:r>
    </w:p>
    <w:p w14:paraId="5749E0C6" w14:textId="77777777" w:rsidR="00743990" w:rsidRPr="00743990" w:rsidRDefault="00743990" w:rsidP="00743990">
      <w:pPr>
        <w:numPr>
          <w:ilvl w:val="0"/>
          <w:numId w:val="60"/>
        </w:numPr>
        <w:spacing w:after="160"/>
      </w:pPr>
      <w:r w:rsidRPr="00743990">
        <w:t>stałe potrzeby rodzin dysfunkcyjnych w zakresie usług socjalnych i opiekuńczych świadczonych przez instytucje pomocy społecznej;</w:t>
      </w:r>
    </w:p>
    <w:p w14:paraId="4840E0F9" w14:textId="77777777" w:rsidR="00743990" w:rsidRPr="00743990" w:rsidRDefault="00743990" w:rsidP="00743990">
      <w:pPr>
        <w:numPr>
          <w:ilvl w:val="0"/>
          <w:numId w:val="60"/>
        </w:numPr>
        <w:spacing w:after="160"/>
      </w:pPr>
      <w:r w:rsidRPr="00743990">
        <w:t>potrzebę wsparcia rodzin przez asystenta rodziny;</w:t>
      </w:r>
    </w:p>
    <w:p w14:paraId="7C039083" w14:textId="77777777" w:rsidR="00743990" w:rsidRPr="00743990" w:rsidRDefault="00743990" w:rsidP="00743990">
      <w:pPr>
        <w:numPr>
          <w:ilvl w:val="0"/>
          <w:numId w:val="60"/>
        </w:numPr>
        <w:spacing w:after="160"/>
      </w:pPr>
      <w:r w:rsidRPr="00743990">
        <w:t>występowanie zjawiska przemocy w rodzinie i potrzebę jego minimalizacji;</w:t>
      </w:r>
    </w:p>
    <w:p w14:paraId="2FCBEC8C" w14:textId="77777777" w:rsidR="00743990" w:rsidRPr="00743990" w:rsidRDefault="00743990" w:rsidP="00743990">
      <w:pPr>
        <w:numPr>
          <w:ilvl w:val="0"/>
          <w:numId w:val="60"/>
        </w:numPr>
        <w:spacing w:after="160"/>
      </w:pPr>
      <w:r w:rsidRPr="00743990">
        <w:t>potrzebę specjalistycznej pomocy ofiarom przemocy w rodzinie;</w:t>
      </w:r>
    </w:p>
    <w:p w14:paraId="3D3E938C" w14:textId="77777777" w:rsidR="00743990" w:rsidRPr="00743990" w:rsidRDefault="00743990" w:rsidP="00743990">
      <w:pPr>
        <w:numPr>
          <w:ilvl w:val="0"/>
          <w:numId w:val="60"/>
        </w:numPr>
        <w:spacing w:after="160"/>
      </w:pPr>
      <w:r w:rsidRPr="00743990">
        <w:t>potrzebę podnoszenia świadomości społecznej w zakresie występowania zjawiska przemocy i sposobów jego przeciwdziałania;</w:t>
      </w:r>
    </w:p>
    <w:p w14:paraId="24AF2FC9" w14:textId="77777777" w:rsidR="00743990" w:rsidRPr="00743990" w:rsidRDefault="00743990" w:rsidP="00743990">
      <w:pPr>
        <w:numPr>
          <w:ilvl w:val="0"/>
          <w:numId w:val="60"/>
        </w:numPr>
        <w:spacing w:after="160"/>
      </w:pPr>
      <w:r w:rsidRPr="00743990">
        <w:t xml:space="preserve">stałe zapotrzebowanie na usługi edukacyjne dotyczące problemu przemocy </w:t>
      </w:r>
      <w:r w:rsidRPr="00743990">
        <w:br/>
        <w:t>oraz przeciwdziałania uzależnieniom;</w:t>
      </w:r>
    </w:p>
    <w:p w14:paraId="6FC90842" w14:textId="77777777" w:rsidR="00743990" w:rsidRPr="00743990" w:rsidRDefault="00743990" w:rsidP="00743990">
      <w:pPr>
        <w:numPr>
          <w:ilvl w:val="0"/>
          <w:numId w:val="60"/>
        </w:numPr>
        <w:spacing w:after="160"/>
      </w:pPr>
      <w:r w:rsidRPr="00743990">
        <w:t>brak integracji społecznej rodzin zagrożonych wykluczeniem społecznym z powodu ubóstwa, bezradności opiekuńczo-wychowawczej, bezrobocia, uzależnień i przemocy;</w:t>
      </w:r>
    </w:p>
    <w:p w14:paraId="0E4ECECE" w14:textId="77777777" w:rsidR="00743990" w:rsidRPr="00743990" w:rsidRDefault="00743990" w:rsidP="00743990">
      <w:pPr>
        <w:numPr>
          <w:ilvl w:val="0"/>
          <w:numId w:val="60"/>
        </w:numPr>
        <w:spacing w:after="160"/>
      </w:pPr>
      <w:r w:rsidRPr="00743990">
        <w:t>potrzebę zapewnienia dzieciom i młodzieży odpowiednich warunków życia i rozwoju;</w:t>
      </w:r>
    </w:p>
    <w:p w14:paraId="00606E03" w14:textId="77777777" w:rsidR="00743990" w:rsidRPr="00743990" w:rsidRDefault="00743990" w:rsidP="00743990">
      <w:pPr>
        <w:numPr>
          <w:ilvl w:val="0"/>
          <w:numId w:val="60"/>
        </w:numPr>
        <w:spacing w:after="160"/>
      </w:pPr>
      <w:r w:rsidRPr="00743990">
        <w:t xml:space="preserve">popularyzację rodzin wspierających; </w:t>
      </w:r>
    </w:p>
    <w:p w14:paraId="0E690CE9" w14:textId="77777777" w:rsidR="00743990" w:rsidRPr="00743990" w:rsidRDefault="00743990" w:rsidP="00743990">
      <w:pPr>
        <w:numPr>
          <w:ilvl w:val="0"/>
          <w:numId w:val="60"/>
        </w:numPr>
        <w:spacing w:after="160"/>
      </w:pPr>
      <w:r w:rsidRPr="00743990">
        <w:lastRenderedPageBreak/>
        <w:t>wzmacnianie ról i kompetencji wszystkich członków rodziny.</w:t>
      </w:r>
    </w:p>
    <w:p w14:paraId="6F20F360" w14:textId="79F84B16" w:rsidR="00743990" w:rsidRPr="00743990" w:rsidRDefault="00743990" w:rsidP="00743990">
      <w:pPr>
        <w:spacing w:after="160"/>
        <w:rPr>
          <w:b/>
          <w:bCs/>
        </w:rPr>
      </w:pPr>
      <w:r w:rsidRPr="00743990">
        <w:rPr>
          <w:b/>
          <w:bCs/>
        </w:rPr>
        <w:t xml:space="preserve">3. </w:t>
      </w:r>
      <w:r w:rsidR="00783152" w:rsidRPr="00783152">
        <w:rPr>
          <w:b/>
          <w:bCs/>
        </w:rPr>
        <w:t>Aktywizacja grup zagrożonych</w:t>
      </w:r>
      <w:r w:rsidR="00783152" w:rsidRPr="00743990">
        <w:rPr>
          <w:b/>
          <w:bCs/>
        </w:rPr>
        <w:t xml:space="preserve"> </w:t>
      </w:r>
      <w:r w:rsidR="00783152" w:rsidRPr="00783152">
        <w:rPr>
          <w:b/>
          <w:bCs/>
        </w:rPr>
        <w:t>wykluczeniem społecznym.</w:t>
      </w:r>
    </w:p>
    <w:p w14:paraId="5E25A2F0" w14:textId="77777777" w:rsidR="00743990" w:rsidRPr="00743990" w:rsidRDefault="00743990" w:rsidP="00743990">
      <w:pPr>
        <w:spacing w:after="160"/>
        <w:rPr>
          <w:u w:val="single"/>
        </w:rPr>
      </w:pPr>
      <w:r w:rsidRPr="00743990">
        <w:rPr>
          <w:u w:val="single"/>
        </w:rPr>
        <w:t xml:space="preserve">Prognozuje się: </w:t>
      </w:r>
    </w:p>
    <w:p w14:paraId="64E8C759" w14:textId="77777777" w:rsidR="00743990" w:rsidRPr="00743990" w:rsidRDefault="00743990" w:rsidP="00743990">
      <w:pPr>
        <w:numPr>
          <w:ilvl w:val="0"/>
          <w:numId w:val="59"/>
        </w:numPr>
        <w:spacing w:after="160"/>
      </w:pPr>
      <w:r w:rsidRPr="00743990">
        <w:t xml:space="preserve">utrzymywanie się potrzeby niesienia pomocy osobom długotrwale pozostającym </w:t>
      </w:r>
      <w:r w:rsidRPr="00743990">
        <w:br/>
        <w:t>bez pracy oraz osobom z wyuczoną bezradnością;</w:t>
      </w:r>
    </w:p>
    <w:p w14:paraId="51348C54" w14:textId="77777777" w:rsidR="00743990" w:rsidRPr="00743990" w:rsidRDefault="00743990" w:rsidP="00743990">
      <w:pPr>
        <w:numPr>
          <w:ilvl w:val="0"/>
          <w:numId w:val="59"/>
        </w:numPr>
        <w:spacing w:after="160"/>
      </w:pPr>
      <w:r w:rsidRPr="00743990">
        <w:t xml:space="preserve">utrzymywanie się potrzeby udzielania pomocy i wsparcia osobom i rodzinom znajdującym się w trudnej sytuacji materialnej i życiowej, zagrożonych wykluczeniem społecznym, </w:t>
      </w:r>
    </w:p>
    <w:p w14:paraId="67F85B0A" w14:textId="77777777" w:rsidR="00743990" w:rsidRPr="00743990" w:rsidRDefault="00743990" w:rsidP="00743990">
      <w:pPr>
        <w:numPr>
          <w:ilvl w:val="0"/>
          <w:numId w:val="59"/>
        </w:numPr>
        <w:spacing w:after="160"/>
      </w:pPr>
      <w:r w:rsidRPr="00743990">
        <w:t xml:space="preserve">wzrost potrzeby zapewnienia pomocy terapeutycznej dla osób uzależnionych </w:t>
      </w:r>
      <w:r w:rsidRPr="00743990">
        <w:br/>
        <w:t xml:space="preserve">i ich rodzin, </w:t>
      </w:r>
    </w:p>
    <w:p w14:paraId="3DC97762" w14:textId="77777777" w:rsidR="00743990" w:rsidRPr="00743990" w:rsidRDefault="00743990" w:rsidP="00743990">
      <w:pPr>
        <w:numPr>
          <w:ilvl w:val="0"/>
          <w:numId w:val="59"/>
        </w:numPr>
        <w:spacing w:after="160"/>
      </w:pPr>
      <w:r w:rsidRPr="00743990">
        <w:t>konieczność podniesienia poziomu profilaktyki w zakresie rozwiązywania problemów przemocy oraz przeciwdziałania uzależnieniom.</w:t>
      </w:r>
    </w:p>
    <w:p w14:paraId="74F5C1E4" w14:textId="17606C7B" w:rsidR="00743990" w:rsidRPr="00743990" w:rsidRDefault="00843490" w:rsidP="00743990">
      <w:pPr>
        <w:spacing w:after="160"/>
        <w:rPr>
          <w:b/>
          <w:bCs/>
        </w:rPr>
      </w:pPr>
      <w:r>
        <w:rPr>
          <w:b/>
        </w:rPr>
        <w:t>4</w:t>
      </w:r>
      <w:r w:rsidR="00743990" w:rsidRPr="00743990">
        <w:rPr>
          <w:b/>
        </w:rPr>
        <w:t xml:space="preserve">. </w:t>
      </w:r>
      <w:r w:rsidR="00783152">
        <w:rPr>
          <w:b/>
          <w:bCs/>
        </w:rPr>
        <w:t>Rozwój społeczeństwa obywatelskiego gminy.</w:t>
      </w:r>
    </w:p>
    <w:p w14:paraId="131C391F" w14:textId="77777777" w:rsidR="00743990" w:rsidRPr="00743990" w:rsidRDefault="00743990" w:rsidP="00743990">
      <w:pPr>
        <w:spacing w:after="160"/>
        <w:rPr>
          <w:u w:val="single"/>
        </w:rPr>
      </w:pPr>
      <w:r w:rsidRPr="00743990">
        <w:rPr>
          <w:u w:val="single"/>
        </w:rPr>
        <w:t xml:space="preserve">Prognozuje się: </w:t>
      </w:r>
    </w:p>
    <w:p w14:paraId="3CC82651" w14:textId="77777777" w:rsidR="00743990" w:rsidRPr="00743990" w:rsidRDefault="00743990" w:rsidP="00743990">
      <w:pPr>
        <w:numPr>
          <w:ilvl w:val="0"/>
          <w:numId w:val="59"/>
        </w:numPr>
        <w:spacing w:after="160"/>
      </w:pPr>
      <w:r w:rsidRPr="00743990">
        <w:t>utrzymywanie się niewielkiej aktywności społecznej mieszkańców gminy;</w:t>
      </w:r>
    </w:p>
    <w:p w14:paraId="7C468B67" w14:textId="21A09196" w:rsidR="00743990" w:rsidRPr="00743990" w:rsidRDefault="00743990" w:rsidP="00D9333B">
      <w:pPr>
        <w:numPr>
          <w:ilvl w:val="0"/>
          <w:numId w:val="59"/>
        </w:numPr>
        <w:spacing w:after="160"/>
      </w:pPr>
      <w:r w:rsidRPr="00743990">
        <w:t>utrzymywanie się niskiego poziomu integracji społecznej mieszkańców gminy</w:t>
      </w:r>
      <w:r w:rsidR="00D9333B">
        <w:t>.</w:t>
      </w:r>
    </w:p>
    <w:p w14:paraId="395EEACD" w14:textId="77777777" w:rsidR="00743990" w:rsidRPr="00743990" w:rsidRDefault="00743990" w:rsidP="00743990">
      <w:pPr>
        <w:spacing w:after="160"/>
      </w:pPr>
      <w:r w:rsidRPr="00743990">
        <w:tab/>
        <w:t xml:space="preserve">Przedstawione powyżej prognozy pozwalają zdefiniować system działań, </w:t>
      </w:r>
      <w:r w:rsidRPr="00743990">
        <w:br/>
        <w:t xml:space="preserve">a zatem strategię, która powinna być zrealizowana, aby ograniczyć skutki zagrożeń społecznych w środowisku lokalnym gminy. </w:t>
      </w:r>
    </w:p>
    <w:p w14:paraId="09628208" w14:textId="692E6307" w:rsidR="00743990" w:rsidRPr="00743990" w:rsidRDefault="00743990" w:rsidP="00743990">
      <w:pPr>
        <w:spacing w:after="160"/>
      </w:pPr>
      <w:r w:rsidRPr="00743990">
        <w:tab/>
        <w:t>Wprowadzanie zmian społecznych na terenie gminy Stara</w:t>
      </w:r>
      <w:r w:rsidR="00D9333B">
        <w:t xml:space="preserve"> Błotnica</w:t>
      </w:r>
      <w:r w:rsidRPr="00743990">
        <w:t xml:space="preserve"> poprzez realizację celów i zadań strategicznych, zaowocuje ograniczeniem skutków rozpoznanych problemów społecznych, intensyfikacją rozwoju społecznego w gminie oraz poprawą jakości życia mieszkańców. Prognozuje się, że realizowane działania zaktywizują i zachęcą mieszkańców </w:t>
      </w:r>
      <w:r w:rsidR="00843490">
        <w:br/>
      </w:r>
      <w:r w:rsidRPr="00743990">
        <w:t xml:space="preserve">do udziału w rozwiązywaniu lokalnych problemów społecznych. </w:t>
      </w:r>
    </w:p>
    <w:p w14:paraId="2323324B" w14:textId="77777777" w:rsidR="00743990" w:rsidRPr="00743990" w:rsidRDefault="00743990" w:rsidP="00743990">
      <w:pPr>
        <w:spacing w:after="160"/>
      </w:pPr>
      <w:r w:rsidRPr="00743990">
        <w:tab/>
      </w:r>
    </w:p>
    <w:p w14:paraId="01685756" w14:textId="77777777" w:rsidR="00D9333B" w:rsidRDefault="00D9333B">
      <w:pPr>
        <w:spacing w:after="160" w:line="259" w:lineRule="auto"/>
        <w:jc w:val="left"/>
      </w:pPr>
      <w:r>
        <w:br w:type="page"/>
      </w:r>
    </w:p>
    <w:p w14:paraId="184D225E" w14:textId="7EC5B2C6" w:rsidR="00743990" w:rsidRPr="00743990" w:rsidRDefault="00743990" w:rsidP="00743990">
      <w:pPr>
        <w:spacing w:after="160"/>
        <w:ind w:firstLine="360"/>
      </w:pPr>
      <w:r w:rsidRPr="00743990">
        <w:lastRenderedPageBreak/>
        <w:t xml:space="preserve">Wdrożenie strategii ma na celu: </w:t>
      </w:r>
    </w:p>
    <w:p w14:paraId="622C2FB0" w14:textId="77777777" w:rsidR="00743990" w:rsidRPr="00743990" w:rsidRDefault="00743990" w:rsidP="00743990">
      <w:pPr>
        <w:numPr>
          <w:ilvl w:val="0"/>
          <w:numId w:val="62"/>
        </w:numPr>
        <w:spacing w:after="160"/>
      </w:pPr>
      <w:r w:rsidRPr="00743990">
        <w:t xml:space="preserve">poprawę jakości życia osób starszych i niepełnosprawnych w gminie, </w:t>
      </w:r>
    </w:p>
    <w:p w14:paraId="542E4DF9" w14:textId="77777777" w:rsidR="00743990" w:rsidRPr="00743990" w:rsidRDefault="00743990" w:rsidP="00743990">
      <w:pPr>
        <w:numPr>
          <w:ilvl w:val="0"/>
          <w:numId w:val="62"/>
        </w:numPr>
        <w:spacing w:after="160"/>
      </w:pPr>
      <w:r w:rsidRPr="00743990">
        <w:t xml:space="preserve">wzmocnienie pozycji rodziny w społeczności lokalnej, </w:t>
      </w:r>
    </w:p>
    <w:p w14:paraId="0F723DE6" w14:textId="77777777" w:rsidR="00743990" w:rsidRPr="00743990" w:rsidRDefault="00743990" w:rsidP="00743990">
      <w:pPr>
        <w:numPr>
          <w:ilvl w:val="0"/>
          <w:numId w:val="62"/>
        </w:numPr>
        <w:spacing w:after="160"/>
      </w:pPr>
      <w:r w:rsidRPr="00743990">
        <w:t xml:space="preserve">zmniejszenie zjawiska przemocy w rodzinie, </w:t>
      </w:r>
    </w:p>
    <w:p w14:paraId="2CBD5E5F" w14:textId="77777777" w:rsidR="00743990" w:rsidRPr="00743990" w:rsidRDefault="00743990" w:rsidP="00743990">
      <w:pPr>
        <w:numPr>
          <w:ilvl w:val="0"/>
          <w:numId w:val="62"/>
        </w:numPr>
        <w:spacing w:after="160"/>
      </w:pPr>
      <w:r w:rsidRPr="00743990">
        <w:t xml:space="preserve">zmniejszenie rozmiaru problemu uzależnień w gminie, </w:t>
      </w:r>
    </w:p>
    <w:p w14:paraId="77DA36BA" w14:textId="77777777" w:rsidR="00743990" w:rsidRPr="00743990" w:rsidRDefault="00743990" w:rsidP="00743990">
      <w:pPr>
        <w:numPr>
          <w:ilvl w:val="0"/>
          <w:numId w:val="62"/>
        </w:numPr>
        <w:spacing w:after="160"/>
      </w:pPr>
      <w:r w:rsidRPr="00743990">
        <w:t xml:space="preserve">integrację i aktywizację społeczną mieszkańców gminy. </w:t>
      </w:r>
    </w:p>
    <w:p w14:paraId="09728412" w14:textId="77777777" w:rsidR="00743990" w:rsidRPr="00743990" w:rsidRDefault="00743990" w:rsidP="00743990">
      <w:pPr>
        <w:spacing w:after="160"/>
      </w:pPr>
      <w:r w:rsidRPr="00743990">
        <w:tab/>
        <w:t xml:space="preserve">Osiągnięcie prognozowanych zmian będzie możliwe przy zaangażowaniu wszystkich instytucji działających na terenie gminy, podmiotów społecznych i gospodarczych </w:t>
      </w:r>
      <w:r w:rsidRPr="00743990">
        <w:br/>
        <w:t>oraz przedstawicieli społeczności lokalnej.</w:t>
      </w:r>
    </w:p>
    <w:p w14:paraId="09415BD1" w14:textId="77777777" w:rsidR="00743990" w:rsidRPr="00743990" w:rsidRDefault="00743990" w:rsidP="00743990">
      <w:pPr>
        <w:spacing w:after="160"/>
        <w:rPr>
          <w:b/>
          <w:bCs/>
        </w:rPr>
      </w:pPr>
      <w:r w:rsidRPr="00743990">
        <w:br w:type="page"/>
      </w:r>
    </w:p>
    <w:p w14:paraId="2B6C1A06" w14:textId="3FD74376" w:rsidR="00743990" w:rsidRPr="00AE5A67" w:rsidRDefault="00743990" w:rsidP="00AE5A67">
      <w:pPr>
        <w:pStyle w:val="Nagwek2"/>
      </w:pPr>
      <w:bookmarkStart w:id="316" w:name="_Toc23610545"/>
      <w:bookmarkStart w:id="317" w:name="_Toc44447353"/>
      <w:bookmarkStart w:id="318" w:name="_Toc54810553"/>
      <w:bookmarkStart w:id="319" w:name="_Toc54814841"/>
      <w:bookmarkStart w:id="320" w:name="_Toc57322211"/>
      <w:bookmarkStart w:id="321" w:name="_Toc57323592"/>
      <w:bookmarkStart w:id="322" w:name="_Toc57324266"/>
      <w:bookmarkStart w:id="323" w:name="_Toc58531446"/>
      <w:bookmarkStart w:id="324" w:name="_Toc58619131"/>
      <w:bookmarkStart w:id="325" w:name="_Toc61627320"/>
      <w:bookmarkStart w:id="326" w:name="_Toc61627377"/>
      <w:r w:rsidRPr="00AE5A67">
        <w:lastRenderedPageBreak/>
        <w:t xml:space="preserve">3.2. Realizacja </w:t>
      </w:r>
      <w:r w:rsidR="00FA3571" w:rsidRPr="00AE5A67">
        <w:t>S</w:t>
      </w:r>
      <w:r w:rsidRPr="00AE5A67">
        <w:t>trategii</w:t>
      </w:r>
      <w:bookmarkEnd w:id="316"/>
      <w:bookmarkEnd w:id="317"/>
      <w:bookmarkEnd w:id="318"/>
      <w:bookmarkEnd w:id="319"/>
      <w:bookmarkEnd w:id="320"/>
      <w:bookmarkEnd w:id="321"/>
      <w:bookmarkEnd w:id="322"/>
      <w:bookmarkEnd w:id="323"/>
      <w:bookmarkEnd w:id="324"/>
      <w:bookmarkEnd w:id="325"/>
      <w:bookmarkEnd w:id="326"/>
    </w:p>
    <w:p w14:paraId="433AA28B" w14:textId="7729CCF0" w:rsidR="00743990" w:rsidRPr="00AE5A67" w:rsidRDefault="00743990" w:rsidP="00AE5A67">
      <w:pPr>
        <w:pStyle w:val="Nagwek3"/>
      </w:pPr>
      <w:bookmarkStart w:id="327" w:name="_Toc23610546"/>
      <w:bookmarkStart w:id="328" w:name="_Toc44447354"/>
      <w:bookmarkStart w:id="329" w:name="_Toc54810554"/>
      <w:bookmarkStart w:id="330" w:name="_Toc54814842"/>
      <w:bookmarkStart w:id="331" w:name="_Toc57322212"/>
      <w:bookmarkStart w:id="332" w:name="_Toc57323593"/>
      <w:bookmarkStart w:id="333" w:name="_Toc57324267"/>
      <w:bookmarkStart w:id="334" w:name="_Toc58531447"/>
      <w:bookmarkStart w:id="335" w:name="_Toc58619132"/>
      <w:bookmarkStart w:id="336" w:name="_Toc61627321"/>
      <w:bookmarkStart w:id="337" w:name="_Toc61627378"/>
      <w:r w:rsidRPr="00AE5A67">
        <w:t>3.2.1. Cele i kierunki działań</w:t>
      </w:r>
      <w:bookmarkEnd w:id="327"/>
      <w:bookmarkEnd w:id="328"/>
      <w:bookmarkEnd w:id="329"/>
      <w:bookmarkEnd w:id="330"/>
      <w:bookmarkEnd w:id="331"/>
      <w:bookmarkEnd w:id="332"/>
      <w:bookmarkEnd w:id="333"/>
      <w:bookmarkEnd w:id="334"/>
      <w:bookmarkEnd w:id="335"/>
      <w:bookmarkEnd w:id="336"/>
      <w:bookmarkEnd w:id="337"/>
      <w:r w:rsidRPr="00AE5A67">
        <w:t xml:space="preserve"> </w:t>
      </w:r>
    </w:p>
    <w:p w14:paraId="3B7A98D2" w14:textId="5D1B47F9" w:rsidR="00743990" w:rsidRPr="00743990" w:rsidRDefault="00743990" w:rsidP="00743990">
      <w:pPr>
        <w:spacing w:after="160"/>
        <w:ind w:firstLine="708"/>
        <w:rPr>
          <w:rFonts w:cs="Times New Roman"/>
          <w:szCs w:val="24"/>
          <w:lang w:bidi="en-US"/>
        </w:rPr>
      </w:pPr>
      <w:r w:rsidRPr="00743990">
        <w:rPr>
          <w:rFonts w:cs="Times New Roman"/>
          <w:szCs w:val="24"/>
          <w:lang w:bidi="en-US"/>
        </w:rPr>
        <w:t xml:space="preserve">Wdrażanie </w:t>
      </w:r>
      <w:r w:rsidRPr="00743990">
        <w:rPr>
          <w:rFonts w:cs="Times New Roman"/>
          <w:i/>
          <w:iCs/>
          <w:szCs w:val="24"/>
          <w:lang w:bidi="en-US"/>
        </w:rPr>
        <w:t xml:space="preserve">Strategii Rozwiązywania Problemów Społecznych w gminie </w:t>
      </w:r>
      <w:r w:rsidRPr="00743990">
        <w:rPr>
          <w:rFonts w:cs="Times New Roman"/>
          <w:i/>
          <w:iCs/>
          <w:szCs w:val="24"/>
          <w:lang w:bidi="en-US"/>
        </w:rPr>
        <w:br/>
        <w:t xml:space="preserve">Stara </w:t>
      </w:r>
      <w:r w:rsidR="00FA3571">
        <w:rPr>
          <w:rFonts w:cs="Times New Roman"/>
          <w:i/>
          <w:iCs/>
          <w:szCs w:val="24"/>
          <w:lang w:bidi="en-US"/>
        </w:rPr>
        <w:t xml:space="preserve">Błotnica </w:t>
      </w:r>
      <w:r w:rsidRPr="00743990">
        <w:rPr>
          <w:rFonts w:cs="Times New Roman"/>
          <w:i/>
          <w:iCs/>
          <w:szCs w:val="24"/>
          <w:lang w:bidi="en-US"/>
        </w:rPr>
        <w:t>na lata 2021 - 202</w:t>
      </w:r>
      <w:r w:rsidR="00FA3571">
        <w:rPr>
          <w:rFonts w:cs="Times New Roman"/>
          <w:i/>
          <w:iCs/>
          <w:szCs w:val="24"/>
          <w:lang w:bidi="en-US"/>
        </w:rPr>
        <w:t>5</w:t>
      </w:r>
      <w:r w:rsidRPr="00743990">
        <w:rPr>
          <w:rFonts w:cs="Times New Roman"/>
          <w:i/>
          <w:iCs/>
          <w:szCs w:val="24"/>
          <w:lang w:bidi="en-US"/>
        </w:rPr>
        <w:t xml:space="preserve"> </w:t>
      </w:r>
      <w:r w:rsidRPr="00743990">
        <w:rPr>
          <w:rFonts w:cs="Times New Roman"/>
          <w:szCs w:val="24"/>
          <w:lang w:bidi="en-US"/>
        </w:rPr>
        <w:t>opierać będzie na realizacji czterech celów strategicznych:</w:t>
      </w:r>
    </w:p>
    <w:p w14:paraId="69458076" w14:textId="09B858A8" w:rsidR="00743990" w:rsidRPr="00743990" w:rsidRDefault="00743990" w:rsidP="00743990">
      <w:pPr>
        <w:spacing w:after="160"/>
        <w:rPr>
          <w:rFonts w:cs="Times New Roman"/>
          <w:b/>
          <w:bCs/>
          <w:szCs w:val="24"/>
          <w:u w:val="single"/>
          <w:lang w:bidi="en-US"/>
        </w:rPr>
      </w:pPr>
      <w:bookmarkStart w:id="338" w:name="_Toc57323594"/>
      <w:bookmarkStart w:id="339" w:name="_Toc57324268"/>
      <w:bookmarkStart w:id="340" w:name="_Toc54814843"/>
      <w:bookmarkStart w:id="341" w:name="_Toc44447355"/>
      <w:bookmarkStart w:id="342" w:name="_Toc23610547"/>
      <w:r w:rsidRPr="00743990">
        <w:rPr>
          <w:rFonts w:asciiTheme="majorHAnsi" w:eastAsiaTheme="majorEastAsia" w:hAnsiTheme="majorHAnsi" w:cstheme="majorBidi"/>
          <w:b/>
          <w:bCs/>
          <w:color w:val="760000"/>
        </w:rPr>
        <w:t>1. CEL STRATEGICZNY</w:t>
      </w:r>
      <w:bookmarkEnd w:id="338"/>
      <w:bookmarkEnd w:id="339"/>
      <w:r w:rsidRPr="00743990">
        <w:rPr>
          <w:rFonts w:ascii="Cambria" w:eastAsiaTheme="majorEastAsia" w:hAnsi="Cambria" w:cs="Times New Roman"/>
          <w:b/>
          <w:bCs/>
          <w:i/>
          <w:iCs/>
          <w:color w:val="760000"/>
          <w:szCs w:val="24"/>
        </w:rPr>
        <w:t>:</w:t>
      </w:r>
      <w:bookmarkEnd w:id="340"/>
      <w:r w:rsidRPr="00743990">
        <w:rPr>
          <w:rFonts w:cs="Times New Roman"/>
          <w:b/>
          <w:bCs/>
          <w:color w:val="760000"/>
          <w:szCs w:val="24"/>
          <w:lang w:bidi="en-US"/>
        </w:rPr>
        <w:t xml:space="preserve"> </w:t>
      </w:r>
      <w:bookmarkStart w:id="343" w:name="_Hlk58615907"/>
      <w:bookmarkEnd w:id="341"/>
      <w:bookmarkEnd w:id="342"/>
      <w:r w:rsidR="00C42C7B">
        <w:rPr>
          <w:rFonts w:cs="Times New Roman"/>
          <w:b/>
          <w:bCs/>
          <w:szCs w:val="24"/>
          <w:u w:val="single"/>
          <w:lang w:bidi="en-US"/>
        </w:rPr>
        <w:t>Bezpieczeństwo socjalne</w:t>
      </w:r>
      <w:r w:rsidRPr="00743990">
        <w:rPr>
          <w:rFonts w:cs="Times New Roman"/>
          <w:b/>
          <w:bCs/>
          <w:szCs w:val="24"/>
          <w:u w:val="single"/>
          <w:lang w:bidi="en-US"/>
        </w:rPr>
        <w:t xml:space="preserve"> osób starszych, niepełnosprawnych </w:t>
      </w:r>
      <w:r w:rsidR="00AE5A67">
        <w:rPr>
          <w:rFonts w:cs="Times New Roman"/>
          <w:b/>
          <w:bCs/>
          <w:szCs w:val="24"/>
          <w:u w:val="single"/>
          <w:lang w:bidi="en-US"/>
        </w:rPr>
        <w:br/>
      </w:r>
      <w:r w:rsidRPr="00743990">
        <w:rPr>
          <w:rFonts w:cs="Times New Roman"/>
          <w:b/>
          <w:bCs/>
          <w:szCs w:val="24"/>
          <w:u w:val="single"/>
          <w:lang w:bidi="en-US"/>
        </w:rPr>
        <w:t xml:space="preserve">oraz dotkniętych długotrwałą chorobą  </w:t>
      </w:r>
    </w:p>
    <w:bookmarkEnd w:id="343"/>
    <w:p w14:paraId="2A5E1658" w14:textId="027341EC" w:rsidR="00743990" w:rsidRPr="00743990" w:rsidRDefault="00743990" w:rsidP="00743990">
      <w:pPr>
        <w:spacing w:after="160"/>
        <w:rPr>
          <w:rFonts w:cs="Times New Roman"/>
          <w:b/>
          <w:szCs w:val="24"/>
          <w:lang w:bidi="en-US"/>
        </w:rPr>
      </w:pPr>
      <w:r w:rsidRPr="00743990">
        <w:rPr>
          <w:rFonts w:cs="Times New Roman"/>
          <w:b/>
          <w:bCs/>
          <w:szCs w:val="24"/>
          <w:lang w:bidi="en-US"/>
        </w:rPr>
        <w:t xml:space="preserve">I CEL OPERACYJNY: </w:t>
      </w:r>
      <w:r w:rsidR="00C42C7B">
        <w:rPr>
          <w:rFonts w:cs="Times New Roman"/>
          <w:b/>
          <w:bCs/>
          <w:szCs w:val="24"/>
          <w:lang w:bidi="en-US"/>
        </w:rPr>
        <w:t>Integracja społeczna osób starszych</w:t>
      </w:r>
      <w:r w:rsidRPr="00743990">
        <w:rPr>
          <w:rFonts w:cs="Times New Roman"/>
          <w:b/>
          <w:szCs w:val="24"/>
          <w:lang w:bidi="en-US"/>
        </w:rPr>
        <w:t xml:space="preserve"> </w:t>
      </w:r>
    </w:p>
    <w:p w14:paraId="768C01E3" w14:textId="77777777" w:rsidR="00743990" w:rsidRPr="00743990" w:rsidRDefault="00743990" w:rsidP="00743990">
      <w:pPr>
        <w:spacing w:after="160"/>
        <w:rPr>
          <w:rFonts w:cs="Times New Roman"/>
          <w:b/>
          <w:szCs w:val="24"/>
          <w:lang w:bidi="en-US"/>
        </w:rPr>
      </w:pPr>
      <w:r w:rsidRPr="00743990">
        <w:rPr>
          <w:rFonts w:cs="Times New Roman"/>
          <w:b/>
          <w:szCs w:val="24"/>
          <w:lang w:bidi="en-US"/>
        </w:rPr>
        <w:t xml:space="preserve">KIERUNKI DZIAŁAŃ: </w:t>
      </w:r>
    </w:p>
    <w:p w14:paraId="74314C16" w14:textId="77777777" w:rsidR="00743990" w:rsidRPr="00743990" w:rsidRDefault="00743990" w:rsidP="00743990">
      <w:pPr>
        <w:numPr>
          <w:ilvl w:val="0"/>
          <w:numId w:val="51"/>
        </w:numPr>
        <w:spacing w:after="0"/>
        <w:rPr>
          <w:rFonts w:cs="Times New Roman"/>
          <w:szCs w:val="24"/>
          <w:lang w:bidi="en-US"/>
        </w:rPr>
      </w:pPr>
      <w:r w:rsidRPr="00743990">
        <w:rPr>
          <w:rFonts w:cs="Times New Roman"/>
          <w:szCs w:val="24"/>
          <w:lang w:bidi="en-US"/>
        </w:rPr>
        <w:t>Zwiększanie dostępności usług opiekuńczych dla osób starszych;</w:t>
      </w:r>
    </w:p>
    <w:p w14:paraId="2240D41E" w14:textId="77777777" w:rsidR="00743990" w:rsidRPr="00743990" w:rsidRDefault="00743990" w:rsidP="00743990">
      <w:pPr>
        <w:numPr>
          <w:ilvl w:val="0"/>
          <w:numId w:val="51"/>
        </w:numPr>
        <w:spacing w:after="0"/>
        <w:rPr>
          <w:rFonts w:cs="Times New Roman"/>
          <w:szCs w:val="24"/>
          <w:lang w:bidi="en-US"/>
        </w:rPr>
      </w:pPr>
      <w:r w:rsidRPr="00743990">
        <w:rPr>
          <w:rFonts w:cs="Times New Roman"/>
          <w:szCs w:val="24"/>
          <w:lang w:bidi="en-US"/>
        </w:rPr>
        <w:t xml:space="preserve">Kierowanie osób starszych potrzebujących opieki do domów pomocy społecznej; </w:t>
      </w:r>
    </w:p>
    <w:p w14:paraId="2C163A92" w14:textId="77777777" w:rsidR="00743990" w:rsidRPr="00743990" w:rsidRDefault="00743990" w:rsidP="00743990">
      <w:pPr>
        <w:numPr>
          <w:ilvl w:val="0"/>
          <w:numId w:val="51"/>
        </w:numPr>
        <w:spacing w:after="0"/>
        <w:rPr>
          <w:rFonts w:cs="Times New Roman"/>
          <w:szCs w:val="24"/>
          <w:lang w:bidi="en-US"/>
        </w:rPr>
      </w:pPr>
      <w:r w:rsidRPr="00743990">
        <w:rPr>
          <w:rFonts w:cs="Times New Roman"/>
          <w:szCs w:val="24"/>
          <w:lang w:bidi="en-US"/>
        </w:rPr>
        <w:t xml:space="preserve">Udzielanie wsparcia osobom spełniającym kryteria ustawowe do pobytu </w:t>
      </w:r>
      <w:r w:rsidRPr="00743990">
        <w:rPr>
          <w:rFonts w:cs="Times New Roman"/>
          <w:szCs w:val="24"/>
          <w:lang w:bidi="en-US"/>
        </w:rPr>
        <w:br/>
        <w:t xml:space="preserve">w mieszkaniach chronionych; </w:t>
      </w:r>
    </w:p>
    <w:p w14:paraId="6BD1CB4D" w14:textId="77777777" w:rsidR="00743990" w:rsidRPr="00743990" w:rsidRDefault="00743990" w:rsidP="00743990">
      <w:pPr>
        <w:numPr>
          <w:ilvl w:val="0"/>
          <w:numId w:val="51"/>
        </w:numPr>
        <w:spacing w:after="0"/>
        <w:rPr>
          <w:rFonts w:cs="Times New Roman"/>
          <w:szCs w:val="24"/>
          <w:lang w:bidi="en-US"/>
        </w:rPr>
      </w:pPr>
      <w:r w:rsidRPr="00743990">
        <w:rPr>
          <w:rFonts w:cs="Times New Roman"/>
          <w:szCs w:val="24"/>
          <w:lang w:bidi="en-US"/>
        </w:rPr>
        <w:t>Działalność wolontarystyczna na rzecz seniorów;</w:t>
      </w:r>
    </w:p>
    <w:p w14:paraId="6A714820" w14:textId="77777777" w:rsidR="00743990" w:rsidRPr="00743990" w:rsidRDefault="00743990" w:rsidP="00743990">
      <w:pPr>
        <w:numPr>
          <w:ilvl w:val="0"/>
          <w:numId w:val="51"/>
        </w:numPr>
        <w:spacing w:after="0"/>
        <w:rPr>
          <w:rFonts w:cs="Times New Roman"/>
          <w:szCs w:val="24"/>
          <w:lang w:bidi="en-US"/>
        </w:rPr>
      </w:pPr>
      <w:r w:rsidRPr="00743990">
        <w:rPr>
          <w:rFonts w:cs="Times New Roman"/>
          <w:szCs w:val="24"/>
          <w:lang w:bidi="en-US"/>
        </w:rPr>
        <w:t xml:space="preserve">Organizacja wydarzeń oraz podejmowanie działań promujących integrację wewnątrz </w:t>
      </w:r>
      <w:r w:rsidRPr="00743990">
        <w:rPr>
          <w:rFonts w:cs="Times New Roman"/>
          <w:szCs w:val="24"/>
          <w:lang w:bidi="en-US"/>
        </w:rPr>
        <w:br/>
        <w:t>i między pokoleniową;</w:t>
      </w:r>
    </w:p>
    <w:p w14:paraId="6C28AD98" w14:textId="77777777" w:rsidR="00755356" w:rsidRDefault="00743990" w:rsidP="00755356">
      <w:pPr>
        <w:numPr>
          <w:ilvl w:val="0"/>
          <w:numId w:val="51"/>
        </w:numPr>
        <w:spacing w:after="0"/>
        <w:rPr>
          <w:rFonts w:cs="Times New Roman"/>
          <w:szCs w:val="24"/>
          <w:lang w:bidi="en-US"/>
        </w:rPr>
      </w:pPr>
      <w:r w:rsidRPr="00743990">
        <w:rPr>
          <w:rFonts w:cs="Times New Roman"/>
          <w:szCs w:val="24"/>
          <w:lang w:bidi="en-US"/>
        </w:rPr>
        <w:t xml:space="preserve">Wsparcie i promocja aktywności kulturalnej, fizycznej i rekreacyjnej osób starszych, </w:t>
      </w:r>
      <w:r w:rsidRPr="00743990">
        <w:rPr>
          <w:rFonts w:cs="Times New Roman"/>
          <w:szCs w:val="24"/>
          <w:lang w:bidi="en-US"/>
        </w:rPr>
        <w:br/>
        <w:t xml:space="preserve">w tym organizowanie cyklicznych imprez i spotkań integracyjnych, wycieczek, zajęć </w:t>
      </w:r>
      <w:r w:rsidRPr="00743990">
        <w:rPr>
          <w:rFonts w:cs="Times New Roman"/>
          <w:szCs w:val="24"/>
          <w:lang w:bidi="en-US"/>
        </w:rPr>
        <w:br/>
        <w:t>i warsztatów;</w:t>
      </w:r>
    </w:p>
    <w:p w14:paraId="7D894F9B" w14:textId="70E7154A" w:rsidR="00743990" w:rsidRPr="00755356" w:rsidRDefault="00743990" w:rsidP="00755356">
      <w:pPr>
        <w:numPr>
          <w:ilvl w:val="0"/>
          <w:numId w:val="51"/>
        </w:numPr>
        <w:spacing w:after="0"/>
        <w:rPr>
          <w:rFonts w:cs="Times New Roman"/>
          <w:szCs w:val="24"/>
          <w:lang w:bidi="en-US"/>
        </w:rPr>
      </w:pPr>
      <w:r w:rsidRPr="00755356">
        <w:rPr>
          <w:rFonts w:cs="Times New Roman"/>
          <w:szCs w:val="24"/>
          <w:lang w:bidi="en-US"/>
        </w:rPr>
        <w:t>Propagowanie działań związanych z „dobrym starzeniem się” pozwalających na jak najdłuższe zachowanie sprawności, samodzielności i aktywności w życiu społecznym </w:t>
      </w:r>
      <w:r w:rsidR="00755356" w:rsidRPr="00755356">
        <w:rPr>
          <w:rFonts w:cs="Times New Roman"/>
          <w:szCs w:val="24"/>
          <w:lang w:bidi="en-US"/>
        </w:rPr>
        <w:t xml:space="preserve">oraz </w:t>
      </w:r>
      <w:r w:rsidRPr="00755356">
        <w:rPr>
          <w:rFonts w:cs="Times New Roman"/>
          <w:szCs w:val="24"/>
          <w:lang w:bidi="en-US"/>
        </w:rPr>
        <w:t>zawodowym;</w:t>
      </w:r>
    </w:p>
    <w:p w14:paraId="17BFD889" w14:textId="77777777" w:rsidR="00743990" w:rsidRPr="00743990" w:rsidRDefault="00743990" w:rsidP="00743990">
      <w:pPr>
        <w:numPr>
          <w:ilvl w:val="0"/>
          <w:numId w:val="51"/>
        </w:numPr>
        <w:spacing w:after="0"/>
        <w:rPr>
          <w:rFonts w:cs="Times New Roman"/>
          <w:szCs w:val="24"/>
          <w:lang w:bidi="en-US"/>
        </w:rPr>
      </w:pPr>
      <w:r w:rsidRPr="00743990">
        <w:rPr>
          <w:rFonts w:cs="Times New Roman"/>
          <w:szCs w:val="24"/>
          <w:lang w:bidi="en-US"/>
        </w:rPr>
        <w:t>Udzielanie pomocy finansowej i rzeczowej osobom starszym i ich rodzinom;</w:t>
      </w:r>
    </w:p>
    <w:p w14:paraId="35E2B08C" w14:textId="77777777" w:rsidR="00743990" w:rsidRPr="00743990" w:rsidRDefault="00743990" w:rsidP="00743990">
      <w:pPr>
        <w:numPr>
          <w:ilvl w:val="0"/>
          <w:numId w:val="51"/>
        </w:numPr>
        <w:spacing w:after="0"/>
        <w:rPr>
          <w:rFonts w:cs="Times New Roman"/>
          <w:szCs w:val="24"/>
          <w:lang w:bidi="en-US"/>
        </w:rPr>
      </w:pPr>
      <w:r w:rsidRPr="00743990">
        <w:rPr>
          <w:rFonts w:cs="Times New Roman"/>
          <w:szCs w:val="24"/>
          <w:lang w:bidi="en-US"/>
        </w:rPr>
        <w:t xml:space="preserve">Praca socjalna z osobami starszymi. </w:t>
      </w:r>
    </w:p>
    <w:p w14:paraId="549BCE37" w14:textId="77777777" w:rsidR="00743990" w:rsidRPr="00743990" w:rsidRDefault="00743990" w:rsidP="00743990">
      <w:pPr>
        <w:spacing w:after="160"/>
        <w:rPr>
          <w:rFonts w:cs="Times New Roman"/>
          <w:b/>
          <w:szCs w:val="24"/>
          <w:lang w:bidi="en-US"/>
        </w:rPr>
      </w:pPr>
      <w:r w:rsidRPr="00743990">
        <w:rPr>
          <w:rFonts w:cs="Times New Roman"/>
          <w:b/>
          <w:szCs w:val="24"/>
          <w:lang w:bidi="en-US"/>
        </w:rPr>
        <w:t>Wskaźniki monitorujące (roczne):</w:t>
      </w:r>
    </w:p>
    <w:p w14:paraId="7842E846" w14:textId="77777777" w:rsidR="00743990" w:rsidRPr="00743990" w:rsidRDefault="00743990" w:rsidP="00743990">
      <w:pPr>
        <w:numPr>
          <w:ilvl w:val="0"/>
          <w:numId w:val="66"/>
        </w:numPr>
        <w:spacing w:after="0"/>
        <w:contextualSpacing/>
        <w:rPr>
          <w:rFonts w:cs="Times New Roman"/>
          <w:szCs w:val="24"/>
          <w:lang w:bidi="en-US"/>
        </w:rPr>
      </w:pPr>
      <w:r w:rsidRPr="00743990">
        <w:rPr>
          <w:rFonts w:cs="Times New Roman"/>
          <w:szCs w:val="24"/>
          <w:lang w:bidi="en-US"/>
        </w:rPr>
        <w:t>liczba organizacji pozarządowych działających w obszarze pomocy osobom starszym;</w:t>
      </w:r>
    </w:p>
    <w:p w14:paraId="39D5AC88" w14:textId="77777777" w:rsidR="00743990" w:rsidRPr="00743990" w:rsidRDefault="00743990" w:rsidP="00743990">
      <w:pPr>
        <w:numPr>
          <w:ilvl w:val="0"/>
          <w:numId w:val="66"/>
        </w:numPr>
        <w:spacing w:after="0"/>
        <w:contextualSpacing/>
        <w:rPr>
          <w:rFonts w:cs="Times New Roman"/>
          <w:szCs w:val="24"/>
          <w:lang w:bidi="en-US"/>
        </w:rPr>
      </w:pPr>
      <w:r w:rsidRPr="00743990">
        <w:rPr>
          <w:rFonts w:cs="Times New Roman"/>
          <w:szCs w:val="24"/>
          <w:lang w:bidi="en-US"/>
        </w:rPr>
        <w:t>liczba inicjatyw skierowanych do osób starszych;</w:t>
      </w:r>
    </w:p>
    <w:p w14:paraId="5548B4D9" w14:textId="77777777" w:rsidR="00743990" w:rsidRPr="00743990" w:rsidRDefault="00743990" w:rsidP="00743990">
      <w:pPr>
        <w:numPr>
          <w:ilvl w:val="0"/>
          <w:numId w:val="66"/>
        </w:numPr>
        <w:spacing w:after="0"/>
        <w:contextualSpacing/>
        <w:rPr>
          <w:rFonts w:cs="Times New Roman"/>
          <w:szCs w:val="24"/>
          <w:lang w:bidi="en-US"/>
        </w:rPr>
      </w:pPr>
      <w:r w:rsidRPr="00743990">
        <w:rPr>
          <w:rFonts w:cs="Times New Roman"/>
          <w:szCs w:val="24"/>
          <w:lang w:bidi="en-US"/>
        </w:rPr>
        <w:t>liczba mieszkańców angażująca się w wolontariat;</w:t>
      </w:r>
    </w:p>
    <w:p w14:paraId="614EC1B2" w14:textId="77777777" w:rsidR="00743990" w:rsidRPr="00743990" w:rsidRDefault="00743990" w:rsidP="00743990">
      <w:pPr>
        <w:numPr>
          <w:ilvl w:val="0"/>
          <w:numId w:val="66"/>
        </w:numPr>
        <w:spacing w:after="0"/>
        <w:contextualSpacing/>
        <w:rPr>
          <w:rFonts w:cs="Times New Roman"/>
          <w:szCs w:val="24"/>
          <w:lang w:bidi="en-US"/>
        </w:rPr>
      </w:pPr>
      <w:r w:rsidRPr="00743990">
        <w:rPr>
          <w:rFonts w:cs="Times New Roman"/>
          <w:szCs w:val="24"/>
          <w:lang w:bidi="en-US"/>
        </w:rPr>
        <w:t>liczba działań podjętych wspólnie z organizacjami pozarządowymi na rzecz seniorów.</w:t>
      </w:r>
    </w:p>
    <w:p w14:paraId="2569B3D7" w14:textId="35FBADA1" w:rsidR="00743990" w:rsidRPr="00743990" w:rsidRDefault="00743990" w:rsidP="00743990">
      <w:pPr>
        <w:spacing w:after="160"/>
        <w:rPr>
          <w:rFonts w:cs="Times New Roman"/>
          <w:szCs w:val="24"/>
          <w:lang w:bidi="en-US"/>
        </w:rPr>
      </w:pPr>
      <w:r w:rsidRPr="00743990">
        <w:rPr>
          <w:rFonts w:cs="Times New Roman"/>
          <w:b/>
          <w:szCs w:val="24"/>
          <w:lang w:bidi="en-US"/>
        </w:rPr>
        <w:t>Jednostka realizująca:</w:t>
      </w:r>
      <w:r w:rsidRPr="00743990">
        <w:rPr>
          <w:rFonts w:cs="Times New Roman"/>
          <w:szCs w:val="24"/>
          <w:lang w:bidi="en-US"/>
        </w:rPr>
        <w:t xml:space="preserve"> Gmina Stara </w:t>
      </w:r>
      <w:r w:rsidR="00C42C7B">
        <w:rPr>
          <w:rFonts w:cs="Times New Roman"/>
          <w:szCs w:val="24"/>
          <w:lang w:bidi="en-US"/>
        </w:rPr>
        <w:t>Błotnica</w:t>
      </w:r>
      <w:r w:rsidRPr="00743990">
        <w:rPr>
          <w:rFonts w:cs="Times New Roman"/>
          <w:szCs w:val="24"/>
          <w:lang w:bidi="en-US"/>
        </w:rPr>
        <w:t xml:space="preserve">– Rada Gminy, jako organ uchwałodawczy </w:t>
      </w:r>
      <w:r w:rsidRPr="00743990">
        <w:rPr>
          <w:rFonts w:cs="Times New Roman"/>
          <w:szCs w:val="24"/>
          <w:lang w:bidi="en-US"/>
        </w:rPr>
        <w:br/>
        <w:t>i Wójt Gminy, jako organ wykonawczy, GOPS</w:t>
      </w:r>
    </w:p>
    <w:p w14:paraId="63250157" w14:textId="77777777" w:rsidR="00743990" w:rsidRPr="00743990" w:rsidRDefault="00743990" w:rsidP="00743990">
      <w:pPr>
        <w:spacing w:after="160"/>
        <w:rPr>
          <w:rFonts w:cs="Times New Roman"/>
          <w:szCs w:val="24"/>
          <w:lang w:bidi="en-US"/>
        </w:rPr>
      </w:pPr>
      <w:r w:rsidRPr="00743990">
        <w:rPr>
          <w:rFonts w:cs="Times New Roman"/>
          <w:b/>
          <w:szCs w:val="24"/>
          <w:lang w:bidi="en-US"/>
        </w:rPr>
        <w:lastRenderedPageBreak/>
        <w:t>Partnerzy:</w:t>
      </w:r>
      <w:r w:rsidRPr="00743990">
        <w:rPr>
          <w:rFonts w:cs="Times New Roman"/>
          <w:szCs w:val="24"/>
          <w:lang w:bidi="en-US"/>
        </w:rPr>
        <w:t xml:space="preserve"> Instytucje rządowe, samorządowe, organizacje społeczne, organizacje pożytku publicznego, PFRON, PCPR, ośrodek zdrowia</w:t>
      </w:r>
    </w:p>
    <w:p w14:paraId="1DB15653" w14:textId="77777777" w:rsidR="00743990" w:rsidRPr="00743990" w:rsidRDefault="00743990" w:rsidP="00743990">
      <w:pPr>
        <w:spacing w:after="160"/>
        <w:rPr>
          <w:rFonts w:cs="Times New Roman"/>
          <w:szCs w:val="24"/>
          <w:lang w:bidi="en-US"/>
        </w:rPr>
      </w:pPr>
      <w:r w:rsidRPr="00743990">
        <w:rPr>
          <w:rFonts w:cs="Times New Roman"/>
          <w:b/>
          <w:szCs w:val="24"/>
          <w:lang w:bidi="en-US"/>
        </w:rPr>
        <w:t>Źródła finansowania</w:t>
      </w:r>
      <w:r w:rsidRPr="00743990">
        <w:rPr>
          <w:rFonts w:cs="Times New Roman"/>
          <w:szCs w:val="24"/>
          <w:lang w:bidi="en-US"/>
        </w:rPr>
        <w:t>: Budżet gminy, dotacje budżetu państwa, środki pozyskane z funduszy zewnętrznych: rządowych, pozarządowych, programów celowych</w:t>
      </w:r>
    </w:p>
    <w:p w14:paraId="37498153" w14:textId="0488B62B" w:rsidR="00743990" w:rsidRPr="00743990" w:rsidRDefault="00743990" w:rsidP="00743990">
      <w:pPr>
        <w:spacing w:after="160"/>
        <w:rPr>
          <w:rFonts w:cs="Times New Roman"/>
          <w:b/>
          <w:bCs/>
          <w:szCs w:val="24"/>
          <w:lang w:bidi="en-US"/>
        </w:rPr>
      </w:pPr>
      <w:r w:rsidRPr="00743990">
        <w:rPr>
          <w:rFonts w:cs="Times New Roman"/>
          <w:b/>
          <w:bCs/>
          <w:szCs w:val="24"/>
          <w:lang w:bidi="en-US"/>
        </w:rPr>
        <w:t xml:space="preserve">II CEL OPERACYJNY: </w:t>
      </w:r>
      <w:r w:rsidR="00C42C7B">
        <w:rPr>
          <w:rFonts w:cs="Times New Roman"/>
          <w:b/>
          <w:bCs/>
          <w:szCs w:val="24"/>
          <w:lang w:bidi="en-US"/>
        </w:rPr>
        <w:t>Rozwój systemu wsparcia dla</w:t>
      </w:r>
      <w:r w:rsidRPr="00743990">
        <w:rPr>
          <w:rFonts w:cs="Times New Roman"/>
          <w:b/>
          <w:bCs/>
          <w:szCs w:val="24"/>
          <w:lang w:bidi="en-US"/>
        </w:rPr>
        <w:t xml:space="preserve"> osób niepełnosprawnych oraz dotkniętych długotrwałą chorobą</w:t>
      </w:r>
    </w:p>
    <w:p w14:paraId="19F31875" w14:textId="77777777" w:rsidR="00743990" w:rsidRPr="00743990" w:rsidRDefault="00743990" w:rsidP="00743990">
      <w:pPr>
        <w:spacing w:after="160"/>
        <w:rPr>
          <w:rFonts w:cs="Times New Roman"/>
          <w:b/>
          <w:szCs w:val="24"/>
          <w:lang w:bidi="en-US"/>
        </w:rPr>
      </w:pPr>
      <w:r w:rsidRPr="00743990">
        <w:rPr>
          <w:rFonts w:cs="Times New Roman"/>
          <w:b/>
          <w:szCs w:val="24"/>
          <w:lang w:bidi="en-US"/>
        </w:rPr>
        <w:t xml:space="preserve">KIERUNKI DZIAŁAŃ: </w:t>
      </w:r>
    </w:p>
    <w:p w14:paraId="1DFE0909" w14:textId="77777777" w:rsidR="00743990" w:rsidRPr="00743990" w:rsidRDefault="00743990" w:rsidP="00743990">
      <w:pPr>
        <w:numPr>
          <w:ilvl w:val="0"/>
          <w:numId w:val="50"/>
        </w:numPr>
        <w:spacing w:after="0"/>
        <w:rPr>
          <w:rFonts w:cs="Times New Roman"/>
          <w:szCs w:val="24"/>
          <w:lang w:bidi="en-US"/>
        </w:rPr>
      </w:pPr>
      <w:r w:rsidRPr="00743990">
        <w:rPr>
          <w:rFonts w:cs="Times New Roman"/>
          <w:szCs w:val="24"/>
          <w:lang w:bidi="en-US"/>
        </w:rPr>
        <w:t xml:space="preserve">Zwiększenie dostępności usług opiekuńczych dla osób niepełnosprawnych </w:t>
      </w:r>
      <w:r w:rsidRPr="00743990">
        <w:rPr>
          <w:rFonts w:cs="Times New Roman"/>
          <w:szCs w:val="24"/>
          <w:lang w:bidi="en-US"/>
        </w:rPr>
        <w:br/>
        <w:t>oraz dotkniętych długotrwałą chorobą;</w:t>
      </w:r>
    </w:p>
    <w:p w14:paraId="35AD7184" w14:textId="77777777" w:rsidR="00743990" w:rsidRPr="00743990" w:rsidRDefault="00743990" w:rsidP="00743990">
      <w:pPr>
        <w:numPr>
          <w:ilvl w:val="0"/>
          <w:numId w:val="50"/>
        </w:numPr>
        <w:spacing w:after="0"/>
        <w:rPr>
          <w:rFonts w:cs="Times New Roman"/>
          <w:szCs w:val="24"/>
          <w:lang w:bidi="en-US"/>
        </w:rPr>
      </w:pPr>
      <w:r w:rsidRPr="00743990">
        <w:rPr>
          <w:rFonts w:cs="Times New Roman"/>
          <w:szCs w:val="24"/>
          <w:lang w:bidi="en-US"/>
        </w:rPr>
        <w:t xml:space="preserve">Pomoc finansowa i rzeczowa dla osób niepełnosprawnych oraz dotkniętych długotrwałą chorobą, a także ich rodzinom i opiekunom; </w:t>
      </w:r>
    </w:p>
    <w:p w14:paraId="59E8A739" w14:textId="77777777" w:rsidR="00743990" w:rsidRPr="00743990" w:rsidRDefault="00743990" w:rsidP="00743990">
      <w:pPr>
        <w:numPr>
          <w:ilvl w:val="0"/>
          <w:numId w:val="50"/>
        </w:numPr>
        <w:spacing w:after="0"/>
        <w:rPr>
          <w:rFonts w:cs="Times New Roman"/>
          <w:szCs w:val="24"/>
          <w:lang w:bidi="en-US"/>
        </w:rPr>
      </w:pPr>
      <w:r w:rsidRPr="00743990">
        <w:rPr>
          <w:rFonts w:cs="Times New Roman"/>
          <w:szCs w:val="24"/>
          <w:lang w:bidi="en-US"/>
        </w:rPr>
        <w:t xml:space="preserve">Zintegrowane działania instytucji i organizacji pozarządowych na rzecz profilaktyki </w:t>
      </w:r>
      <w:r w:rsidRPr="00743990">
        <w:rPr>
          <w:rFonts w:cs="Times New Roman"/>
          <w:szCs w:val="24"/>
          <w:lang w:bidi="en-US"/>
        </w:rPr>
        <w:br/>
        <w:t>i rozwiązywania problemów osób dotkniętych długotrwałą chorobą oraz osób niepełnosprawnych, w tym z zaburzeniami psychicznymi;</w:t>
      </w:r>
    </w:p>
    <w:p w14:paraId="4D64207B" w14:textId="77777777" w:rsidR="00743990" w:rsidRPr="00743990" w:rsidRDefault="00743990" w:rsidP="00743990">
      <w:pPr>
        <w:numPr>
          <w:ilvl w:val="0"/>
          <w:numId w:val="50"/>
        </w:numPr>
        <w:spacing w:after="0"/>
        <w:rPr>
          <w:rFonts w:cs="Times New Roman"/>
          <w:szCs w:val="24"/>
          <w:lang w:bidi="en-US"/>
        </w:rPr>
      </w:pPr>
      <w:r w:rsidRPr="00743990">
        <w:rPr>
          <w:rFonts w:cs="Times New Roman"/>
          <w:szCs w:val="24"/>
          <w:lang w:bidi="en-US"/>
        </w:rPr>
        <w:t>Organizacja środowiskowych form wsparcia i integracji;</w:t>
      </w:r>
    </w:p>
    <w:p w14:paraId="153EE24E" w14:textId="77777777" w:rsidR="00743990" w:rsidRPr="00743990" w:rsidRDefault="00743990" w:rsidP="00743990">
      <w:pPr>
        <w:numPr>
          <w:ilvl w:val="0"/>
          <w:numId w:val="50"/>
        </w:numPr>
        <w:spacing w:after="0"/>
        <w:rPr>
          <w:rFonts w:cs="Times New Roman"/>
          <w:szCs w:val="24"/>
          <w:lang w:bidi="en-US"/>
        </w:rPr>
      </w:pPr>
      <w:r w:rsidRPr="00743990">
        <w:rPr>
          <w:rFonts w:cs="Times New Roman"/>
          <w:szCs w:val="24"/>
          <w:lang w:bidi="en-US"/>
        </w:rPr>
        <w:t>Działalność wolontarystyczna na rzecz osób niepełnosprawnych i dotkniętych długotrwałą chorobą;</w:t>
      </w:r>
    </w:p>
    <w:p w14:paraId="287C9916" w14:textId="77777777" w:rsidR="00743990" w:rsidRPr="00743990" w:rsidRDefault="00743990" w:rsidP="00743990">
      <w:pPr>
        <w:numPr>
          <w:ilvl w:val="0"/>
          <w:numId w:val="50"/>
        </w:numPr>
        <w:spacing w:after="0"/>
        <w:rPr>
          <w:rFonts w:cs="Times New Roman"/>
          <w:szCs w:val="24"/>
          <w:lang w:bidi="en-US"/>
        </w:rPr>
      </w:pPr>
      <w:r w:rsidRPr="00743990">
        <w:rPr>
          <w:rFonts w:cs="Times New Roman"/>
          <w:szCs w:val="24"/>
          <w:lang w:bidi="en-US"/>
        </w:rPr>
        <w:t>Umożliwianie osobom niepełnosprawnym oraz dotkniętym długotrwałą chorobą aktywnego udziału w działalności sportowej i kulturalnej gminy;</w:t>
      </w:r>
    </w:p>
    <w:p w14:paraId="4F09B729" w14:textId="77777777" w:rsidR="00743990" w:rsidRPr="00743990" w:rsidRDefault="00743990" w:rsidP="00743990">
      <w:pPr>
        <w:numPr>
          <w:ilvl w:val="0"/>
          <w:numId w:val="50"/>
        </w:numPr>
        <w:spacing w:after="0"/>
        <w:rPr>
          <w:rFonts w:cs="Times New Roman"/>
          <w:szCs w:val="24"/>
          <w:lang w:bidi="en-US"/>
        </w:rPr>
      </w:pPr>
      <w:r w:rsidRPr="00743990">
        <w:rPr>
          <w:rFonts w:cs="Times New Roman"/>
          <w:szCs w:val="24"/>
          <w:lang w:bidi="en-US"/>
        </w:rPr>
        <w:t>Aktywizacja zawodowa osób niepełnosprawnych;</w:t>
      </w:r>
    </w:p>
    <w:p w14:paraId="42C47563" w14:textId="77777777" w:rsidR="00743990" w:rsidRPr="00743990" w:rsidRDefault="00743990" w:rsidP="00743990">
      <w:pPr>
        <w:numPr>
          <w:ilvl w:val="0"/>
          <w:numId w:val="50"/>
        </w:numPr>
        <w:spacing w:after="0"/>
        <w:rPr>
          <w:rFonts w:cs="Times New Roman"/>
          <w:szCs w:val="24"/>
          <w:lang w:bidi="en-US"/>
        </w:rPr>
      </w:pPr>
      <w:r w:rsidRPr="00743990">
        <w:rPr>
          <w:rFonts w:cs="Times New Roman"/>
          <w:szCs w:val="24"/>
          <w:lang w:bidi="en-US"/>
        </w:rPr>
        <w:t>Likwidacja barier m.in. architektonicznych, komunikacyjnych i społecznych, utrudniających osobom niepełnosprawnym pełne uczestnictwo w życiu społecznym przy współpracy z innymi instytucjami.</w:t>
      </w:r>
    </w:p>
    <w:p w14:paraId="05D83A79" w14:textId="77777777" w:rsidR="00743990" w:rsidRPr="00743990" w:rsidRDefault="00743990" w:rsidP="00743990">
      <w:pPr>
        <w:spacing w:after="160"/>
        <w:rPr>
          <w:rFonts w:cs="Times New Roman"/>
          <w:b/>
          <w:szCs w:val="24"/>
          <w:lang w:bidi="en-US"/>
        </w:rPr>
      </w:pPr>
      <w:r w:rsidRPr="00743990">
        <w:rPr>
          <w:rFonts w:cs="Times New Roman"/>
          <w:b/>
          <w:szCs w:val="24"/>
          <w:lang w:bidi="en-US"/>
        </w:rPr>
        <w:t>Wskaźniki monitorujące (roczne):</w:t>
      </w:r>
    </w:p>
    <w:p w14:paraId="5347EFD3" w14:textId="77777777" w:rsidR="00743990" w:rsidRPr="00743990" w:rsidRDefault="00743990" w:rsidP="00743990">
      <w:pPr>
        <w:numPr>
          <w:ilvl w:val="0"/>
          <w:numId w:val="65"/>
        </w:numPr>
        <w:spacing w:after="0"/>
        <w:contextualSpacing/>
        <w:rPr>
          <w:rFonts w:cs="Times New Roman"/>
          <w:szCs w:val="24"/>
          <w:lang w:bidi="en-US"/>
        </w:rPr>
      </w:pPr>
      <w:r w:rsidRPr="00743990">
        <w:rPr>
          <w:rFonts w:cs="Times New Roman"/>
          <w:szCs w:val="24"/>
          <w:lang w:bidi="en-US"/>
        </w:rPr>
        <w:t xml:space="preserve">liczba działań podjętych wspólnie z organizacjami pozarządowymi; </w:t>
      </w:r>
    </w:p>
    <w:p w14:paraId="09C85084" w14:textId="77777777" w:rsidR="00743990" w:rsidRPr="00743990" w:rsidRDefault="00743990" w:rsidP="00743990">
      <w:pPr>
        <w:numPr>
          <w:ilvl w:val="0"/>
          <w:numId w:val="65"/>
        </w:numPr>
        <w:spacing w:after="0"/>
        <w:contextualSpacing/>
        <w:rPr>
          <w:rFonts w:cs="Times New Roman"/>
          <w:szCs w:val="24"/>
          <w:lang w:bidi="en-US"/>
        </w:rPr>
      </w:pPr>
      <w:r w:rsidRPr="00743990">
        <w:rPr>
          <w:rFonts w:cs="Times New Roman"/>
          <w:szCs w:val="24"/>
          <w:lang w:bidi="en-US"/>
        </w:rPr>
        <w:t>liczba mieszkańców angażująca się w wolontariat;</w:t>
      </w:r>
    </w:p>
    <w:p w14:paraId="64C589C7" w14:textId="77777777" w:rsidR="00743990" w:rsidRPr="00743990" w:rsidRDefault="00743990" w:rsidP="00743990">
      <w:pPr>
        <w:numPr>
          <w:ilvl w:val="0"/>
          <w:numId w:val="65"/>
        </w:numPr>
        <w:spacing w:after="0"/>
        <w:contextualSpacing/>
      </w:pPr>
      <w:r w:rsidRPr="00743990">
        <w:t>liczba rodzin korzystających z pomocy społecznej z powodu niepełnosprawności;</w:t>
      </w:r>
    </w:p>
    <w:p w14:paraId="09438F7B" w14:textId="6F9887D8" w:rsidR="00743990" w:rsidRPr="00755356" w:rsidRDefault="00743990" w:rsidP="00743990">
      <w:pPr>
        <w:numPr>
          <w:ilvl w:val="0"/>
          <w:numId w:val="65"/>
        </w:numPr>
        <w:spacing w:after="0"/>
        <w:contextualSpacing/>
      </w:pPr>
      <w:r w:rsidRPr="00755356">
        <w:t>liczba rodzin korzystających z pomocy społecznej z powodu długotrwałej choroby;</w:t>
      </w:r>
    </w:p>
    <w:p w14:paraId="7FE422A5" w14:textId="77777777" w:rsidR="00743990" w:rsidRPr="00743990" w:rsidRDefault="00743990" w:rsidP="00743990">
      <w:pPr>
        <w:numPr>
          <w:ilvl w:val="0"/>
          <w:numId w:val="65"/>
        </w:numPr>
        <w:spacing w:after="0"/>
        <w:contextualSpacing/>
        <w:rPr>
          <w:rFonts w:cs="Times New Roman"/>
          <w:szCs w:val="24"/>
          <w:lang w:bidi="en-US"/>
        </w:rPr>
      </w:pPr>
      <w:r w:rsidRPr="00743990">
        <w:rPr>
          <w:rFonts w:cs="Times New Roman"/>
          <w:szCs w:val="24"/>
          <w:lang w:bidi="en-US"/>
        </w:rPr>
        <w:t>liczba organizacji pozarządowych działających w obszarze pomocy niepełnosprawnym i przewlekle chorym;</w:t>
      </w:r>
    </w:p>
    <w:p w14:paraId="6E120049" w14:textId="77777777" w:rsidR="00743990" w:rsidRPr="00743990" w:rsidRDefault="00743990" w:rsidP="00743990">
      <w:pPr>
        <w:numPr>
          <w:ilvl w:val="0"/>
          <w:numId w:val="65"/>
        </w:numPr>
        <w:spacing w:after="0"/>
        <w:contextualSpacing/>
        <w:rPr>
          <w:rFonts w:cs="Times New Roman"/>
          <w:szCs w:val="24"/>
          <w:lang w:bidi="en-US"/>
        </w:rPr>
      </w:pPr>
      <w:r w:rsidRPr="00743990">
        <w:t>liczba zlikwidowanych barier architektonicznych,</w:t>
      </w:r>
    </w:p>
    <w:p w14:paraId="43A1E389" w14:textId="77777777" w:rsidR="00743990" w:rsidRPr="00743990" w:rsidRDefault="00743990" w:rsidP="00743990">
      <w:pPr>
        <w:numPr>
          <w:ilvl w:val="0"/>
          <w:numId w:val="65"/>
        </w:numPr>
        <w:spacing w:after="0"/>
        <w:contextualSpacing/>
        <w:rPr>
          <w:rFonts w:cs="Times New Roman"/>
          <w:szCs w:val="24"/>
          <w:lang w:bidi="en-US"/>
        </w:rPr>
      </w:pPr>
      <w:r w:rsidRPr="00743990">
        <w:lastRenderedPageBreak/>
        <w:t>ilość stworzonych nowych miejsc pracy, w tym dla osób niepełnosprawnych,</w:t>
      </w:r>
    </w:p>
    <w:p w14:paraId="34A2D1B7" w14:textId="77777777" w:rsidR="00743990" w:rsidRPr="00743990" w:rsidRDefault="00743990" w:rsidP="00743990">
      <w:pPr>
        <w:numPr>
          <w:ilvl w:val="0"/>
          <w:numId w:val="65"/>
        </w:numPr>
        <w:spacing w:after="0"/>
        <w:contextualSpacing/>
        <w:rPr>
          <w:rFonts w:cs="Times New Roman"/>
          <w:szCs w:val="24"/>
          <w:lang w:bidi="en-US"/>
        </w:rPr>
      </w:pPr>
      <w:r w:rsidRPr="00743990">
        <w:rPr>
          <w:rFonts w:cs="Times New Roman"/>
          <w:szCs w:val="24"/>
          <w:lang w:bidi="en-US"/>
        </w:rPr>
        <w:t>liczba inicjatyw skierowanych do osób niepełnosprawnych i przewlekle chorych.</w:t>
      </w:r>
    </w:p>
    <w:p w14:paraId="6554363D" w14:textId="23483B07" w:rsidR="00743990" w:rsidRPr="00743990" w:rsidRDefault="00743990" w:rsidP="00743990">
      <w:pPr>
        <w:spacing w:after="160"/>
        <w:rPr>
          <w:rFonts w:cs="Times New Roman"/>
          <w:szCs w:val="24"/>
          <w:lang w:bidi="en-US"/>
        </w:rPr>
      </w:pPr>
      <w:r w:rsidRPr="00743990">
        <w:rPr>
          <w:rFonts w:cs="Times New Roman"/>
          <w:b/>
          <w:szCs w:val="24"/>
          <w:lang w:bidi="en-US"/>
        </w:rPr>
        <w:t>Jednostka realizująca:</w:t>
      </w:r>
      <w:r w:rsidRPr="00743990">
        <w:rPr>
          <w:rFonts w:cs="Times New Roman"/>
          <w:szCs w:val="24"/>
          <w:lang w:bidi="en-US"/>
        </w:rPr>
        <w:t xml:space="preserve"> Gmina Stara </w:t>
      </w:r>
      <w:r w:rsidR="00C42C7B">
        <w:rPr>
          <w:rFonts w:cs="Times New Roman"/>
          <w:szCs w:val="24"/>
          <w:lang w:bidi="en-US"/>
        </w:rPr>
        <w:t>Błotnica</w:t>
      </w:r>
      <w:r w:rsidRPr="00743990">
        <w:rPr>
          <w:rFonts w:cs="Times New Roman"/>
          <w:szCs w:val="24"/>
          <w:lang w:bidi="en-US"/>
        </w:rPr>
        <w:t xml:space="preserve">– Rada Gminy, jako organ uchwałodawczy </w:t>
      </w:r>
      <w:r w:rsidRPr="00743990">
        <w:rPr>
          <w:rFonts w:cs="Times New Roman"/>
          <w:szCs w:val="24"/>
          <w:lang w:bidi="en-US"/>
        </w:rPr>
        <w:br/>
        <w:t>i Wójt Gminy, jako organ wykonawczy, GOPS</w:t>
      </w:r>
    </w:p>
    <w:p w14:paraId="6AB1BD6A" w14:textId="77777777" w:rsidR="00743990" w:rsidRPr="00743990" w:rsidRDefault="00743990" w:rsidP="00743990">
      <w:pPr>
        <w:spacing w:after="160"/>
        <w:rPr>
          <w:rFonts w:cs="Times New Roman"/>
          <w:szCs w:val="24"/>
          <w:lang w:bidi="en-US"/>
        </w:rPr>
      </w:pPr>
      <w:r w:rsidRPr="00743990">
        <w:rPr>
          <w:rFonts w:cs="Times New Roman"/>
          <w:b/>
          <w:szCs w:val="24"/>
          <w:lang w:bidi="en-US"/>
        </w:rPr>
        <w:t>Partnerzy:</w:t>
      </w:r>
      <w:r w:rsidRPr="00743990">
        <w:rPr>
          <w:rFonts w:cs="Times New Roman"/>
          <w:szCs w:val="24"/>
          <w:lang w:bidi="en-US"/>
        </w:rPr>
        <w:t xml:space="preserve"> Instytucje rządowe, samorządowe, organizacje społeczne, organizacje pożytku publicznego, PFRON, PUP, PCPR</w:t>
      </w:r>
    </w:p>
    <w:p w14:paraId="3FBC83FE" w14:textId="77777777" w:rsidR="00743990" w:rsidRPr="00743990" w:rsidRDefault="00743990" w:rsidP="00743990">
      <w:pPr>
        <w:spacing w:after="160"/>
        <w:rPr>
          <w:rFonts w:cs="Times New Roman"/>
          <w:szCs w:val="24"/>
          <w:lang w:bidi="en-US"/>
        </w:rPr>
      </w:pPr>
      <w:r w:rsidRPr="00743990">
        <w:rPr>
          <w:rFonts w:cs="Times New Roman"/>
          <w:b/>
          <w:szCs w:val="24"/>
          <w:lang w:bidi="en-US"/>
        </w:rPr>
        <w:t>Źródła finansowania</w:t>
      </w:r>
      <w:r w:rsidRPr="00743990">
        <w:rPr>
          <w:rFonts w:cs="Times New Roman"/>
          <w:szCs w:val="24"/>
          <w:lang w:bidi="en-US"/>
        </w:rPr>
        <w:t>: Budżet gminy, dotacje budżetu państwa, środki pozyskane z funduszy zewnętrznych: rządowych, pozarządowych, programów celowych</w:t>
      </w:r>
    </w:p>
    <w:p w14:paraId="3E20841C" w14:textId="22DBDACA" w:rsidR="00743990" w:rsidRPr="00743990" w:rsidRDefault="00743990" w:rsidP="00743990">
      <w:pPr>
        <w:spacing w:after="160"/>
        <w:rPr>
          <w:b/>
          <w:bCs/>
          <w:u w:val="single"/>
        </w:rPr>
      </w:pPr>
      <w:bookmarkStart w:id="344" w:name="_Toc57323595"/>
      <w:bookmarkStart w:id="345" w:name="_Toc57324269"/>
      <w:r w:rsidRPr="00743990">
        <w:rPr>
          <w:b/>
          <w:bCs/>
          <w:color w:val="760000"/>
        </w:rPr>
        <w:t>2. CEL STRATEGICZNY</w:t>
      </w:r>
      <w:bookmarkEnd w:id="344"/>
      <w:bookmarkEnd w:id="345"/>
      <w:r w:rsidRPr="00743990">
        <w:rPr>
          <w:b/>
          <w:bCs/>
        </w:rPr>
        <w:t xml:space="preserve">: </w:t>
      </w:r>
      <w:bookmarkStart w:id="346" w:name="_Hlk58527178"/>
      <w:r w:rsidR="00C42C7B">
        <w:rPr>
          <w:b/>
          <w:bCs/>
          <w:u w:val="single"/>
        </w:rPr>
        <w:t>Zapobiegani</w:t>
      </w:r>
      <w:r w:rsidRPr="00743990">
        <w:rPr>
          <w:b/>
          <w:bCs/>
          <w:u w:val="single"/>
        </w:rPr>
        <w:t>e przemocy w rodzinie i ochrona ofiar przemocy w rodzinie</w:t>
      </w:r>
      <w:bookmarkEnd w:id="346"/>
      <w:r w:rsidRPr="00743990">
        <w:rPr>
          <w:b/>
          <w:bCs/>
          <w:u w:val="single"/>
        </w:rPr>
        <w:t xml:space="preserve"> oraz efektywny system wspierania rodziny</w:t>
      </w:r>
    </w:p>
    <w:p w14:paraId="0079020A" w14:textId="42BF1E9A" w:rsidR="00743990" w:rsidRPr="00743990" w:rsidRDefault="00743990" w:rsidP="00743990">
      <w:pPr>
        <w:spacing w:after="160"/>
        <w:rPr>
          <w:rFonts w:cs="Times New Roman"/>
          <w:b/>
          <w:szCs w:val="24"/>
          <w:lang w:bidi="en-US"/>
        </w:rPr>
      </w:pPr>
      <w:r w:rsidRPr="00743990">
        <w:rPr>
          <w:rFonts w:cs="Times New Roman"/>
          <w:b/>
          <w:bCs/>
          <w:szCs w:val="24"/>
          <w:lang w:bidi="en-US"/>
        </w:rPr>
        <w:t xml:space="preserve">I CEL OPERACYJNY– </w:t>
      </w:r>
      <w:r w:rsidR="00C42C7B">
        <w:rPr>
          <w:rFonts w:cs="Times New Roman"/>
          <w:b/>
          <w:szCs w:val="24"/>
          <w:lang w:bidi="en-US"/>
        </w:rPr>
        <w:t>Zapobiegani</w:t>
      </w:r>
      <w:r w:rsidRPr="00743990">
        <w:rPr>
          <w:rFonts w:cs="Times New Roman"/>
          <w:b/>
          <w:szCs w:val="24"/>
          <w:lang w:bidi="en-US"/>
        </w:rPr>
        <w:t>e przemocy w rodzinie oraz ochrona ofiar przemocy w rodzinie</w:t>
      </w:r>
    </w:p>
    <w:p w14:paraId="3D4FE145" w14:textId="77777777" w:rsidR="00743990" w:rsidRPr="00743990" w:rsidRDefault="00743990" w:rsidP="00743990">
      <w:pPr>
        <w:spacing w:after="160"/>
        <w:rPr>
          <w:rFonts w:cs="Times New Roman"/>
          <w:szCs w:val="24"/>
          <w:lang w:bidi="en-US"/>
        </w:rPr>
      </w:pPr>
      <w:r w:rsidRPr="00743990">
        <w:rPr>
          <w:rFonts w:cs="Times New Roman"/>
          <w:b/>
          <w:szCs w:val="24"/>
          <w:lang w:bidi="en-US"/>
        </w:rPr>
        <w:t>KIERUNKI DZIAŁAŃ</w:t>
      </w:r>
    </w:p>
    <w:p w14:paraId="3C81F147" w14:textId="4FCC12E6" w:rsidR="00743990" w:rsidRPr="00743990" w:rsidRDefault="00743990" w:rsidP="00743990">
      <w:pPr>
        <w:numPr>
          <w:ilvl w:val="0"/>
          <w:numId w:val="54"/>
        </w:numPr>
        <w:spacing w:after="0"/>
        <w:rPr>
          <w:rFonts w:cs="Times New Roman"/>
          <w:szCs w:val="24"/>
          <w:lang w:bidi="en-US"/>
        </w:rPr>
      </w:pPr>
      <w:r w:rsidRPr="00743990">
        <w:rPr>
          <w:rFonts w:cs="Times New Roman"/>
          <w:szCs w:val="24"/>
          <w:lang w:bidi="en-US"/>
        </w:rPr>
        <w:t>Realizacja i kontynuacja Gminnego Programu Przeciwdziałania Przemocy w Rodzinie oraz Ochrony Ofiar Przemocy na terenie gminy Stara</w:t>
      </w:r>
      <w:r w:rsidR="00C42C7B">
        <w:rPr>
          <w:rFonts w:cs="Times New Roman"/>
          <w:szCs w:val="24"/>
          <w:lang w:bidi="en-US"/>
        </w:rPr>
        <w:t xml:space="preserve"> Błotnica</w:t>
      </w:r>
      <w:r w:rsidRPr="00743990">
        <w:rPr>
          <w:rFonts w:cs="Times New Roman"/>
          <w:szCs w:val="24"/>
          <w:lang w:bidi="en-US"/>
        </w:rPr>
        <w:t xml:space="preserve">, </w:t>
      </w:r>
    </w:p>
    <w:p w14:paraId="60121499" w14:textId="77777777" w:rsidR="00743990" w:rsidRPr="00743990" w:rsidRDefault="00743990" w:rsidP="00743990">
      <w:pPr>
        <w:numPr>
          <w:ilvl w:val="0"/>
          <w:numId w:val="54"/>
        </w:numPr>
        <w:spacing w:after="0"/>
        <w:rPr>
          <w:rFonts w:cs="Times New Roman"/>
          <w:szCs w:val="24"/>
          <w:lang w:bidi="en-US"/>
        </w:rPr>
      </w:pPr>
      <w:r w:rsidRPr="00743990">
        <w:rPr>
          <w:rFonts w:cs="Times New Roman"/>
          <w:szCs w:val="24"/>
          <w:lang w:bidi="en-US"/>
        </w:rPr>
        <w:t>Rozpowszechnianie informacji o podmiotach i miejscach świadczących pomoc ofiarom przemocy domowej;</w:t>
      </w:r>
    </w:p>
    <w:p w14:paraId="30AD0953" w14:textId="77777777" w:rsidR="00743990" w:rsidRPr="00743990" w:rsidRDefault="00743990" w:rsidP="00743990">
      <w:pPr>
        <w:numPr>
          <w:ilvl w:val="0"/>
          <w:numId w:val="54"/>
        </w:numPr>
        <w:spacing w:after="0"/>
        <w:rPr>
          <w:rFonts w:cs="Times New Roman"/>
          <w:szCs w:val="24"/>
          <w:lang w:bidi="en-US"/>
        </w:rPr>
      </w:pPr>
      <w:r w:rsidRPr="00743990">
        <w:rPr>
          <w:rFonts w:cs="Times New Roman"/>
          <w:szCs w:val="24"/>
          <w:lang w:bidi="en-US"/>
        </w:rPr>
        <w:t>Udzielanie pomocy i wsparcia osobom dotkniętym przemocą w rodzinie;</w:t>
      </w:r>
    </w:p>
    <w:p w14:paraId="794B8386" w14:textId="77777777" w:rsidR="00743990" w:rsidRPr="00743990" w:rsidRDefault="00743990" w:rsidP="00743990">
      <w:pPr>
        <w:numPr>
          <w:ilvl w:val="0"/>
          <w:numId w:val="54"/>
        </w:numPr>
        <w:spacing w:after="0"/>
        <w:rPr>
          <w:rFonts w:cs="Times New Roman"/>
          <w:szCs w:val="24"/>
          <w:lang w:bidi="en-US"/>
        </w:rPr>
      </w:pPr>
      <w:r w:rsidRPr="00743990">
        <w:rPr>
          <w:rFonts w:cs="Times New Roman"/>
          <w:szCs w:val="24"/>
          <w:lang w:bidi="en-US"/>
        </w:rPr>
        <w:t>Zapewnienie dostępu do poradnictwa specjalistycznego;</w:t>
      </w:r>
    </w:p>
    <w:p w14:paraId="6101ABBB" w14:textId="77777777" w:rsidR="00743990" w:rsidRPr="00743990" w:rsidRDefault="00743990" w:rsidP="00743990">
      <w:pPr>
        <w:numPr>
          <w:ilvl w:val="0"/>
          <w:numId w:val="54"/>
        </w:numPr>
        <w:spacing w:after="0"/>
        <w:rPr>
          <w:rFonts w:cs="Times New Roman"/>
          <w:szCs w:val="24"/>
          <w:lang w:bidi="en-US"/>
        </w:rPr>
      </w:pPr>
      <w:r w:rsidRPr="00743990">
        <w:rPr>
          <w:rFonts w:cs="Times New Roman"/>
          <w:szCs w:val="24"/>
          <w:lang w:bidi="en-US"/>
        </w:rPr>
        <w:t>Współpraca z innymi podmiotami działającymi na terenie powiatu mająca na celu realizację działań zmierzających do ograniczenia zjawiska przemocy w rodzinie;</w:t>
      </w:r>
    </w:p>
    <w:p w14:paraId="18260F1C" w14:textId="77777777" w:rsidR="00743990" w:rsidRPr="00743990" w:rsidRDefault="00743990" w:rsidP="00743990">
      <w:pPr>
        <w:numPr>
          <w:ilvl w:val="0"/>
          <w:numId w:val="54"/>
        </w:numPr>
        <w:spacing w:after="0"/>
        <w:rPr>
          <w:rFonts w:cs="Times New Roman"/>
          <w:szCs w:val="24"/>
          <w:lang w:bidi="en-US"/>
        </w:rPr>
      </w:pPr>
      <w:r w:rsidRPr="00743990">
        <w:rPr>
          <w:rFonts w:cs="Times New Roman"/>
          <w:szCs w:val="24"/>
          <w:lang w:bidi="en-US"/>
        </w:rPr>
        <w:t>Wzmacnianie potencjału instytucji i organizacji realizujących zadania mające na celu przeciwdziałanie przemocy w rodzinie;</w:t>
      </w:r>
    </w:p>
    <w:p w14:paraId="071E676A" w14:textId="77777777" w:rsidR="00743990" w:rsidRPr="00743990" w:rsidRDefault="00743990" w:rsidP="00743990">
      <w:pPr>
        <w:numPr>
          <w:ilvl w:val="0"/>
          <w:numId w:val="54"/>
        </w:numPr>
        <w:spacing w:after="0"/>
        <w:rPr>
          <w:rFonts w:cs="Times New Roman"/>
          <w:szCs w:val="24"/>
          <w:lang w:bidi="en-US"/>
        </w:rPr>
      </w:pPr>
      <w:r w:rsidRPr="00743990">
        <w:rPr>
          <w:rFonts w:cs="Times New Roman"/>
          <w:szCs w:val="24"/>
          <w:lang w:bidi="en-US"/>
        </w:rPr>
        <w:t>Tworzenie spójnych, opartych na aktualnej wiedzy i doświadczeniu praktycznym narzędzi pracy z osobami doświadczającymi przemocy oraz osobami stosującymi przemoc;</w:t>
      </w:r>
    </w:p>
    <w:p w14:paraId="3471F080" w14:textId="77777777" w:rsidR="00743990" w:rsidRPr="00743990" w:rsidRDefault="00743990" w:rsidP="00743990">
      <w:pPr>
        <w:numPr>
          <w:ilvl w:val="0"/>
          <w:numId w:val="54"/>
        </w:numPr>
        <w:spacing w:after="0"/>
        <w:rPr>
          <w:rFonts w:cs="Times New Roman"/>
          <w:szCs w:val="24"/>
          <w:lang w:bidi="en-US"/>
        </w:rPr>
      </w:pPr>
      <w:r w:rsidRPr="00743990">
        <w:rPr>
          <w:rFonts w:cs="Times New Roman"/>
          <w:szCs w:val="24"/>
          <w:lang w:bidi="en-US"/>
        </w:rPr>
        <w:t xml:space="preserve">Podnoszenie świadomości społecznej w zakresie zjawiska przemocy i sposobów radzenia sobie z problemem poprzez: organizację akcji lokalnych lub przyłączenie </w:t>
      </w:r>
      <w:r w:rsidRPr="00743990">
        <w:rPr>
          <w:rFonts w:cs="Times New Roman"/>
          <w:szCs w:val="24"/>
          <w:lang w:bidi="en-US"/>
        </w:rPr>
        <w:br/>
        <w:t xml:space="preserve">się do ogólnokrajowych kampanii społecznych na temat przeciwdziałania przemocy </w:t>
      </w:r>
      <w:r w:rsidRPr="00743990">
        <w:rPr>
          <w:rFonts w:cs="Times New Roman"/>
          <w:szCs w:val="24"/>
          <w:lang w:bidi="en-US"/>
        </w:rPr>
        <w:br/>
        <w:t>w rodzinie.</w:t>
      </w:r>
    </w:p>
    <w:p w14:paraId="122431AC" w14:textId="49A04B66" w:rsidR="00743990" w:rsidRPr="00743990" w:rsidRDefault="00755356" w:rsidP="00743990">
      <w:pPr>
        <w:spacing w:after="160"/>
        <w:rPr>
          <w:rFonts w:cs="Times New Roman"/>
          <w:b/>
          <w:szCs w:val="24"/>
          <w:lang w:bidi="en-US"/>
        </w:rPr>
      </w:pPr>
      <w:r>
        <w:rPr>
          <w:rFonts w:cs="Times New Roman"/>
          <w:b/>
          <w:szCs w:val="24"/>
          <w:lang w:bidi="en-US"/>
        </w:rPr>
        <w:lastRenderedPageBreak/>
        <w:br/>
      </w:r>
      <w:r w:rsidR="00743990" w:rsidRPr="00755356">
        <w:rPr>
          <w:rFonts w:cs="Times New Roman"/>
          <w:b/>
          <w:szCs w:val="24"/>
          <w:lang w:bidi="en-US"/>
        </w:rPr>
        <w:t>Wskaźniki</w:t>
      </w:r>
      <w:r w:rsidR="00743990" w:rsidRPr="00743990">
        <w:rPr>
          <w:rFonts w:cs="Times New Roman"/>
          <w:b/>
          <w:szCs w:val="24"/>
          <w:lang w:bidi="en-US"/>
        </w:rPr>
        <w:t xml:space="preserve"> monitorujące (roczne):</w:t>
      </w:r>
    </w:p>
    <w:p w14:paraId="11925ECA" w14:textId="77777777" w:rsidR="00743990" w:rsidRPr="00743990" w:rsidRDefault="00743990" w:rsidP="00743990">
      <w:pPr>
        <w:numPr>
          <w:ilvl w:val="0"/>
          <w:numId w:val="68"/>
        </w:numPr>
        <w:spacing w:after="0"/>
        <w:contextualSpacing/>
        <w:rPr>
          <w:rFonts w:cs="Times New Roman"/>
          <w:szCs w:val="24"/>
          <w:lang w:bidi="en-US"/>
        </w:rPr>
      </w:pPr>
      <w:r w:rsidRPr="00743990">
        <w:t>liczba założonych Niebieskich Kart;</w:t>
      </w:r>
    </w:p>
    <w:p w14:paraId="374B33EA" w14:textId="77777777" w:rsidR="00743990" w:rsidRPr="00743990" w:rsidRDefault="00743990" w:rsidP="00743990">
      <w:pPr>
        <w:numPr>
          <w:ilvl w:val="0"/>
          <w:numId w:val="68"/>
        </w:numPr>
        <w:spacing w:after="0"/>
        <w:contextualSpacing/>
        <w:rPr>
          <w:rFonts w:cs="Times New Roman"/>
          <w:szCs w:val="24"/>
          <w:lang w:bidi="en-US"/>
        </w:rPr>
      </w:pPr>
      <w:r w:rsidRPr="00743990">
        <w:t>liczba rodzin korzystających z pomocy społecznej z powodu przemocy w rodzinie;</w:t>
      </w:r>
    </w:p>
    <w:p w14:paraId="5B136B40" w14:textId="77777777" w:rsidR="00743990" w:rsidRPr="00743990" w:rsidRDefault="00743990" w:rsidP="00743990">
      <w:pPr>
        <w:numPr>
          <w:ilvl w:val="0"/>
          <w:numId w:val="68"/>
        </w:numPr>
        <w:spacing w:after="0"/>
        <w:contextualSpacing/>
        <w:rPr>
          <w:rFonts w:cs="Times New Roman"/>
          <w:szCs w:val="24"/>
          <w:lang w:bidi="en-US"/>
        </w:rPr>
      </w:pPr>
      <w:r w:rsidRPr="00743990">
        <w:rPr>
          <w:rFonts w:cs="Times New Roman"/>
          <w:szCs w:val="24"/>
          <w:lang w:bidi="en-US"/>
        </w:rPr>
        <w:t>liczba organizacji pozarządowych działających w obszarze pomocy sprawcom i ofiarom przemocy w rodzinie;</w:t>
      </w:r>
    </w:p>
    <w:p w14:paraId="13066EE3" w14:textId="77777777" w:rsidR="00743990" w:rsidRPr="00743990" w:rsidRDefault="00743990" w:rsidP="00743990">
      <w:pPr>
        <w:numPr>
          <w:ilvl w:val="0"/>
          <w:numId w:val="68"/>
        </w:numPr>
        <w:spacing w:after="0"/>
        <w:contextualSpacing/>
        <w:rPr>
          <w:rFonts w:cs="Times New Roman"/>
          <w:szCs w:val="24"/>
          <w:lang w:bidi="en-US"/>
        </w:rPr>
      </w:pPr>
      <w:r w:rsidRPr="00743990">
        <w:rPr>
          <w:rFonts w:cs="Times New Roman"/>
          <w:szCs w:val="24"/>
          <w:lang w:bidi="en-US"/>
        </w:rPr>
        <w:t>liczba akcji społecznych na temat przeciwdziałania przemocy w rodzinie.</w:t>
      </w:r>
    </w:p>
    <w:p w14:paraId="78D8BEDF" w14:textId="07682F48" w:rsidR="00743990" w:rsidRPr="00743990" w:rsidRDefault="00743990" w:rsidP="00743990">
      <w:pPr>
        <w:spacing w:after="160"/>
        <w:rPr>
          <w:rFonts w:cs="Times New Roman"/>
          <w:szCs w:val="24"/>
          <w:lang w:bidi="en-US"/>
        </w:rPr>
      </w:pPr>
      <w:r w:rsidRPr="00743990">
        <w:rPr>
          <w:rFonts w:cs="Times New Roman"/>
          <w:b/>
          <w:szCs w:val="24"/>
          <w:lang w:bidi="en-US"/>
        </w:rPr>
        <w:t>Jednostka realizująca:</w:t>
      </w:r>
      <w:r w:rsidRPr="00743990">
        <w:rPr>
          <w:rFonts w:cs="Times New Roman"/>
          <w:szCs w:val="24"/>
          <w:lang w:bidi="en-US"/>
        </w:rPr>
        <w:t xml:space="preserve"> Gmina Stara </w:t>
      </w:r>
      <w:r w:rsidR="00C42C7B">
        <w:rPr>
          <w:rFonts w:cs="Times New Roman"/>
          <w:szCs w:val="24"/>
          <w:lang w:bidi="en-US"/>
        </w:rPr>
        <w:t>Błotnica</w:t>
      </w:r>
      <w:r w:rsidRPr="00743990">
        <w:rPr>
          <w:rFonts w:cs="Times New Roman"/>
          <w:szCs w:val="24"/>
          <w:lang w:bidi="en-US"/>
        </w:rPr>
        <w:t xml:space="preserve"> – Rada Gminy, jako organ uchwałodawczy </w:t>
      </w:r>
      <w:r w:rsidRPr="00743990">
        <w:rPr>
          <w:rFonts w:cs="Times New Roman"/>
          <w:szCs w:val="24"/>
          <w:lang w:bidi="en-US"/>
        </w:rPr>
        <w:br/>
        <w:t xml:space="preserve">i Wójt Gminy, jako organ wykonawczy, GOPS, GKRPA, </w:t>
      </w:r>
    </w:p>
    <w:p w14:paraId="2E1F6AFF" w14:textId="77777777" w:rsidR="00743990" w:rsidRPr="00743990" w:rsidRDefault="00743990" w:rsidP="00743990">
      <w:pPr>
        <w:spacing w:after="160"/>
        <w:rPr>
          <w:rFonts w:cs="Times New Roman"/>
          <w:szCs w:val="24"/>
          <w:lang w:bidi="en-US"/>
        </w:rPr>
      </w:pPr>
      <w:r w:rsidRPr="00743990">
        <w:rPr>
          <w:rFonts w:cs="Times New Roman"/>
          <w:b/>
          <w:szCs w:val="24"/>
          <w:lang w:bidi="en-US"/>
        </w:rPr>
        <w:t>Partnerzy:</w:t>
      </w:r>
      <w:r w:rsidRPr="00743990">
        <w:rPr>
          <w:rFonts w:cs="Times New Roman"/>
          <w:szCs w:val="24"/>
          <w:lang w:bidi="en-US"/>
        </w:rPr>
        <w:t xml:space="preserve"> Instytucje rządowe, samorządowe, organizacje społeczne, organizacje pożytku publicznego, PCPR, ośrodek zdrowia, Policja, placówki oświatowe, sądy i prokuratura</w:t>
      </w:r>
    </w:p>
    <w:p w14:paraId="06588764" w14:textId="77777777" w:rsidR="00743990" w:rsidRPr="00743990" w:rsidRDefault="00743990" w:rsidP="00743990">
      <w:pPr>
        <w:spacing w:after="160"/>
        <w:rPr>
          <w:rFonts w:cs="Times New Roman"/>
          <w:szCs w:val="24"/>
          <w:lang w:bidi="en-US"/>
        </w:rPr>
      </w:pPr>
      <w:r w:rsidRPr="00743990">
        <w:rPr>
          <w:rFonts w:cs="Times New Roman"/>
          <w:b/>
          <w:szCs w:val="24"/>
          <w:lang w:bidi="en-US"/>
        </w:rPr>
        <w:t>Źródła finansowania</w:t>
      </w:r>
      <w:r w:rsidRPr="00743990">
        <w:rPr>
          <w:rFonts w:cs="Times New Roman"/>
          <w:szCs w:val="24"/>
          <w:lang w:bidi="en-US"/>
        </w:rPr>
        <w:t>: Budżet gminy, dotacje budżetu państwa, środki pozyskane z funduszy zewnętrznych: rządowych, pozarządowych, programów celowych</w:t>
      </w:r>
    </w:p>
    <w:p w14:paraId="4778DA7C" w14:textId="2AE3D784" w:rsidR="00C42C7B" w:rsidRPr="00C42C7B" w:rsidRDefault="00743990" w:rsidP="00C42C7B">
      <w:pPr>
        <w:spacing w:after="160"/>
        <w:rPr>
          <w:rFonts w:cs="Times New Roman"/>
          <w:b/>
          <w:bCs/>
          <w:szCs w:val="24"/>
          <w:u w:val="single"/>
          <w:lang w:bidi="en-US"/>
        </w:rPr>
      </w:pPr>
      <w:r w:rsidRPr="00743990">
        <w:rPr>
          <w:rFonts w:cs="Times New Roman"/>
          <w:b/>
          <w:bCs/>
          <w:szCs w:val="24"/>
          <w:lang w:bidi="en-US"/>
        </w:rPr>
        <w:t>II CEL OPERACYJNY –</w:t>
      </w:r>
      <w:r w:rsidRPr="00AE5A67">
        <w:rPr>
          <w:rFonts w:cs="Times New Roman"/>
          <w:b/>
          <w:bCs/>
          <w:szCs w:val="24"/>
          <w:lang w:bidi="en-US"/>
        </w:rPr>
        <w:t xml:space="preserve"> </w:t>
      </w:r>
      <w:r w:rsidR="00C42C7B" w:rsidRPr="00AE5A67">
        <w:rPr>
          <w:rFonts w:cs="Times New Roman"/>
          <w:b/>
          <w:bCs/>
          <w:szCs w:val="24"/>
          <w:lang w:bidi="en-US"/>
        </w:rPr>
        <w:t>Stworzenie skutecznego system</w:t>
      </w:r>
      <w:r w:rsidR="00783152" w:rsidRPr="00AE5A67">
        <w:rPr>
          <w:rFonts w:cs="Times New Roman"/>
          <w:b/>
          <w:bCs/>
          <w:szCs w:val="24"/>
          <w:lang w:bidi="en-US"/>
        </w:rPr>
        <w:t>u</w:t>
      </w:r>
      <w:r w:rsidR="00C42C7B" w:rsidRPr="00AE5A67">
        <w:rPr>
          <w:rFonts w:cs="Times New Roman"/>
          <w:b/>
          <w:bCs/>
          <w:szCs w:val="24"/>
          <w:lang w:bidi="en-US"/>
        </w:rPr>
        <w:t xml:space="preserve"> wparcia i opieki nad rodziną i dzieckiem</w:t>
      </w:r>
    </w:p>
    <w:p w14:paraId="1FD468D9" w14:textId="0262B2DF" w:rsidR="00743990" w:rsidRPr="00743990" w:rsidRDefault="00743990" w:rsidP="00743990">
      <w:pPr>
        <w:spacing w:after="160"/>
        <w:rPr>
          <w:rFonts w:cs="Times New Roman"/>
          <w:b/>
          <w:szCs w:val="24"/>
          <w:lang w:bidi="en-US"/>
        </w:rPr>
      </w:pPr>
      <w:r w:rsidRPr="00743990">
        <w:rPr>
          <w:rFonts w:cs="Times New Roman"/>
          <w:b/>
          <w:szCs w:val="24"/>
          <w:lang w:bidi="en-US"/>
        </w:rPr>
        <w:t xml:space="preserve">KIERUNKI DZIAŁAŃ: </w:t>
      </w:r>
    </w:p>
    <w:p w14:paraId="32C709FA" w14:textId="77777777" w:rsidR="00743990" w:rsidRPr="00743990" w:rsidRDefault="00743990" w:rsidP="00743990">
      <w:pPr>
        <w:numPr>
          <w:ilvl w:val="0"/>
          <w:numId w:val="53"/>
        </w:numPr>
        <w:spacing w:after="0"/>
        <w:rPr>
          <w:rFonts w:cs="Times New Roman"/>
          <w:szCs w:val="24"/>
          <w:lang w:bidi="en-US"/>
        </w:rPr>
      </w:pPr>
      <w:r w:rsidRPr="00743990">
        <w:rPr>
          <w:rFonts w:cs="Times New Roman"/>
          <w:szCs w:val="24"/>
          <w:lang w:bidi="en-US"/>
        </w:rPr>
        <w:t xml:space="preserve">Realizacja i kontynuacja Gminnego Programu Wspierania Rodziny; </w:t>
      </w:r>
    </w:p>
    <w:p w14:paraId="18D677B1" w14:textId="77777777" w:rsidR="00743990" w:rsidRPr="00743990" w:rsidRDefault="00743990" w:rsidP="00743990">
      <w:pPr>
        <w:numPr>
          <w:ilvl w:val="0"/>
          <w:numId w:val="53"/>
        </w:numPr>
        <w:spacing w:after="0"/>
        <w:rPr>
          <w:rFonts w:cs="Times New Roman"/>
          <w:szCs w:val="24"/>
          <w:lang w:bidi="en-US"/>
        </w:rPr>
      </w:pPr>
      <w:r w:rsidRPr="00743990">
        <w:rPr>
          <w:rFonts w:cs="Times New Roman"/>
          <w:szCs w:val="24"/>
          <w:lang w:bidi="en-US"/>
        </w:rPr>
        <w:t>Realizacja działań z zakresu wspierania rodziny i systemu pieczy zastępczej;</w:t>
      </w:r>
    </w:p>
    <w:p w14:paraId="76BA79CB" w14:textId="77777777" w:rsidR="00743990" w:rsidRPr="00743990" w:rsidRDefault="00743990" w:rsidP="00743990">
      <w:pPr>
        <w:numPr>
          <w:ilvl w:val="0"/>
          <w:numId w:val="53"/>
        </w:numPr>
        <w:spacing w:after="0"/>
        <w:rPr>
          <w:rFonts w:cs="Times New Roman"/>
          <w:szCs w:val="24"/>
          <w:lang w:bidi="en-US"/>
        </w:rPr>
      </w:pPr>
      <w:r w:rsidRPr="00743990">
        <w:rPr>
          <w:rFonts w:cs="Times New Roman"/>
          <w:szCs w:val="24"/>
          <w:lang w:bidi="en-US"/>
        </w:rPr>
        <w:t xml:space="preserve">Inicjowanie i rozwój różnych form integracji rodzin ze społecznością lokalną wspieranie wypoczynku rodzinnego, organizowanie imprez integracyjnych </w:t>
      </w:r>
      <w:r w:rsidRPr="00743990">
        <w:rPr>
          <w:rFonts w:cs="Times New Roman"/>
          <w:szCs w:val="24"/>
          <w:lang w:bidi="en-US"/>
        </w:rPr>
        <w:br/>
        <w:t>i kulturalnych, festynów, pikników rodzinnych, spektakli, wycieczek i innych działań mających na celu integrację rodzin;</w:t>
      </w:r>
    </w:p>
    <w:p w14:paraId="6ADF5F4C" w14:textId="77777777" w:rsidR="00743990" w:rsidRPr="00743990" w:rsidRDefault="00743990" w:rsidP="00743990">
      <w:pPr>
        <w:numPr>
          <w:ilvl w:val="0"/>
          <w:numId w:val="52"/>
        </w:numPr>
        <w:spacing w:after="0"/>
        <w:rPr>
          <w:rFonts w:cs="Times New Roman"/>
          <w:szCs w:val="24"/>
          <w:lang w:bidi="en-US"/>
        </w:rPr>
      </w:pPr>
      <w:r w:rsidRPr="00743990">
        <w:rPr>
          <w:rFonts w:cs="Times New Roman"/>
          <w:szCs w:val="24"/>
          <w:lang w:bidi="en-US"/>
        </w:rPr>
        <w:t>Systematyczna współpraca Gminnego Ośrodka Pomocy Społecznej z placówkami oświatowymi w celu bieżącej analizy sytuacji dzieci i młodzieży uczęszczającej do szkół oraz rozwijania współpracy z rodzicami;</w:t>
      </w:r>
    </w:p>
    <w:p w14:paraId="1657DEDF" w14:textId="77777777" w:rsidR="00743990" w:rsidRPr="00743990" w:rsidRDefault="00743990" w:rsidP="00743990">
      <w:pPr>
        <w:numPr>
          <w:ilvl w:val="0"/>
          <w:numId w:val="52"/>
        </w:numPr>
        <w:spacing w:after="0"/>
        <w:rPr>
          <w:rFonts w:cs="Times New Roman"/>
          <w:szCs w:val="24"/>
          <w:lang w:bidi="en-US"/>
        </w:rPr>
      </w:pPr>
      <w:r w:rsidRPr="00743990">
        <w:rPr>
          <w:rFonts w:cs="Times New Roman"/>
          <w:szCs w:val="24"/>
          <w:lang w:bidi="en-US"/>
        </w:rPr>
        <w:t xml:space="preserve">Organizacja czasu wolnego dzieci i młodzieży poprzez rozwijanie oferty sportowej </w:t>
      </w:r>
      <w:r w:rsidRPr="00743990">
        <w:rPr>
          <w:rFonts w:cs="Times New Roman"/>
          <w:szCs w:val="24"/>
          <w:lang w:bidi="en-US"/>
        </w:rPr>
        <w:br/>
        <w:t>i kulturalnej;</w:t>
      </w:r>
    </w:p>
    <w:p w14:paraId="440DD905" w14:textId="77777777" w:rsidR="00743990" w:rsidRPr="00743990" w:rsidRDefault="00743990" w:rsidP="00743990">
      <w:pPr>
        <w:numPr>
          <w:ilvl w:val="0"/>
          <w:numId w:val="52"/>
        </w:numPr>
        <w:spacing w:after="0"/>
        <w:rPr>
          <w:rFonts w:cs="Times New Roman"/>
          <w:szCs w:val="24"/>
          <w:lang w:bidi="en-US"/>
        </w:rPr>
      </w:pPr>
      <w:r w:rsidRPr="00743990">
        <w:rPr>
          <w:rFonts w:cs="Times New Roman"/>
          <w:szCs w:val="24"/>
          <w:lang w:bidi="en-US"/>
        </w:rPr>
        <w:t xml:space="preserve">Tworzenie placówek wsparcia dziennego dla dzieci i młodzieży działających </w:t>
      </w:r>
      <w:r w:rsidRPr="00743990">
        <w:rPr>
          <w:rFonts w:cs="Times New Roman"/>
          <w:szCs w:val="24"/>
          <w:lang w:bidi="en-US"/>
        </w:rPr>
        <w:br/>
        <w:t xml:space="preserve">w formie opiekuńczej, specjalistycznej lub pracy podwórkowej </w:t>
      </w:r>
      <w:r w:rsidRPr="00743990">
        <w:rPr>
          <w:rFonts w:cs="Times New Roman"/>
          <w:szCs w:val="24"/>
          <w:lang w:bidi="en-US"/>
        </w:rPr>
        <w:br/>
        <w:t>(np. koła zainteresowań, świetlice, kluby, ogniska wychowawcze, lub specjalistycznej lub pracy podwórkowej realizowanej przez wychowawcę);</w:t>
      </w:r>
    </w:p>
    <w:p w14:paraId="624B5DA5" w14:textId="77777777" w:rsidR="00743990" w:rsidRPr="00743990" w:rsidRDefault="00743990" w:rsidP="00743990">
      <w:pPr>
        <w:numPr>
          <w:ilvl w:val="0"/>
          <w:numId w:val="52"/>
        </w:numPr>
        <w:spacing w:after="0"/>
        <w:rPr>
          <w:rFonts w:cs="Times New Roman"/>
          <w:szCs w:val="24"/>
          <w:lang w:bidi="en-US"/>
        </w:rPr>
      </w:pPr>
      <w:r w:rsidRPr="00743990">
        <w:rPr>
          <w:rFonts w:cs="Times New Roman"/>
          <w:szCs w:val="24"/>
          <w:lang w:bidi="en-US"/>
        </w:rPr>
        <w:lastRenderedPageBreak/>
        <w:t xml:space="preserve">Kontynuowanie, wzbogacenie istniejących programów profilaktycznych </w:t>
      </w:r>
      <w:r w:rsidRPr="00743990">
        <w:rPr>
          <w:rFonts w:cs="Times New Roman"/>
          <w:szCs w:val="24"/>
          <w:lang w:bidi="en-US"/>
        </w:rPr>
        <w:br/>
        <w:t>i edukacyjnych wspierających wychowanie dzieci i młodzieży;</w:t>
      </w:r>
    </w:p>
    <w:p w14:paraId="00547210" w14:textId="77777777" w:rsidR="00743990" w:rsidRPr="00743990" w:rsidRDefault="00743990" w:rsidP="00743990">
      <w:pPr>
        <w:numPr>
          <w:ilvl w:val="0"/>
          <w:numId w:val="52"/>
        </w:numPr>
        <w:spacing w:after="0"/>
        <w:rPr>
          <w:rFonts w:cs="Times New Roman"/>
          <w:szCs w:val="24"/>
          <w:lang w:bidi="en-US"/>
        </w:rPr>
      </w:pPr>
      <w:r w:rsidRPr="00743990">
        <w:rPr>
          <w:rFonts w:cs="Times New Roman"/>
          <w:szCs w:val="24"/>
          <w:lang w:bidi="en-US"/>
        </w:rPr>
        <w:t>Wspieranie rodzin zagrożonych wykluczeniem społecznym, w tym niewydolnych wychowawczo.</w:t>
      </w:r>
    </w:p>
    <w:p w14:paraId="42A8919A" w14:textId="77777777" w:rsidR="00743990" w:rsidRPr="00743990" w:rsidRDefault="00743990" w:rsidP="00743990">
      <w:pPr>
        <w:spacing w:after="160"/>
        <w:rPr>
          <w:rFonts w:cs="Times New Roman"/>
          <w:b/>
          <w:szCs w:val="24"/>
          <w:lang w:bidi="en-US"/>
        </w:rPr>
      </w:pPr>
      <w:r w:rsidRPr="00743990">
        <w:rPr>
          <w:rFonts w:cs="Times New Roman"/>
          <w:b/>
          <w:szCs w:val="24"/>
          <w:lang w:bidi="en-US"/>
        </w:rPr>
        <w:t>Wskaźniki monitorujące (roczne):</w:t>
      </w:r>
    </w:p>
    <w:p w14:paraId="57E686DB" w14:textId="77777777" w:rsidR="00743990" w:rsidRPr="00743990" w:rsidRDefault="00743990" w:rsidP="00743990">
      <w:pPr>
        <w:numPr>
          <w:ilvl w:val="0"/>
          <w:numId w:val="67"/>
        </w:numPr>
        <w:spacing w:after="0"/>
        <w:contextualSpacing/>
        <w:rPr>
          <w:rFonts w:cs="Times New Roman"/>
          <w:szCs w:val="24"/>
          <w:lang w:bidi="en-US"/>
        </w:rPr>
      </w:pPr>
      <w:r w:rsidRPr="00743990">
        <w:rPr>
          <w:rFonts w:cs="Times New Roman"/>
          <w:szCs w:val="24"/>
          <w:lang w:bidi="en-US"/>
        </w:rPr>
        <w:t>liczba rodzin korzystających z pomocy społecznej z powodu bezradności w sprawach opiekuńczo-wychowawczych;</w:t>
      </w:r>
    </w:p>
    <w:p w14:paraId="41D0537A" w14:textId="77777777" w:rsidR="00743990" w:rsidRPr="00743990" w:rsidRDefault="00743990" w:rsidP="00743990">
      <w:pPr>
        <w:numPr>
          <w:ilvl w:val="0"/>
          <w:numId w:val="67"/>
        </w:numPr>
        <w:spacing w:after="0"/>
        <w:contextualSpacing/>
        <w:rPr>
          <w:rFonts w:cs="Times New Roman"/>
          <w:szCs w:val="24"/>
          <w:lang w:bidi="en-US"/>
        </w:rPr>
      </w:pPr>
      <w:r w:rsidRPr="00743990">
        <w:rPr>
          <w:rFonts w:cs="Times New Roman"/>
          <w:szCs w:val="24"/>
          <w:lang w:bidi="en-US"/>
        </w:rPr>
        <w:t>liczba rodzin korzystających z pomocy społecznej z powodu potrzeby ochrony macierzyństwa;</w:t>
      </w:r>
    </w:p>
    <w:p w14:paraId="701F59F1" w14:textId="77777777" w:rsidR="00743990" w:rsidRPr="00743990" w:rsidRDefault="00743990" w:rsidP="00743990">
      <w:pPr>
        <w:numPr>
          <w:ilvl w:val="0"/>
          <w:numId w:val="67"/>
        </w:numPr>
        <w:spacing w:after="0"/>
        <w:contextualSpacing/>
        <w:rPr>
          <w:rFonts w:cs="Times New Roman"/>
          <w:szCs w:val="24"/>
          <w:lang w:bidi="en-US"/>
        </w:rPr>
      </w:pPr>
      <w:r w:rsidRPr="00743990">
        <w:rPr>
          <w:rFonts w:cs="Times New Roman"/>
          <w:szCs w:val="24"/>
          <w:lang w:bidi="en-US"/>
        </w:rPr>
        <w:t>liczba rodzin korzystających z bezpłatnego poradnictwa specjalistycznego;</w:t>
      </w:r>
    </w:p>
    <w:p w14:paraId="7DCA5E98" w14:textId="77777777" w:rsidR="00743990" w:rsidRPr="00743990" w:rsidRDefault="00743990" w:rsidP="00743990">
      <w:pPr>
        <w:numPr>
          <w:ilvl w:val="0"/>
          <w:numId w:val="67"/>
        </w:numPr>
        <w:spacing w:after="0"/>
        <w:contextualSpacing/>
        <w:rPr>
          <w:rFonts w:cs="Times New Roman"/>
          <w:szCs w:val="24"/>
          <w:lang w:bidi="en-US"/>
        </w:rPr>
      </w:pPr>
      <w:r w:rsidRPr="00743990">
        <w:rPr>
          <w:rFonts w:cs="Times New Roman"/>
          <w:szCs w:val="24"/>
          <w:lang w:bidi="en-US"/>
        </w:rPr>
        <w:t>liczba dzieci korzystających z zajęć świetlic;</w:t>
      </w:r>
    </w:p>
    <w:p w14:paraId="579BEAB9" w14:textId="77777777" w:rsidR="00743990" w:rsidRPr="00743990" w:rsidRDefault="00743990" w:rsidP="00743990">
      <w:pPr>
        <w:numPr>
          <w:ilvl w:val="0"/>
          <w:numId w:val="67"/>
        </w:numPr>
        <w:spacing w:after="0"/>
        <w:contextualSpacing/>
        <w:rPr>
          <w:rFonts w:cs="Times New Roman"/>
          <w:szCs w:val="24"/>
          <w:lang w:bidi="en-US"/>
        </w:rPr>
      </w:pPr>
      <w:r w:rsidRPr="00743990">
        <w:rPr>
          <w:rFonts w:cs="Times New Roman"/>
          <w:szCs w:val="24"/>
          <w:lang w:bidi="en-US"/>
        </w:rPr>
        <w:t>liczba rodzin objętych pracą Asystenta rodziny;</w:t>
      </w:r>
    </w:p>
    <w:p w14:paraId="13889EA4" w14:textId="77777777" w:rsidR="00743990" w:rsidRPr="00743990" w:rsidRDefault="00743990" w:rsidP="00743990">
      <w:pPr>
        <w:numPr>
          <w:ilvl w:val="0"/>
          <w:numId w:val="67"/>
        </w:numPr>
        <w:spacing w:after="0"/>
        <w:contextualSpacing/>
        <w:rPr>
          <w:rFonts w:cs="Times New Roman"/>
          <w:szCs w:val="24"/>
          <w:lang w:bidi="en-US"/>
        </w:rPr>
      </w:pPr>
      <w:r w:rsidRPr="00743990">
        <w:rPr>
          <w:rFonts w:cs="Times New Roman"/>
          <w:szCs w:val="24"/>
          <w:lang w:bidi="en-US"/>
        </w:rPr>
        <w:t>liczba imprez o charakterze kulturalnym;</w:t>
      </w:r>
    </w:p>
    <w:p w14:paraId="7B3AAE79" w14:textId="77777777" w:rsidR="00743990" w:rsidRPr="00743990" w:rsidRDefault="00743990" w:rsidP="00743990">
      <w:pPr>
        <w:numPr>
          <w:ilvl w:val="0"/>
          <w:numId w:val="67"/>
        </w:numPr>
        <w:spacing w:after="0"/>
        <w:contextualSpacing/>
        <w:rPr>
          <w:rFonts w:cs="Times New Roman"/>
          <w:szCs w:val="24"/>
          <w:lang w:bidi="en-US"/>
        </w:rPr>
      </w:pPr>
      <w:r w:rsidRPr="00743990">
        <w:rPr>
          <w:rFonts w:cs="Times New Roman"/>
          <w:szCs w:val="24"/>
          <w:lang w:bidi="en-US"/>
        </w:rPr>
        <w:t>liczba projektów przeprowadzonych w świetlicach wiejskich</w:t>
      </w:r>
    </w:p>
    <w:p w14:paraId="1544614E" w14:textId="77777777" w:rsidR="00743990" w:rsidRPr="00743990" w:rsidRDefault="00743990" w:rsidP="00743990">
      <w:pPr>
        <w:numPr>
          <w:ilvl w:val="0"/>
          <w:numId w:val="67"/>
        </w:numPr>
        <w:spacing w:after="0"/>
        <w:contextualSpacing/>
        <w:rPr>
          <w:rFonts w:cs="Times New Roman"/>
          <w:szCs w:val="24"/>
          <w:lang w:bidi="en-US"/>
        </w:rPr>
      </w:pPr>
      <w:r w:rsidRPr="00743990">
        <w:rPr>
          <w:rFonts w:cs="Times New Roman"/>
          <w:szCs w:val="24"/>
          <w:lang w:bidi="en-US"/>
        </w:rPr>
        <w:t>liczba klubów i stowarzyszeń sportowych.</w:t>
      </w:r>
    </w:p>
    <w:p w14:paraId="7B559EDC" w14:textId="5BFB2B3C" w:rsidR="00743990" w:rsidRPr="00743990" w:rsidRDefault="00743990" w:rsidP="00743990">
      <w:pPr>
        <w:spacing w:after="160"/>
        <w:rPr>
          <w:rFonts w:cs="Times New Roman"/>
          <w:szCs w:val="24"/>
          <w:lang w:bidi="en-US"/>
        </w:rPr>
      </w:pPr>
      <w:r w:rsidRPr="00743990">
        <w:rPr>
          <w:rFonts w:cs="Times New Roman"/>
          <w:b/>
          <w:szCs w:val="24"/>
          <w:lang w:bidi="en-US"/>
        </w:rPr>
        <w:t>Jednostka realizująca:</w:t>
      </w:r>
      <w:r w:rsidRPr="00743990">
        <w:rPr>
          <w:rFonts w:cs="Times New Roman"/>
          <w:szCs w:val="24"/>
          <w:lang w:bidi="en-US"/>
        </w:rPr>
        <w:t xml:space="preserve"> Gmina Stara </w:t>
      </w:r>
      <w:r w:rsidR="00C42C7B">
        <w:rPr>
          <w:rFonts w:cs="Times New Roman"/>
          <w:szCs w:val="24"/>
          <w:lang w:bidi="en-US"/>
        </w:rPr>
        <w:t>Błotnica</w:t>
      </w:r>
      <w:r w:rsidRPr="00743990">
        <w:rPr>
          <w:rFonts w:cs="Times New Roman"/>
          <w:szCs w:val="24"/>
          <w:lang w:bidi="en-US"/>
        </w:rPr>
        <w:t xml:space="preserve"> – Rada Gminy, jako organ uchwałodawczy </w:t>
      </w:r>
      <w:r w:rsidRPr="00743990">
        <w:rPr>
          <w:rFonts w:cs="Times New Roman"/>
          <w:szCs w:val="24"/>
          <w:lang w:bidi="en-US"/>
        </w:rPr>
        <w:br/>
        <w:t>i Wójt Gminy, jako organ wykonawczy, GOPS, GKRPA</w:t>
      </w:r>
    </w:p>
    <w:p w14:paraId="1EBC6099" w14:textId="77777777" w:rsidR="00743990" w:rsidRPr="00743990" w:rsidRDefault="00743990" w:rsidP="00743990">
      <w:pPr>
        <w:spacing w:after="160"/>
        <w:rPr>
          <w:rFonts w:cs="Times New Roman"/>
          <w:szCs w:val="24"/>
          <w:lang w:bidi="en-US"/>
        </w:rPr>
      </w:pPr>
      <w:r w:rsidRPr="00743990">
        <w:rPr>
          <w:rFonts w:cs="Times New Roman"/>
          <w:b/>
          <w:szCs w:val="24"/>
          <w:lang w:bidi="en-US"/>
        </w:rPr>
        <w:t>Partnerzy:</w:t>
      </w:r>
      <w:r w:rsidRPr="00743990">
        <w:rPr>
          <w:rFonts w:cs="Times New Roman"/>
          <w:szCs w:val="24"/>
          <w:lang w:bidi="en-US"/>
        </w:rPr>
        <w:t xml:space="preserve"> Instytucje rządowe, samorządowe, organizacje społeczne, organizacje pożytku publicznego, PCPR, ośrodek zdrowia, Policja, placówki oświatowe, Kościół, </w:t>
      </w:r>
    </w:p>
    <w:p w14:paraId="3BD29F08" w14:textId="77777777" w:rsidR="00743990" w:rsidRPr="00743990" w:rsidRDefault="00743990" w:rsidP="00743990">
      <w:pPr>
        <w:spacing w:after="160"/>
        <w:rPr>
          <w:rFonts w:cs="Times New Roman"/>
          <w:szCs w:val="24"/>
          <w:lang w:bidi="en-US"/>
        </w:rPr>
      </w:pPr>
      <w:r w:rsidRPr="00743990">
        <w:rPr>
          <w:rFonts w:cs="Times New Roman"/>
          <w:b/>
          <w:szCs w:val="24"/>
          <w:lang w:bidi="en-US"/>
        </w:rPr>
        <w:t>Źródła finansowania</w:t>
      </w:r>
      <w:r w:rsidRPr="00743990">
        <w:rPr>
          <w:rFonts w:cs="Times New Roman"/>
          <w:szCs w:val="24"/>
          <w:lang w:bidi="en-US"/>
        </w:rPr>
        <w:t>: Budżet gminy, dotacje budżetu państwa, środki pozyskane z funduszy zewnętrznych: rządowych, pozarządowych, programów celowych</w:t>
      </w:r>
    </w:p>
    <w:p w14:paraId="1A2BBA65" w14:textId="56902269" w:rsidR="00743990" w:rsidRPr="00743990" w:rsidRDefault="00743990" w:rsidP="00743990">
      <w:pPr>
        <w:spacing w:after="160"/>
        <w:rPr>
          <w:u w:val="single"/>
        </w:rPr>
      </w:pPr>
      <w:bookmarkStart w:id="347" w:name="_Toc57323596"/>
      <w:bookmarkStart w:id="348" w:name="_Toc57324270"/>
      <w:bookmarkStart w:id="349" w:name="_Toc54814845"/>
      <w:bookmarkStart w:id="350" w:name="_Toc23610549"/>
      <w:bookmarkStart w:id="351" w:name="_Toc44447357"/>
      <w:r w:rsidRPr="00743990">
        <w:rPr>
          <w:b/>
          <w:bCs/>
          <w:color w:val="760000"/>
        </w:rPr>
        <w:t>3. CEL STRATEGICZNY</w:t>
      </w:r>
      <w:bookmarkEnd w:id="347"/>
      <w:bookmarkEnd w:id="348"/>
      <w:bookmarkEnd w:id="349"/>
      <w:bookmarkEnd w:id="350"/>
      <w:bookmarkEnd w:id="351"/>
      <w:r w:rsidRPr="00743990">
        <w:t xml:space="preserve">: </w:t>
      </w:r>
      <w:r w:rsidR="00783152">
        <w:rPr>
          <w:b/>
          <w:bCs/>
          <w:u w:val="single"/>
        </w:rPr>
        <w:t>Aktywizacja grup zagrożonych</w:t>
      </w:r>
      <w:r w:rsidRPr="00743990">
        <w:rPr>
          <w:b/>
          <w:bCs/>
          <w:u w:val="single"/>
        </w:rPr>
        <w:t xml:space="preserve"> </w:t>
      </w:r>
      <w:r w:rsidR="00783152">
        <w:rPr>
          <w:b/>
          <w:bCs/>
          <w:u w:val="single"/>
        </w:rPr>
        <w:t xml:space="preserve">wykluczeniem społecznym </w:t>
      </w:r>
      <w:r w:rsidRPr="00743990">
        <w:rPr>
          <w:b/>
          <w:bCs/>
          <w:u w:val="single"/>
        </w:rPr>
        <w:t xml:space="preserve"> </w:t>
      </w:r>
    </w:p>
    <w:p w14:paraId="478956D1" w14:textId="77777777" w:rsidR="00783152" w:rsidRPr="00783152" w:rsidRDefault="00743990" w:rsidP="00783152">
      <w:pPr>
        <w:spacing w:after="160"/>
        <w:rPr>
          <w:rFonts w:cs="Times New Roman"/>
          <w:b/>
          <w:bCs/>
          <w:szCs w:val="24"/>
          <w:u w:val="single"/>
          <w:lang w:bidi="en-US"/>
        </w:rPr>
      </w:pPr>
      <w:r w:rsidRPr="00743990">
        <w:rPr>
          <w:rFonts w:cs="Times New Roman"/>
          <w:b/>
          <w:bCs/>
          <w:szCs w:val="24"/>
          <w:lang w:bidi="en-US"/>
        </w:rPr>
        <w:t xml:space="preserve">1. CEL OPERACYJNY: </w:t>
      </w:r>
      <w:r w:rsidR="00783152" w:rsidRPr="00783152">
        <w:rPr>
          <w:rFonts w:cs="Times New Roman"/>
          <w:b/>
          <w:bCs/>
          <w:szCs w:val="24"/>
          <w:lang w:bidi="en-US"/>
        </w:rPr>
        <w:t>Zapobieganie zjawisku długotrwałego bezrobocia, eliminowanie jego negatywnych skutków i aktywizacja zawodowa osób bezrobotnych</w:t>
      </w:r>
    </w:p>
    <w:p w14:paraId="30B7CA00" w14:textId="7AD459CD" w:rsidR="00743990" w:rsidRPr="00743990" w:rsidRDefault="00743990" w:rsidP="00743990">
      <w:pPr>
        <w:spacing w:after="160"/>
        <w:rPr>
          <w:rFonts w:cs="Times New Roman"/>
          <w:szCs w:val="24"/>
          <w:u w:val="single"/>
          <w:lang w:bidi="en-US"/>
        </w:rPr>
      </w:pPr>
      <w:r w:rsidRPr="00743990">
        <w:rPr>
          <w:rFonts w:cs="Times New Roman"/>
          <w:b/>
          <w:szCs w:val="24"/>
          <w:lang w:bidi="en-US"/>
        </w:rPr>
        <w:t>KIERUNKI DZIAŁAŃ:</w:t>
      </w:r>
    </w:p>
    <w:p w14:paraId="15CD388C" w14:textId="77777777" w:rsidR="00743990" w:rsidRPr="00743990" w:rsidRDefault="00743990" w:rsidP="00743990">
      <w:pPr>
        <w:numPr>
          <w:ilvl w:val="0"/>
          <w:numId w:val="55"/>
        </w:numPr>
        <w:spacing w:after="0"/>
        <w:rPr>
          <w:rFonts w:cs="Times New Roman"/>
          <w:szCs w:val="24"/>
          <w:lang w:bidi="en-US"/>
        </w:rPr>
      </w:pPr>
      <w:r w:rsidRPr="00743990">
        <w:rPr>
          <w:rFonts w:cs="Times New Roman"/>
          <w:szCs w:val="24"/>
          <w:lang w:bidi="en-US"/>
        </w:rPr>
        <w:t xml:space="preserve">Stałe monitorowanie i podejmowanie działań aktywizujących na rzecz osób bezrobotnych we współpracy z Powiatowym Urzędem Pracy; </w:t>
      </w:r>
    </w:p>
    <w:p w14:paraId="7CFEFE77" w14:textId="77777777" w:rsidR="00743990" w:rsidRPr="00743990" w:rsidRDefault="00743990" w:rsidP="00743990">
      <w:pPr>
        <w:numPr>
          <w:ilvl w:val="0"/>
          <w:numId w:val="55"/>
        </w:numPr>
        <w:spacing w:after="0"/>
        <w:rPr>
          <w:rFonts w:cs="Times New Roman"/>
          <w:szCs w:val="24"/>
          <w:lang w:bidi="en-US"/>
        </w:rPr>
      </w:pPr>
      <w:r w:rsidRPr="00743990">
        <w:rPr>
          <w:rFonts w:cs="Times New Roman"/>
          <w:szCs w:val="24"/>
          <w:lang w:bidi="en-US"/>
        </w:rPr>
        <w:t xml:space="preserve">Udostępnianie ofert pracy, informacji o wolnych miejscach pracy, usługach poradnictwa zawodowego, szkoleniach, stażach, organizacji robót publicznych, </w:t>
      </w:r>
      <w:r w:rsidRPr="00743990">
        <w:rPr>
          <w:rFonts w:cs="Times New Roman"/>
          <w:szCs w:val="24"/>
          <w:lang w:bidi="en-US"/>
        </w:rPr>
        <w:br/>
        <w:t>prac interwencyjnych i zatrudnienia socjalnego;</w:t>
      </w:r>
    </w:p>
    <w:p w14:paraId="5D75107E" w14:textId="77777777" w:rsidR="00743990" w:rsidRPr="00743990" w:rsidRDefault="00743990" w:rsidP="00743990">
      <w:pPr>
        <w:numPr>
          <w:ilvl w:val="0"/>
          <w:numId w:val="55"/>
        </w:numPr>
        <w:spacing w:after="0"/>
        <w:rPr>
          <w:rFonts w:cs="Times New Roman"/>
          <w:szCs w:val="24"/>
          <w:lang w:bidi="en-US"/>
        </w:rPr>
      </w:pPr>
      <w:r w:rsidRPr="00743990">
        <w:rPr>
          <w:rFonts w:cs="Times New Roman"/>
          <w:szCs w:val="24"/>
          <w:lang w:bidi="en-US"/>
        </w:rPr>
        <w:t>Pomoc materialna osobom i rodzinom dotkniętym długotrwałym bezrobociem;</w:t>
      </w:r>
    </w:p>
    <w:p w14:paraId="6F0695F3" w14:textId="77777777" w:rsidR="00743990" w:rsidRPr="00743990" w:rsidRDefault="00743990" w:rsidP="00743990">
      <w:pPr>
        <w:numPr>
          <w:ilvl w:val="0"/>
          <w:numId w:val="55"/>
        </w:numPr>
        <w:spacing w:after="0"/>
        <w:rPr>
          <w:rFonts w:cs="Times New Roman"/>
          <w:szCs w:val="24"/>
          <w:lang w:bidi="en-US"/>
        </w:rPr>
      </w:pPr>
      <w:r w:rsidRPr="00743990">
        <w:lastRenderedPageBreak/>
        <w:t>Kierowanie osób bezrobotnych na zajęcia w Klubie Integracji Społecznej oraz finansowanie kosztów uczestnictwa dla bezrobotnych;</w:t>
      </w:r>
    </w:p>
    <w:p w14:paraId="6AB385DC" w14:textId="77777777" w:rsidR="00743990" w:rsidRPr="00743990" w:rsidRDefault="00743990" w:rsidP="00743990">
      <w:pPr>
        <w:numPr>
          <w:ilvl w:val="0"/>
          <w:numId w:val="55"/>
        </w:numPr>
        <w:spacing w:after="0"/>
        <w:rPr>
          <w:rFonts w:cs="Times New Roman"/>
          <w:szCs w:val="24"/>
          <w:lang w:bidi="en-US"/>
        </w:rPr>
      </w:pPr>
      <w:r w:rsidRPr="00743990">
        <w:t>Organizacja i finansowanie usług wspierających aktywizację zawodową;</w:t>
      </w:r>
    </w:p>
    <w:p w14:paraId="0423290F" w14:textId="77777777" w:rsidR="00743990" w:rsidRPr="00743990" w:rsidRDefault="00743990" w:rsidP="00743990">
      <w:pPr>
        <w:numPr>
          <w:ilvl w:val="0"/>
          <w:numId w:val="55"/>
        </w:numPr>
        <w:spacing w:after="0"/>
        <w:rPr>
          <w:rFonts w:cs="Times New Roman"/>
          <w:szCs w:val="24"/>
          <w:lang w:bidi="en-US"/>
        </w:rPr>
      </w:pPr>
      <w:r w:rsidRPr="00743990">
        <w:rPr>
          <w:rFonts w:cs="Times New Roman"/>
          <w:szCs w:val="24"/>
          <w:lang w:bidi="en-US"/>
        </w:rPr>
        <w:t xml:space="preserve">Prowadzenie pracy socjalnej na rzecz osób bezrobotnych i ich rodzin, w oparciu </w:t>
      </w:r>
      <w:r w:rsidRPr="00743990">
        <w:rPr>
          <w:rFonts w:cs="Times New Roman"/>
          <w:szCs w:val="24"/>
          <w:lang w:bidi="en-US"/>
        </w:rPr>
        <w:br/>
        <w:t>o zawieranie i realizowanie kontraktów socjalnych.</w:t>
      </w:r>
    </w:p>
    <w:p w14:paraId="53EAD9A6" w14:textId="77777777" w:rsidR="00743990" w:rsidRPr="00743990" w:rsidRDefault="00743990" w:rsidP="00743990">
      <w:pPr>
        <w:spacing w:after="160"/>
        <w:rPr>
          <w:rFonts w:cs="Times New Roman"/>
          <w:b/>
          <w:szCs w:val="24"/>
          <w:lang w:bidi="en-US"/>
        </w:rPr>
      </w:pPr>
      <w:r w:rsidRPr="00743990">
        <w:rPr>
          <w:rFonts w:cs="Times New Roman"/>
          <w:b/>
          <w:szCs w:val="24"/>
          <w:lang w:bidi="en-US"/>
        </w:rPr>
        <w:t>Wskaźniki monitorujące (roczne):</w:t>
      </w:r>
    </w:p>
    <w:p w14:paraId="73AC8DCB" w14:textId="77777777" w:rsidR="00743990" w:rsidRPr="00743990" w:rsidRDefault="00743990" w:rsidP="00743990">
      <w:pPr>
        <w:numPr>
          <w:ilvl w:val="0"/>
          <w:numId w:val="69"/>
        </w:numPr>
        <w:spacing w:after="0"/>
        <w:contextualSpacing/>
        <w:rPr>
          <w:rFonts w:cs="Times New Roman"/>
          <w:szCs w:val="24"/>
          <w:lang w:bidi="en-US"/>
        </w:rPr>
      </w:pPr>
      <w:r w:rsidRPr="00743990">
        <w:rPr>
          <w:rFonts w:cs="Times New Roman"/>
          <w:szCs w:val="24"/>
          <w:lang w:bidi="en-US"/>
        </w:rPr>
        <w:t>liczba bezrobotnych, w tym liczba bezrobotnych kobiet;</w:t>
      </w:r>
    </w:p>
    <w:p w14:paraId="3DC89271" w14:textId="77777777" w:rsidR="00743990" w:rsidRPr="00743990" w:rsidRDefault="00743990" w:rsidP="00743990">
      <w:pPr>
        <w:numPr>
          <w:ilvl w:val="0"/>
          <w:numId w:val="69"/>
        </w:numPr>
        <w:spacing w:after="0"/>
        <w:contextualSpacing/>
        <w:rPr>
          <w:rFonts w:cs="Times New Roman"/>
          <w:szCs w:val="24"/>
          <w:lang w:bidi="en-US"/>
        </w:rPr>
      </w:pPr>
      <w:r w:rsidRPr="00743990">
        <w:rPr>
          <w:rFonts w:cs="Times New Roman"/>
          <w:szCs w:val="24"/>
          <w:lang w:bidi="en-US"/>
        </w:rPr>
        <w:t>liczba bezrobotnych długoterminowych;</w:t>
      </w:r>
    </w:p>
    <w:p w14:paraId="52A6CFE4" w14:textId="77777777" w:rsidR="00743990" w:rsidRPr="00743990" w:rsidRDefault="00743990" w:rsidP="00743990">
      <w:pPr>
        <w:numPr>
          <w:ilvl w:val="0"/>
          <w:numId w:val="69"/>
        </w:numPr>
        <w:spacing w:after="0"/>
        <w:contextualSpacing/>
        <w:rPr>
          <w:rFonts w:cs="Times New Roman"/>
          <w:szCs w:val="24"/>
          <w:lang w:bidi="en-US"/>
        </w:rPr>
      </w:pPr>
      <w:r w:rsidRPr="00743990">
        <w:rPr>
          <w:rFonts w:cs="Times New Roman"/>
          <w:szCs w:val="24"/>
          <w:lang w:bidi="en-US"/>
        </w:rPr>
        <w:t>liczba bezrobotnych bez wykształcenia średniego;</w:t>
      </w:r>
    </w:p>
    <w:p w14:paraId="64824BAC" w14:textId="77777777" w:rsidR="00743990" w:rsidRPr="00743990" w:rsidRDefault="00743990" w:rsidP="00743990">
      <w:pPr>
        <w:numPr>
          <w:ilvl w:val="0"/>
          <w:numId w:val="69"/>
        </w:numPr>
        <w:spacing w:after="0"/>
        <w:contextualSpacing/>
        <w:rPr>
          <w:rFonts w:cs="Times New Roman"/>
          <w:szCs w:val="24"/>
          <w:lang w:bidi="en-US"/>
        </w:rPr>
      </w:pPr>
      <w:r w:rsidRPr="00743990">
        <w:rPr>
          <w:rFonts w:cs="Times New Roman"/>
          <w:szCs w:val="24"/>
          <w:lang w:bidi="en-US"/>
        </w:rPr>
        <w:t>liczba bezrobotnych poniżej 25 r.ż.;</w:t>
      </w:r>
    </w:p>
    <w:p w14:paraId="759DEA43" w14:textId="77777777" w:rsidR="00743990" w:rsidRPr="00743990" w:rsidRDefault="00743990" w:rsidP="00743990">
      <w:pPr>
        <w:numPr>
          <w:ilvl w:val="0"/>
          <w:numId w:val="69"/>
        </w:numPr>
        <w:spacing w:after="0"/>
        <w:contextualSpacing/>
        <w:rPr>
          <w:rFonts w:cs="Times New Roman"/>
          <w:szCs w:val="24"/>
          <w:lang w:bidi="en-US"/>
        </w:rPr>
      </w:pPr>
      <w:r w:rsidRPr="00743990">
        <w:rPr>
          <w:rFonts w:cs="Times New Roman"/>
          <w:szCs w:val="24"/>
          <w:lang w:bidi="en-US"/>
        </w:rPr>
        <w:t>liczba bezrobotnych niepełnosprawnych;</w:t>
      </w:r>
    </w:p>
    <w:p w14:paraId="4630F1F1" w14:textId="77777777" w:rsidR="00743990" w:rsidRPr="00743990" w:rsidRDefault="00743990" w:rsidP="00743990">
      <w:pPr>
        <w:numPr>
          <w:ilvl w:val="0"/>
          <w:numId w:val="69"/>
        </w:numPr>
        <w:spacing w:after="0"/>
        <w:contextualSpacing/>
        <w:rPr>
          <w:rFonts w:cs="Times New Roman"/>
          <w:szCs w:val="24"/>
          <w:lang w:bidi="en-US"/>
        </w:rPr>
      </w:pPr>
      <w:r w:rsidRPr="00743990">
        <w:rPr>
          <w:rFonts w:cs="Times New Roman"/>
          <w:szCs w:val="24"/>
          <w:lang w:bidi="en-US"/>
        </w:rPr>
        <w:t>liczba programów skierowanych do osób bezrobotnych;</w:t>
      </w:r>
    </w:p>
    <w:p w14:paraId="5EBE9014" w14:textId="77777777" w:rsidR="00743990" w:rsidRPr="00743990" w:rsidRDefault="00743990" w:rsidP="00743990">
      <w:pPr>
        <w:numPr>
          <w:ilvl w:val="0"/>
          <w:numId w:val="69"/>
        </w:numPr>
        <w:spacing w:after="0"/>
        <w:contextualSpacing/>
        <w:rPr>
          <w:rFonts w:cs="Times New Roman"/>
          <w:szCs w:val="24"/>
          <w:lang w:bidi="en-US"/>
        </w:rPr>
      </w:pPr>
      <w:r w:rsidRPr="00743990">
        <w:t>liczba osób korzystających z pomocy społecznej z powodu bezrobocia;</w:t>
      </w:r>
    </w:p>
    <w:p w14:paraId="4FAA2DD3" w14:textId="77777777" w:rsidR="00743990" w:rsidRPr="00743990" w:rsidRDefault="00743990" w:rsidP="00743990">
      <w:pPr>
        <w:numPr>
          <w:ilvl w:val="0"/>
          <w:numId w:val="69"/>
        </w:numPr>
        <w:spacing w:after="0"/>
        <w:contextualSpacing/>
        <w:rPr>
          <w:rFonts w:cs="Times New Roman"/>
          <w:szCs w:val="24"/>
          <w:lang w:bidi="en-US"/>
        </w:rPr>
      </w:pPr>
      <w:r w:rsidRPr="00743990">
        <w:t>liczba osób bezrobotnych, które skierowano na zajęcia w Klubie Integracji Społecznej;</w:t>
      </w:r>
    </w:p>
    <w:p w14:paraId="4EACDA55" w14:textId="77777777" w:rsidR="00743990" w:rsidRPr="00743990" w:rsidRDefault="00743990" w:rsidP="00743990">
      <w:pPr>
        <w:numPr>
          <w:ilvl w:val="0"/>
          <w:numId w:val="69"/>
        </w:numPr>
        <w:spacing w:after="0"/>
        <w:contextualSpacing/>
        <w:rPr>
          <w:rFonts w:cs="Times New Roman"/>
          <w:szCs w:val="24"/>
          <w:lang w:bidi="en-US"/>
        </w:rPr>
      </w:pPr>
      <w:r w:rsidRPr="00743990">
        <w:rPr>
          <w:rFonts w:cs="Times New Roman"/>
          <w:szCs w:val="24"/>
          <w:lang w:bidi="en-US"/>
        </w:rPr>
        <w:t>liczba usług wspierających aktywizację zawodową.</w:t>
      </w:r>
    </w:p>
    <w:p w14:paraId="5840D12F" w14:textId="04F25E0C" w:rsidR="00743990" w:rsidRPr="00743990" w:rsidRDefault="00743990" w:rsidP="00743990">
      <w:pPr>
        <w:spacing w:after="160"/>
        <w:rPr>
          <w:rFonts w:cs="Times New Roman"/>
          <w:szCs w:val="24"/>
          <w:lang w:bidi="en-US"/>
        </w:rPr>
      </w:pPr>
      <w:r w:rsidRPr="00743990">
        <w:rPr>
          <w:rFonts w:cs="Times New Roman"/>
          <w:b/>
          <w:szCs w:val="24"/>
          <w:lang w:bidi="en-US"/>
        </w:rPr>
        <w:t>Jednostka realizująca:</w:t>
      </w:r>
      <w:r w:rsidRPr="00743990">
        <w:rPr>
          <w:rFonts w:cs="Times New Roman"/>
          <w:szCs w:val="24"/>
          <w:lang w:bidi="en-US"/>
        </w:rPr>
        <w:t xml:space="preserve"> Gmina Stara </w:t>
      </w:r>
      <w:r w:rsidR="00783152">
        <w:rPr>
          <w:rFonts w:cs="Times New Roman"/>
          <w:szCs w:val="24"/>
          <w:lang w:bidi="en-US"/>
        </w:rPr>
        <w:t>Błotnica</w:t>
      </w:r>
      <w:r w:rsidRPr="00743990">
        <w:rPr>
          <w:rFonts w:cs="Times New Roman"/>
          <w:szCs w:val="24"/>
          <w:lang w:bidi="en-US"/>
        </w:rPr>
        <w:t xml:space="preserve"> – Rada Gminy, jako organ uchwałodawczy </w:t>
      </w:r>
      <w:r w:rsidRPr="00743990">
        <w:rPr>
          <w:rFonts w:cs="Times New Roman"/>
          <w:szCs w:val="24"/>
          <w:lang w:bidi="en-US"/>
        </w:rPr>
        <w:br/>
        <w:t xml:space="preserve">i Wójt Gminy, jako organ wykonawczy, GOPS, PUP, </w:t>
      </w:r>
    </w:p>
    <w:p w14:paraId="49A5DDE7" w14:textId="77777777" w:rsidR="00743990" w:rsidRPr="00743990" w:rsidRDefault="00743990" w:rsidP="00743990">
      <w:pPr>
        <w:spacing w:after="160"/>
        <w:rPr>
          <w:rFonts w:cs="Times New Roman"/>
          <w:szCs w:val="24"/>
          <w:lang w:bidi="en-US"/>
        </w:rPr>
      </w:pPr>
      <w:r w:rsidRPr="00743990">
        <w:rPr>
          <w:rFonts w:cs="Times New Roman"/>
          <w:b/>
          <w:szCs w:val="24"/>
          <w:lang w:bidi="en-US"/>
        </w:rPr>
        <w:t>Partnerzy:</w:t>
      </w:r>
      <w:r w:rsidRPr="00743990">
        <w:rPr>
          <w:rFonts w:cs="Times New Roman"/>
          <w:szCs w:val="24"/>
          <w:lang w:bidi="en-US"/>
        </w:rPr>
        <w:t xml:space="preserve"> Instytucje rządowe, samorządowe, organizacje społeczne, organizacje pożytku publicznego, Instytucje rządowe, samorządowe, organizacje społeczne, organizacje pożytku publicznego, PCPR</w:t>
      </w:r>
    </w:p>
    <w:p w14:paraId="7B3EBAFC" w14:textId="77777777" w:rsidR="00743990" w:rsidRPr="00743990" w:rsidRDefault="00743990" w:rsidP="00743990">
      <w:pPr>
        <w:spacing w:after="160"/>
        <w:rPr>
          <w:rFonts w:cs="Times New Roman"/>
          <w:szCs w:val="24"/>
          <w:lang w:bidi="en-US"/>
        </w:rPr>
      </w:pPr>
      <w:r w:rsidRPr="00743990">
        <w:rPr>
          <w:rFonts w:cs="Times New Roman"/>
          <w:b/>
          <w:szCs w:val="24"/>
          <w:lang w:bidi="en-US"/>
        </w:rPr>
        <w:t>Źródła finansowania</w:t>
      </w:r>
      <w:r w:rsidRPr="00743990">
        <w:rPr>
          <w:rFonts w:cs="Times New Roman"/>
          <w:szCs w:val="24"/>
          <w:lang w:bidi="en-US"/>
        </w:rPr>
        <w:t xml:space="preserve">: Budżet gminy, dotacje z budżetu państwa, środki pozyskane </w:t>
      </w:r>
      <w:r w:rsidRPr="00743990">
        <w:rPr>
          <w:rFonts w:cs="Times New Roman"/>
          <w:szCs w:val="24"/>
          <w:lang w:bidi="en-US"/>
        </w:rPr>
        <w:br/>
        <w:t>z funduszy zewnętrznych: rządowych, pozarządowych, programów celowych</w:t>
      </w:r>
    </w:p>
    <w:p w14:paraId="30984E1C" w14:textId="685ECA15" w:rsidR="00743990" w:rsidRPr="00743990" w:rsidRDefault="00743990" w:rsidP="00743990">
      <w:pPr>
        <w:spacing w:after="160"/>
        <w:rPr>
          <w:rFonts w:cs="Times New Roman"/>
          <w:b/>
          <w:bCs/>
          <w:iCs/>
          <w:szCs w:val="24"/>
          <w:lang w:bidi="en-US"/>
        </w:rPr>
      </w:pPr>
      <w:r w:rsidRPr="00743990">
        <w:rPr>
          <w:rFonts w:cs="Times New Roman"/>
          <w:b/>
          <w:szCs w:val="24"/>
          <w:lang w:bidi="en-US"/>
        </w:rPr>
        <w:t>II CEL OPERACYJNY</w:t>
      </w:r>
      <w:r w:rsidRPr="00743990">
        <w:rPr>
          <w:rFonts w:cs="Times New Roman"/>
          <w:b/>
          <w:bCs/>
          <w:iCs/>
          <w:szCs w:val="24"/>
          <w:lang w:bidi="en-US"/>
        </w:rPr>
        <w:t xml:space="preserve">: </w:t>
      </w:r>
      <w:r w:rsidR="00783152">
        <w:rPr>
          <w:rFonts w:cs="Times New Roman"/>
          <w:b/>
          <w:bCs/>
          <w:iCs/>
          <w:szCs w:val="24"/>
          <w:lang w:bidi="en-US"/>
        </w:rPr>
        <w:t>Przeciwdziałanie utrwalaniu się stanu ubóstwa</w:t>
      </w:r>
    </w:p>
    <w:p w14:paraId="5DF945B0" w14:textId="77777777" w:rsidR="00743990" w:rsidRPr="00743990" w:rsidRDefault="00743990" w:rsidP="00743990">
      <w:pPr>
        <w:spacing w:after="160"/>
        <w:rPr>
          <w:rFonts w:cs="Times New Roman"/>
          <w:b/>
          <w:szCs w:val="24"/>
          <w:u w:val="single"/>
          <w:lang w:bidi="en-US"/>
        </w:rPr>
      </w:pPr>
      <w:r w:rsidRPr="00743990">
        <w:rPr>
          <w:rFonts w:cs="Times New Roman"/>
          <w:b/>
          <w:szCs w:val="24"/>
          <w:lang w:bidi="en-US"/>
        </w:rPr>
        <w:t>KIERUNKI DZIAŁAŃ:</w:t>
      </w:r>
    </w:p>
    <w:p w14:paraId="3EF34FA6" w14:textId="77777777" w:rsidR="00743990" w:rsidRPr="00743990" w:rsidRDefault="00743990" w:rsidP="00743990">
      <w:pPr>
        <w:numPr>
          <w:ilvl w:val="0"/>
          <w:numId w:val="56"/>
        </w:numPr>
        <w:spacing w:after="0"/>
        <w:rPr>
          <w:rFonts w:cs="Times New Roman"/>
          <w:szCs w:val="24"/>
          <w:lang w:bidi="en-US"/>
        </w:rPr>
      </w:pPr>
      <w:r w:rsidRPr="00743990">
        <w:rPr>
          <w:rFonts w:cs="Times New Roman"/>
          <w:szCs w:val="24"/>
          <w:lang w:bidi="en-US"/>
        </w:rPr>
        <w:t xml:space="preserve">Pomoc finansowa i rzeczowa oraz poradnictwo specjalistyczne dla osób i rodzin znajdującym się w trudnej sytuacji materialnej i życiowej; </w:t>
      </w:r>
    </w:p>
    <w:p w14:paraId="17435D90" w14:textId="77777777" w:rsidR="00743990" w:rsidRPr="00743990" w:rsidRDefault="00743990" w:rsidP="00743990">
      <w:pPr>
        <w:numPr>
          <w:ilvl w:val="0"/>
          <w:numId w:val="56"/>
        </w:numPr>
        <w:spacing w:after="0"/>
        <w:rPr>
          <w:rFonts w:cs="Times New Roman"/>
          <w:szCs w:val="24"/>
          <w:lang w:bidi="en-US"/>
        </w:rPr>
      </w:pPr>
      <w:r w:rsidRPr="00743990">
        <w:rPr>
          <w:rFonts w:cs="Times New Roman"/>
          <w:szCs w:val="24"/>
          <w:lang w:bidi="en-US"/>
        </w:rPr>
        <w:t xml:space="preserve">Coroczna ocena zasobów pomocy społecznej; </w:t>
      </w:r>
    </w:p>
    <w:p w14:paraId="0E691104" w14:textId="77777777" w:rsidR="00743990" w:rsidRPr="00743990" w:rsidRDefault="00743990" w:rsidP="00743990">
      <w:pPr>
        <w:numPr>
          <w:ilvl w:val="0"/>
          <w:numId w:val="56"/>
        </w:numPr>
        <w:spacing w:after="0"/>
        <w:rPr>
          <w:rFonts w:cs="Times New Roman"/>
          <w:szCs w:val="24"/>
          <w:lang w:bidi="en-US"/>
        </w:rPr>
      </w:pPr>
      <w:r w:rsidRPr="00743990">
        <w:rPr>
          <w:rFonts w:cs="Times New Roman"/>
          <w:szCs w:val="24"/>
          <w:lang w:bidi="en-US"/>
        </w:rPr>
        <w:t xml:space="preserve">Organizacja działań mających na celu wspieranie kompetencji mieszkańców </w:t>
      </w:r>
      <w:r w:rsidRPr="00743990">
        <w:rPr>
          <w:rFonts w:cs="Times New Roman"/>
          <w:szCs w:val="24"/>
          <w:lang w:bidi="en-US"/>
        </w:rPr>
        <w:br/>
        <w:t>w zakresie zaradności, samodzielności oraz gospodarowania posiadanymi zasobami;</w:t>
      </w:r>
    </w:p>
    <w:p w14:paraId="6FBE86AA" w14:textId="77777777" w:rsidR="00743990" w:rsidRPr="00743990" w:rsidRDefault="00743990" w:rsidP="00743990">
      <w:pPr>
        <w:numPr>
          <w:ilvl w:val="0"/>
          <w:numId w:val="56"/>
        </w:numPr>
        <w:spacing w:after="0"/>
        <w:rPr>
          <w:rFonts w:cs="Times New Roman"/>
          <w:szCs w:val="24"/>
          <w:lang w:bidi="en-US"/>
        </w:rPr>
      </w:pPr>
      <w:r w:rsidRPr="00743990">
        <w:rPr>
          <w:rFonts w:cs="Times New Roman"/>
          <w:szCs w:val="24"/>
          <w:lang w:bidi="en-US"/>
        </w:rPr>
        <w:t xml:space="preserve">Realizowanie programów służących zaspokajaniu podstawowych potrzeb dzieci </w:t>
      </w:r>
      <w:r w:rsidRPr="00743990">
        <w:rPr>
          <w:rFonts w:cs="Times New Roman"/>
          <w:szCs w:val="24"/>
          <w:lang w:bidi="en-US"/>
        </w:rPr>
        <w:br/>
        <w:t xml:space="preserve">z rodzin ubogich (organizowanie i finansowanie dożywiania w trakcie nauki w szkole, </w:t>
      </w:r>
      <w:r w:rsidRPr="00743990">
        <w:rPr>
          <w:rFonts w:cs="Times New Roman"/>
          <w:szCs w:val="24"/>
          <w:lang w:bidi="en-US"/>
        </w:rPr>
        <w:lastRenderedPageBreak/>
        <w:t>zapewnienie odzieży, wyposażenia w artykuły szkolne, wypoczynku w czasie ferii letnich i zimowych);</w:t>
      </w:r>
    </w:p>
    <w:p w14:paraId="7B411B25" w14:textId="77777777" w:rsidR="00743990" w:rsidRPr="00743990" w:rsidRDefault="00743990" w:rsidP="00743990">
      <w:pPr>
        <w:numPr>
          <w:ilvl w:val="0"/>
          <w:numId w:val="56"/>
        </w:numPr>
        <w:spacing w:after="0"/>
        <w:rPr>
          <w:rFonts w:cs="Times New Roman"/>
          <w:szCs w:val="24"/>
          <w:lang w:bidi="en-US"/>
        </w:rPr>
      </w:pPr>
      <w:r w:rsidRPr="00743990">
        <w:t>Pomoc w uzyskaniu odpowiednich warunków mieszkaniowych, w tym w mieszkaniu chronionym, pomoc w uzyskaniu zatrudnienia, pomoc na zagospodarowanie w formie rzeczowej dla osób usamodzielnianych, osób opuszczających placówki opiekuńczo-wychowawcze i rodziny zastępcze oraz bezdomnych</w:t>
      </w:r>
    </w:p>
    <w:p w14:paraId="0BBB5028" w14:textId="77777777" w:rsidR="00743990" w:rsidRPr="00743990" w:rsidRDefault="00743990" w:rsidP="00743990">
      <w:pPr>
        <w:spacing w:after="160"/>
        <w:rPr>
          <w:rFonts w:cs="Times New Roman"/>
          <w:b/>
          <w:szCs w:val="24"/>
          <w:lang w:bidi="en-US"/>
        </w:rPr>
      </w:pPr>
      <w:r w:rsidRPr="00743990">
        <w:rPr>
          <w:rFonts w:cs="Times New Roman"/>
          <w:b/>
          <w:szCs w:val="24"/>
          <w:lang w:bidi="en-US"/>
        </w:rPr>
        <w:t>Wskaźniki monitorujące (roczne):</w:t>
      </w:r>
    </w:p>
    <w:p w14:paraId="2BFECFCC" w14:textId="77777777" w:rsidR="00743990" w:rsidRPr="00743990" w:rsidRDefault="00743990" w:rsidP="00743990">
      <w:pPr>
        <w:numPr>
          <w:ilvl w:val="0"/>
          <w:numId w:val="70"/>
        </w:numPr>
        <w:spacing w:after="0"/>
        <w:contextualSpacing/>
        <w:rPr>
          <w:rFonts w:cs="Times New Roman"/>
          <w:b/>
          <w:szCs w:val="24"/>
          <w:lang w:bidi="en-US"/>
        </w:rPr>
      </w:pPr>
      <w:r w:rsidRPr="00743990">
        <w:t>liczba rodzin korzystających z pomocy społecznej z powodu ubóstwa,</w:t>
      </w:r>
    </w:p>
    <w:p w14:paraId="6976809A" w14:textId="77777777" w:rsidR="00743990" w:rsidRPr="00743990" w:rsidRDefault="00743990" w:rsidP="00743990">
      <w:pPr>
        <w:numPr>
          <w:ilvl w:val="0"/>
          <w:numId w:val="70"/>
        </w:numPr>
        <w:spacing w:after="0"/>
        <w:contextualSpacing/>
        <w:rPr>
          <w:rFonts w:cs="Times New Roman"/>
          <w:b/>
          <w:szCs w:val="24"/>
          <w:lang w:bidi="en-US"/>
        </w:rPr>
      </w:pPr>
      <w:r w:rsidRPr="00743990">
        <w:t>liczba osób, którym udało się wyjść z bezdomności,</w:t>
      </w:r>
    </w:p>
    <w:p w14:paraId="02307655" w14:textId="77777777" w:rsidR="00743990" w:rsidRPr="00743990" w:rsidRDefault="00743990" w:rsidP="00743990">
      <w:pPr>
        <w:numPr>
          <w:ilvl w:val="0"/>
          <w:numId w:val="70"/>
        </w:numPr>
        <w:spacing w:after="0"/>
        <w:contextualSpacing/>
        <w:rPr>
          <w:rFonts w:cs="Times New Roman"/>
          <w:b/>
          <w:szCs w:val="24"/>
          <w:lang w:bidi="en-US"/>
        </w:rPr>
      </w:pPr>
      <w:r w:rsidRPr="00743990">
        <w:t>liczba dzieci z osób ubogich, którym zorganizowano wypoczynek w czasie ferii letnich i zimowych;</w:t>
      </w:r>
    </w:p>
    <w:p w14:paraId="18383AF3" w14:textId="77777777" w:rsidR="00743990" w:rsidRPr="00743990" w:rsidRDefault="00743990" w:rsidP="00743990">
      <w:pPr>
        <w:numPr>
          <w:ilvl w:val="0"/>
          <w:numId w:val="70"/>
        </w:numPr>
        <w:spacing w:after="0"/>
        <w:contextualSpacing/>
        <w:rPr>
          <w:rFonts w:cs="Times New Roman"/>
          <w:b/>
          <w:szCs w:val="24"/>
          <w:lang w:bidi="en-US"/>
        </w:rPr>
      </w:pPr>
      <w:r w:rsidRPr="00743990">
        <w:t>liczba dzieci z rodzin ubogich, które dożywiano w trakcie nauki w szkole.</w:t>
      </w:r>
    </w:p>
    <w:p w14:paraId="403A4C3A" w14:textId="003096D0" w:rsidR="00743990" w:rsidRPr="00743990" w:rsidRDefault="00743990" w:rsidP="00743990">
      <w:pPr>
        <w:spacing w:after="160"/>
        <w:rPr>
          <w:rFonts w:cs="Times New Roman"/>
          <w:szCs w:val="24"/>
          <w:lang w:bidi="en-US"/>
        </w:rPr>
      </w:pPr>
      <w:r w:rsidRPr="00743990">
        <w:rPr>
          <w:rFonts w:cs="Times New Roman"/>
          <w:b/>
          <w:szCs w:val="24"/>
          <w:lang w:bidi="en-US"/>
        </w:rPr>
        <w:t>Jednostka realizująca:</w:t>
      </w:r>
      <w:r w:rsidRPr="00743990">
        <w:rPr>
          <w:rFonts w:cs="Times New Roman"/>
          <w:szCs w:val="24"/>
          <w:lang w:bidi="en-US"/>
        </w:rPr>
        <w:t xml:space="preserve"> Gmina Stara </w:t>
      </w:r>
      <w:r w:rsidR="00783152">
        <w:rPr>
          <w:rFonts w:cs="Times New Roman"/>
          <w:szCs w:val="24"/>
          <w:lang w:bidi="en-US"/>
        </w:rPr>
        <w:t>Błotnica</w:t>
      </w:r>
      <w:r w:rsidRPr="00743990">
        <w:rPr>
          <w:rFonts w:cs="Times New Roman"/>
          <w:szCs w:val="24"/>
          <w:lang w:bidi="en-US"/>
        </w:rPr>
        <w:t xml:space="preserve">– Rada Gminy, jako organ uchwałodawczy </w:t>
      </w:r>
      <w:r w:rsidRPr="00743990">
        <w:rPr>
          <w:rFonts w:cs="Times New Roman"/>
          <w:szCs w:val="24"/>
          <w:lang w:bidi="en-US"/>
        </w:rPr>
        <w:br/>
        <w:t>i Wójt Gminy jako organ wykonawczy, GOPS, GKRPA</w:t>
      </w:r>
    </w:p>
    <w:p w14:paraId="178B36A6" w14:textId="77777777" w:rsidR="00743990" w:rsidRPr="00743990" w:rsidRDefault="00743990" w:rsidP="00743990">
      <w:pPr>
        <w:spacing w:after="160"/>
        <w:rPr>
          <w:rFonts w:cs="Times New Roman"/>
          <w:szCs w:val="24"/>
          <w:lang w:bidi="en-US"/>
        </w:rPr>
      </w:pPr>
      <w:r w:rsidRPr="00743990">
        <w:rPr>
          <w:rFonts w:cs="Times New Roman"/>
          <w:b/>
          <w:szCs w:val="24"/>
          <w:lang w:bidi="en-US"/>
        </w:rPr>
        <w:t>Partnerzy:</w:t>
      </w:r>
      <w:r w:rsidRPr="00743990">
        <w:rPr>
          <w:rFonts w:cs="Times New Roman"/>
          <w:szCs w:val="24"/>
          <w:lang w:bidi="en-US"/>
        </w:rPr>
        <w:t xml:space="preserve"> Instytucje rządowe, samorządowe, organizacje społeczne, organizacje pożytku publicznego, PCPR, ośrodek zdrowia, Policja, placówki oświatowe, Kościół</w:t>
      </w:r>
    </w:p>
    <w:p w14:paraId="52BC2F28" w14:textId="77777777" w:rsidR="00743990" w:rsidRPr="00743990" w:rsidRDefault="00743990" w:rsidP="00743990">
      <w:pPr>
        <w:spacing w:after="160"/>
        <w:rPr>
          <w:rFonts w:cs="Times New Roman"/>
          <w:szCs w:val="24"/>
          <w:lang w:bidi="en-US"/>
        </w:rPr>
      </w:pPr>
      <w:r w:rsidRPr="00743990">
        <w:rPr>
          <w:rFonts w:cs="Times New Roman"/>
          <w:b/>
          <w:szCs w:val="24"/>
          <w:lang w:bidi="en-US"/>
        </w:rPr>
        <w:t>Źródła finansowania</w:t>
      </w:r>
      <w:r w:rsidRPr="00743990">
        <w:rPr>
          <w:rFonts w:cs="Times New Roman"/>
          <w:szCs w:val="24"/>
          <w:lang w:bidi="en-US"/>
        </w:rPr>
        <w:t xml:space="preserve">: Budżet gminy, dotacje z budżetu państwa, środki pozyskane </w:t>
      </w:r>
      <w:r w:rsidRPr="00743990">
        <w:rPr>
          <w:rFonts w:cs="Times New Roman"/>
          <w:szCs w:val="24"/>
          <w:lang w:bidi="en-US"/>
        </w:rPr>
        <w:br/>
        <w:t>z funduszy zewnętrznych: rządowych, pozarządowych, programów celowych</w:t>
      </w:r>
    </w:p>
    <w:p w14:paraId="1869FBDB" w14:textId="77777777" w:rsidR="00743990" w:rsidRPr="00743990" w:rsidRDefault="00743990" w:rsidP="00743990">
      <w:pPr>
        <w:spacing w:after="160"/>
        <w:rPr>
          <w:rFonts w:cs="Times New Roman"/>
          <w:szCs w:val="24"/>
          <w:lang w:bidi="en-US"/>
        </w:rPr>
      </w:pPr>
      <w:r w:rsidRPr="00743990">
        <w:rPr>
          <w:rFonts w:cs="Times New Roman"/>
          <w:b/>
          <w:szCs w:val="24"/>
          <w:lang w:bidi="en-US"/>
        </w:rPr>
        <w:t>III CEL OPERACYJNY</w:t>
      </w:r>
      <w:r w:rsidRPr="00743990">
        <w:rPr>
          <w:rFonts w:cs="Times New Roman"/>
          <w:szCs w:val="24"/>
          <w:lang w:bidi="en-US"/>
        </w:rPr>
        <w:t xml:space="preserve">: </w:t>
      </w:r>
      <w:r w:rsidRPr="00743990">
        <w:rPr>
          <w:rFonts w:cs="Times New Roman"/>
          <w:b/>
          <w:szCs w:val="24"/>
          <w:lang w:bidi="en-US"/>
        </w:rPr>
        <w:t xml:space="preserve">Profilaktyka uzależnień oraz zwiększenie dostępności pomocy dla osób i rodzin dotkniętych problemem uzależnień </w:t>
      </w:r>
    </w:p>
    <w:p w14:paraId="34EFD0BC" w14:textId="77777777" w:rsidR="00743990" w:rsidRPr="00743990" w:rsidRDefault="00743990" w:rsidP="00743990">
      <w:pPr>
        <w:spacing w:after="160"/>
        <w:rPr>
          <w:rFonts w:cs="Times New Roman"/>
          <w:b/>
          <w:szCs w:val="24"/>
          <w:lang w:bidi="en-US"/>
        </w:rPr>
      </w:pPr>
      <w:r w:rsidRPr="00743990">
        <w:rPr>
          <w:rFonts w:cs="Times New Roman"/>
          <w:b/>
          <w:szCs w:val="24"/>
          <w:lang w:bidi="en-US"/>
        </w:rPr>
        <w:t xml:space="preserve">KIERUNKI DZIAŁAŃ: </w:t>
      </w:r>
      <w:r w:rsidRPr="00743990">
        <w:rPr>
          <w:rFonts w:cs="Times New Roman"/>
          <w:b/>
          <w:szCs w:val="24"/>
          <w:lang w:bidi="en-US"/>
        </w:rPr>
        <w:tab/>
      </w:r>
    </w:p>
    <w:p w14:paraId="6F277D68" w14:textId="7D31B752" w:rsidR="00743990" w:rsidRPr="00743990" w:rsidRDefault="00743990" w:rsidP="00743990">
      <w:pPr>
        <w:numPr>
          <w:ilvl w:val="0"/>
          <w:numId w:val="57"/>
        </w:numPr>
        <w:spacing w:after="0"/>
        <w:rPr>
          <w:rFonts w:cs="Times New Roman"/>
          <w:szCs w:val="24"/>
          <w:lang w:bidi="en-US"/>
        </w:rPr>
      </w:pPr>
      <w:r w:rsidRPr="00743990">
        <w:rPr>
          <w:rFonts w:cs="Times New Roman"/>
          <w:szCs w:val="24"/>
          <w:lang w:bidi="en-US"/>
        </w:rPr>
        <w:t xml:space="preserve">Realizacja i kontynuacja Gminnego Programu Profilaktyki i Rozwiązywania Problemów Alkoholowych </w:t>
      </w:r>
      <w:r w:rsidR="00783152">
        <w:rPr>
          <w:rFonts w:cs="Times New Roman"/>
          <w:szCs w:val="24"/>
          <w:lang w:bidi="en-US"/>
        </w:rPr>
        <w:t>oraz</w:t>
      </w:r>
      <w:r w:rsidRPr="00743990">
        <w:rPr>
          <w:rFonts w:cs="Times New Roman"/>
          <w:szCs w:val="24"/>
          <w:lang w:bidi="en-US"/>
        </w:rPr>
        <w:t xml:space="preserve"> Przeciwdziałania Narkomanii w gminie Stara </w:t>
      </w:r>
      <w:r w:rsidR="00783152">
        <w:rPr>
          <w:rFonts w:cs="Times New Roman"/>
          <w:szCs w:val="24"/>
          <w:lang w:bidi="en-US"/>
        </w:rPr>
        <w:t>Błotnica</w:t>
      </w:r>
      <w:r w:rsidRPr="00743990">
        <w:rPr>
          <w:rFonts w:cs="Times New Roman"/>
          <w:szCs w:val="24"/>
          <w:lang w:bidi="en-US"/>
        </w:rPr>
        <w:t xml:space="preserve">; </w:t>
      </w:r>
    </w:p>
    <w:p w14:paraId="5902F910" w14:textId="77777777" w:rsidR="00743990" w:rsidRPr="00743990" w:rsidRDefault="00743990" w:rsidP="00743990">
      <w:pPr>
        <w:numPr>
          <w:ilvl w:val="0"/>
          <w:numId w:val="57"/>
        </w:numPr>
        <w:spacing w:after="0"/>
        <w:rPr>
          <w:rFonts w:cs="Times New Roman"/>
          <w:szCs w:val="24"/>
          <w:lang w:bidi="en-US"/>
        </w:rPr>
      </w:pPr>
      <w:r w:rsidRPr="00743990">
        <w:rPr>
          <w:rFonts w:cs="Times New Roman"/>
          <w:szCs w:val="24"/>
          <w:lang w:bidi="en-US"/>
        </w:rPr>
        <w:t xml:space="preserve">Działania profilaktyczne, skierowane do dzieci i młodzieży mające zarówno charakter edukacyjny jak i dostarczające alternatywnych form spędzania wolnego czasu; </w:t>
      </w:r>
    </w:p>
    <w:p w14:paraId="6219C56F" w14:textId="77777777" w:rsidR="00743990" w:rsidRPr="00743990" w:rsidRDefault="00743990" w:rsidP="00743990">
      <w:pPr>
        <w:numPr>
          <w:ilvl w:val="0"/>
          <w:numId w:val="57"/>
        </w:numPr>
        <w:spacing w:after="0"/>
        <w:rPr>
          <w:rFonts w:cs="Times New Roman"/>
          <w:szCs w:val="24"/>
          <w:lang w:bidi="en-US"/>
        </w:rPr>
      </w:pPr>
      <w:r w:rsidRPr="00743990">
        <w:rPr>
          <w:rFonts w:cs="Times New Roman"/>
          <w:szCs w:val="24"/>
          <w:lang w:bidi="en-US"/>
        </w:rPr>
        <w:t>Upowszechnianie wiedzy o uzależnieniach oraz promowanie zdrowego stylu życia;</w:t>
      </w:r>
    </w:p>
    <w:p w14:paraId="11B81F60" w14:textId="77777777" w:rsidR="00743990" w:rsidRPr="00743990" w:rsidRDefault="00743990" w:rsidP="00743990">
      <w:pPr>
        <w:numPr>
          <w:ilvl w:val="0"/>
          <w:numId w:val="57"/>
        </w:numPr>
        <w:spacing w:after="0"/>
        <w:rPr>
          <w:rFonts w:cs="Times New Roman"/>
          <w:szCs w:val="24"/>
          <w:lang w:bidi="en-US"/>
        </w:rPr>
      </w:pPr>
      <w:r w:rsidRPr="00743990">
        <w:rPr>
          <w:rFonts w:cs="Times New Roman"/>
          <w:szCs w:val="24"/>
          <w:lang w:bidi="en-US"/>
        </w:rPr>
        <w:t xml:space="preserve">Podejmowanie działań w zakresie dostępności pomocy terapeutycznej osób uzależnionych oraz członków ich rodzin; </w:t>
      </w:r>
    </w:p>
    <w:p w14:paraId="5F985680" w14:textId="77777777" w:rsidR="00743990" w:rsidRPr="00743990" w:rsidRDefault="00743990" w:rsidP="00743990">
      <w:pPr>
        <w:numPr>
          <w:ilvl w:val="0"/>
          <w:numId w:val="57"/>
        </w:numPr>
        <w:spacing w:after="0"/>
        <w:rPr>
          <w:rFonts w:cs="Times New Roman"/>
          <w:szCs w:val="24"/>
          <w:lang w:bidi="en-US"/>
        </w:rPr>
      </w:pPr>
      <w:r w:rsidRPr="00743990">
        <w:rPr>
          <w:rFonts w:cs="Times New Roman"/>
          <w:szCs w:val="24"/>
          <w:lang w:bidi="en-US"/>
        </w:rPr>
        <w:t>Wspomaganie działalności instytucji, stowarzyszeń i osób fizycznych prowadzących działania z zakresu profilaktyki uzależnień;</w:t>
      </w:r>
    </w:p>
    <w:p w14:paraId="723B6847" w14:textId="77777777" w:rsidR="00743990" w:rsidRPr="00743990" w:rsidRDefault="00743990" w:rsidP="00743990">
      <w:pPr>
        <w:numPr>
          <w:ilvl w:val="0"/>
          <w:numId w:val="57"/>
        </w:numPr>
        <w:spacing w:after="0"/>
        <w:rPr>
          <w:rFonts w:cs="Times New Roman"/>
          <w:szCs w:val="24"/>
          <w:lang w:bidi="en-US"/>
        </w:rPr>
      </w:pPr>
      <w:r w:rsidRPr="00743990">
        <w:rPr>
          <w:rFonts w:cs="Times New Roman"/>
          <w:szCs w:val="24"/>
          <w:lang w:bidi="en-US"/>
        </w:rPr>
        <w:lastRenderedPageBreak/>
        <w:t xml:space="preserve">Współpraca z innymi podmiotami na rzecz prowadzenia działań edukacyjnych </w:t>
      </w:r>
      <w:r w:rsidRPr="00743990">
        <w:rPr>
          <w:rFonts w:cs="Times New Roman"/>
          <w:szCs w:val="24"/>
          <w:lang w:bidi="en-US"/>
        </w:rPr>
        <w:br/>
        <w:t>i profilaktycznych dla dzieci, młodzieży oraz osób dorosłych;</w:t>
      </w:r>
    </w:p>
    <w:p w14:paraId="6C1C6EB1" w14:textId="3EF7239A" w:rsidR="00743990" w:rsidRPr="00743990" w:rsidRDefault="00743990" w:rsidP="00743990">
      <w:pPr>
        <w:numPr>
          <w:ilvl w:val="0"/>
          <w:numId w:val="57"/>
        </w:numPr>
        <w:spacing w:after="0"/>
        <w:rPr>
          <w:rFonts w:cs="Times New Roman"/>
          <w:szCs w:val="24"/>
          <w:lang w:bidi="en-US"/>
        </w:rPr>
      </w:pPr>
      <w:r w:rsidRPr="00743990">
        <w:t>Monitorowanie problematyki alkoholowej i narkotykowej na terenie gminy oraz pojawiania się nowych rodzajów uzależnień</w:t>
      </w:r>
      <w:r w:rsidR="00783152">
        <w:t>,</w:t>
      </w:r>
    </w:p>
    <w:p w14:paraId="19CF62BB" w14:textId="77777777" w:rsidR="00743990" w:rsidRPr="00743990" w:rsidRDefault="00743990" w:rsidP="00743990">
      <w:pPr>
        <w:numPr>
          <w:ilvl w:val="0"/>
          <w:numId w:val="57"/>
        </w:numPr>
        <w:spacing w:after="0"/>
        <w:rPr>
          <w:rFonts w:cs="Times New Roman"/>
          <w:szCs w:val="24"/>
          <w:lang w:bidi="en-US"/>
        </w:rPr>
      </w:pPr>
      <w:r w:rsidRPr="00743990">
        <w:t>Podejmowanie działań edukacyjnych skierowanych do sprzedawców napojów alkoholowych mających na celu ograniczenie dostępności do napojów alkoholowych i przestrzeganie zakazu ich sprzedaży osobom poniżej 18 roku życia.</w:t>
      </w:r>
    </w:p>
    <w:p w14:paraId="440B5F19" w14:textId="77777777" w:rsidR="00743990" w:rsidRPr="00743990" w:rsidRDefault="00743990" w:rsidP="00743990">
      <w:pPr>
        <w:spacing w:after="160"/>
        <w:rPr>
          <w:rFonts w:cs="Times New Roman"/>
          <w:b/>
          <w:szCs w:val="24"/>
          <w:lang w:bidi="en-US"/>
        </w:rPr>
      </w:pPr>
      <w:r w:rsidRPr="00743990">
        <w:rPr>
          <w:rFonts w:cs="Times New Roman"/>
          <w:b/>
          <w:szCs w:val="24"/>
          <w:lang w:bidi="en-US"/>
        </w:rPr>
        <w:t>Wskaźniki monitorujące (roczne):</w:t>
      </w:r>
    </w:p>
    <w:p w14:paraId="034C20A5" w14:textId="77777777" w:rsidR="00743990" w:rsidRPr="00743990" w:rsidRDefault="00743990" w:rsidP="00743990">
      <w:pPr>
        <w:numPr>
          <w:ilvl w:val="0"/>
          <w:numId w:val="71"/>
        </w:numPr>
        <w:spacing w:after="0"/>
        <w:contextualSpacing/>
      </w:pPr>
      <w:r w:rsidRPr="00743990">
        <w:t>liczba realizowanych programów profilaktyki zdrowotnej;</w:t>
      </w:r>
    </w:p>
    <w:p w14:paraId="1A8D1643" w14:textId="77777777" w:rsidR="00743990" w:rsidRPr="00743990" w:rsidRDefault="00743990" w:rsidP="00743990">
      <w:pPr>
        <w:numPr>
          <w:ilvl w:val="0"/>
          <w:numId w:val="71"/>
        </w:numPr>
        <w:spacing w:after="0"/>
        <w:contextualSpacing/>
      </w:pPr>
      <w:r w:rsidRPr="00743990">
        <w:t>liczba uczestników programów profilaktyki zdrowotnej;</w:t>
      </w:r>
    </w:p>
    <w:p w14:paraId="319BC449" w14:textId="77777777" w:rsidR="00743990" w:rsidRPr="00743990" w:rsidRDefault="00743990" w:rsidP="00743990">
      <w:pPr>
        <w:numPr>
          <w:ilvl w:val="0"/>
          <w:numId w:val="71"/>
        </w:numPr>
        <w:spacing w:after="0"/>
        <w:contextualSpacing/>
        <w:rPr>
          <w:rFonts w:cs="Times New Roman"/>
          <w:szCs w:val="24"/>
          <w:lang w:bidi="en-US"/>
        </w:rPr>
      </w:pPr>
      <w:r w:rsidRPr="00743990">
        <w:rPr>
          <w:rFonts w:cs="Times New Roman"/>
          <w:szCs w:val="24"/>
          <w:lang w:bidi="en-US"/>
        </w:rPr>
        <w:t xml:space="preserve">liczba przeprowadzonych programów profilaktycznych, konkursów, </w:t>
      </w:r>
      <w:r w:rsidRPr="00743990">
        <w:rPr>
          <w:rFonts w:cs="Times New Roman"/>
          <w:szCs w:val="24"/>
          <w:lang w:bidi="en-US"/>
        </w:rPr>
        <w:br/>
        <w:t xml:space="preserve">akcji edukacyjnych; </w:t>
      </w:r>
    </w:p>
    <w:p w14:paraId="3FC5FAFD" w14:textId="77777777" w:rsidR="00743990" w:rsidRPr="00743990" w:rsidRDefault="00743990" w:rsidP="00743990">
      <w:pPr>
        <w:numPr>
          <w:ilvl w:val="0"/>
          <w:numId w:val="71"/>
        </w:numPr>
        <w:spacing w:after="0"/>
        <w:contextualSpacing/>
        <w:rPr>
          <w:rFonts w:cs="Times New Roman"/>
          <w:szCs w:val="24"/>
          <w:lang w:bidi="en-US"/>
        </w:rPr>
      </w:pPr>
      <w:r w:rsidRPr="00743990">
        <w:rPr>
          <w:rFonts w:cs="Times New Roman"/>
          <w:szCs w:val="24"/>
          <w:lang w:bidi="en-US"/>
        </w:rPr>
        <w:t>liczba osób korzystających ze świadczeń pomocy społecznej z powodu uzależnień,</w:t>
      </w:r>
    </w:p>
    <w:p w14:paraId="293A86EA" w14:textId="77777777" w:rsidR="00743990" w:rsidRPr="00743990" w:rsidRDefault="00743990" w:rsidP="00743990">
      <w:pPr>
        <w:numPr>
          <w:ilvl w:val="0"/>
          <w:numId w:val="71"/>
        </w:numPr>
        <w:spacing w:after="0"/>
        <w:contextualSpacing/>
        <w:rPr>
          <w:rFonts w:cs="Times New Roman"/>
          <w:szCs w:val="24"/>
          <w:lang w:bidi="en-US"/>
        </w:rPr>
      </w:pPr>
      <w:r w:rsidRPr="00743990">
        <w:rPr>
          <w:rFonts w:cs="Times New Roman"/>
          <w:szCs w:val="24"/>
          <w:lang w:bidi="en-US"/>
        </w:rPr>
        <w:t>liczba uczestników programów profilaktycznych, konkursów, akcji edukacyjnych,</w:t>
      </w:r>
    </w:p>
    <w:p w14:paraId="45569207" w14:textId="77777777" w:rsidR="00743990" w:rsidRPr="00743990" w:rsidRDefault="00743990" w:rsidP="00743990">
      <w:pPr>
        <w:numPr>
          <w:ilvl w:val="0"/>
          <w:numId w:val="71"/>
        </w:numPr>
        <w:spacing w:after="0"/>
        <w:contextualSpacing/>
        <w:rPr>
          <w:rFonts w:cs="Times New Roman"/>
          <w:szCs w:val="24"/>
          <w:lang w:bidi="en-US"/>
        </w:rPr>
      </w:pPr>
      <w:r w:rsidRPr="00743990">
        <w:t>liczba osób, które podjęły leczenie odwykowe</w:t>
      </w:r>
    </w:p>
    <w:p w14:paraId="252CFA46" w14:textId="6B976413" w:rsidR="00743990" w:rsidRPr="00743990" w:rsidRDefault="00743990" w:rsidP="00743990">
      <w:pPr>
        <w:spacing w:after="160"/>
        <w:rPr>
          <w:rFonts w:cs="Times New Roman"/>
          <w:szCs w:val="24"/>
          <w:lang w:bidi="en-US"/>
        </w:rPr>
      </w:pPr>
      <w:r w:rsidRPr="00743990">
        <w:rPr>
          <w:rFonts w:cs="Times New Roman"/>
          <w:b/>
          <w:szCs w:val="24"/>
          <w:lang w:bidi="en-US"/>
        </w:rPr>
        <w:t>Jednostka realizująca:</w:t>
      </w:r>
      <w:r w:rsidRPr="00743990">
        <w:rPr>
          <w:rFonts w:cs="Times New Roman"/>
          <w:szCs w:val="24"/>
          <w:lang w:bidi="en-US"/>
        </w:rPr>
        <w:t xml:space="preserve"> Gmina Stara </w:t>
      </w:r>
      <w:r w:rsidR="00783152">
        <w:rPr>
          <w:rFonts w:cs="Times New Roman"/>
          <w:szCs w:val="24"/>
          <w:lang w:bidi="en-US"/>
        </w:rPr>
        <w:t>Błotnica</w:t>
      </w:r>
      <w:r w:rsidRPr="00743990">
        <w:rPr>
          <w:rFonts w:cs="Times New Roman"/>
          <w:szCs w:val="24"/>
          <w:lang w:bidi="en-US"/>
        </w:rPr>
        <w:t xml:space="preserve"> – Rada Gminy, jako organ uchwałodawczy </w:t>
      </w:r>
      <w:r w:rsidRPr="00743990">
        <w:rPr>
          <w:rFonts w:cs="Times New Roman"/>
          <w:szCs w:val="24"/>
          <w:lang w:bidi="en-US"/>
        </w:rPr>
        <w:br/>
        <w:t>i Wójt Gminy, jako organ wykonawczy, GOPS, GKRPA</w:t>
      </w:r>
    </w:p>
    <w:p w14:paraId="498A2034" w14:textId="77777777" w:rsidR="00743990" w:rsidRPr="00743990" w:rsidRDefault="00743990" w:rsidP="00743990">
      <w:pPr>
        <w:spacing w:after="160"/>
        <w:rPr>
          <w:rFonts w:cs="Times New Roman"/>
          <w:szCs w:val="24"/>
          <w:lang w:bidi="en-US"/>
        </w:rPr>
      </w:pPr>
      <w:r w:rsidRPr="00743990">
        <w:rPr>
          <w:rFonts w:cs="Times New Roman"/>
          <w:b/>
          <w:szCs w:val="24"/>
          <w:lang w:bidi="en-US"/>
        </w:rPr>
        <w:t>Partnerzy:</w:t>
      </w:r>
      <w:r w:rsidRPr="00743990">
        <w:rPr>
          <w:rFonts w:cs="Times New Roman"/>
          <w:szCs w:val="24"/>
          <w:lang w:bidi="en-US"/>
        </w:rPr>
        <w:t xml:space="preserve"> Instytucje rządowe, samorządowe, organizacje społeczne, organizacje pożytku publicznego, PCPR, ośrodek zdrowia, Policja, placówki oświatowe, Kościół, </w:t>
      </w:r>
    </w:p>
    <w:p w14:paraId="53023D63" w14:textId="77777777" w:rsidR="00743990" w:rsidRPr="00743990" w:rsidRDefault="00743990" w:rsidP="00743990">
      <w:pPr>
        <w:spacing w:after="160"/>
        <w:rPr>
          <w:rFonts w:cs="Times New Roman"/>
          <w:szCs w:val="24"/>
          <w:lang w:bidi="en-US"/>
        </w:rPr>
      </w:pPr>
      <w:r w:rsidRPr="00743990">
        <w:rPr>
          <w:rFonts w:cs="Times New Roman"/>
          <w:b/>
          <w:szCs w:val="24"/>
          <w:lang w:bidi="en-US"/>
        </w:rPr>
        <w:t>Źródła finansowania</w:t>
      </w:r>
      <w:r w:rsidRPr="00743990">
        <w:rPr>
          <w:rFonts w:cs="Times New Roman"/>
          <w:szCs w:val="24"/>
          <w:lang w:bidi="en-US"/>
        </w:rPr>
        <w:t xml:space="preserve">: Budżet gminy, dotacje z budżetu państwa, środki pozyskane </w:t>
      </w:r>
      <w:r w:rsidRPr="00743990">
        <w:rPr>
          <w:rFonts w:cs="Times New Roman"/>
          <w:szCs w:val="24"/>
          <w:lang w:bidi="en-US"/>
        </w:rPr>
        <w:br/>
        <w:t>z funduszy zewnętrznych: rządowych, pozarządowych, programów celowych</w:t>
      </w:r>
    </w:p>
    <w:p w14:paraId="7AE8D89C" w14:textId="77777777" w:rsidR="00AE5A67" w:rsidRDefault="00AE5A67">
      <w:pPr>
        <w:spacing w:after="160" w:line="259" w:lineRule="auto"/>
        <w:jc w:val="left"/>
        <w:rPr>
          <w:rFonts w:asciiTheme="majorHAnsi" w:eastAsiaTheme="majorEastAsia" w:hAnsiTheme="majorHAnsi" w:cstheme="majorBidi"/>
          <w:b/>
          <w:bCs/>
          <w:color w:val="760000"/>
        </w:rPr>
      </w:pPr>
      <w:bookmarkStart w:id="352" w:name="_Toc57323597"/>
      <w:bookmarkStart w:id="353" w:name="_Toc57324271"/>
      <w:bookmarkStart w:id="354" w:name="_Toc54814846"/>
      <w:bookmarkStart w:id="355" w:name="_Toc23610550"/>
      <w:bookmarkStart w:id="356" w:name="_Toc44447358"/>
      <w:r>
        <w:rPr>
          <w:rFonts w:asciiTheme="majorHAnsi" w:eastAsiaTheme="majorEastAsia" w:hAnsiTheme="majorHAnsi" w:cstheme="majorBidi"/>
          <w:b/>
          <w:bCs/>
          <w:color w:val="760000"/>
        </w:rPr>
        <w:br w:type="page"/>
      </w:r>
    </w:p>
    <w:p w14:paraId="66EB0969" w14:textId="002DDFA1" w:rsidR="00743990" w:rsidRPr="00743990" w:rsidRDefault="00743990" w:rsidP="00D9333B">
      <w:pPr>
        <w:spacing w:after="160" w:line="259" w:lineRule="auto"/>
        <w:jc w:val="left"/>
        <w:rPr>
          <w:rFonts w:asciiTheme="majorHAnsi" w:eastAsiaTheme="majorEastAsia" w:hAnsiTheme="majorHAnsi" w:cstheme="majorBidi"/>
          <w:b/>
          <w:bCs/>
          <w:color w:val="760000"/>
        </w:rPr>
      </w:pPr>
      <w:r w:rsidRPr="00743990">
        <w:rPr>
          <w:rFonts w:asciiTheme="majorHAnsi" w:eastAsiaTheme="majorEastAsia" w:hAnsiTheme="majorHAnsi" w:cstheme="majorBidi"/>
          <w:b/>
          <w:bCs/>
          <w:color w:val="760000"/>
        </w:rPr>
        <w:lastRenderedPageBreak/>
        <w:t>4. CEL STRATEGICZNY</w:t>
      </w:r>
      <w:bookmarkEnd w:id="352"/>
      <w:bookmarkEnd w:id="353"/>
      <w:r w:rsidRPr="00743990">
        <w:rPr>
          <w:rFonts w:ascii="Cambria" w:eastAsiaTheme="majorEastAsia" w:hAnsi="Cambria" w:cs="Times New Roman"/>
          <w:color w:val="740000"/>
          <w:szCs w:val="24"/>
        </w:rPr>
        <w:t>:</w:t>
      </w:r>
      <w:bookmarkStart w:id="357" w:name="_Hlk58527348"/>
      <w:bookmarkEnd w:id="354"/>
      <w:bookmarkEnd w:id="355"/>
      <w:bookmarkEnd w:id="356"/>
      <w:r w:rsidRPr="00743990">
        <w:rPr>
          <w:rFonts w:cs="Times New Roman"/>
          <w:b/>
          <w:bCs/>
          <w:color w:val="2E74B5" w:themeColor="accent5" w:themeShade="BF"/>
          <w:szCs w:val="24"/>
          <w:lang w:bidi="en-US"/>
        </w:rPr>
        <w:t xml:space="preserve"> </w:t>
      </w:r>
      <w:r w:rsidR="00783152">
        <w:rPr>
          <w:rFonts w:cs="Times New Roman"/>
          <w:b/>
          <w:bCs/>
          <w:szCs w:val="24"/>
          <w:u w:val="single"/>
          <w:lang w:bidi="en-US"/>
        </w:rPr>
        <w:t>Rozwój społeczeństwa obywatelskiego gminy</w:t>
      </w:r>
    </w:p>
    <w:bookmarkEnd w:id="357"/>
    <w:p w14:paraId="61D4F761" w14:textId="77777777" w:rsidR="00743990" w:rsidRPr="00743990" w:rsidRDefault="00743990" w:rsidP="00743990">
      <w:pPr>
        <w:spacing w:after="160"/>
        <w:rPr>
          <w:rFonts w:cs="Times New Roman"/>
          <w:b/>
          <w:szCs w:val="24"/>
          <w:lang w:bidi="en-US"/>
        </w:rPr>
      </w:pPr>
      <w:r w:rsidRPr="00743990">
        <w:rPr>
          <w:rFonts w:cs="Times New Roman"/>
          <w:b/>
          <w:szCs w:val="24"/>
          <w:lang w:bidi="en-US"/>
        </w:rPr>
        <w:t>I CEL OPERACYJNY</w:t>
      </w:r>
      <w:r w:rsidRPr="00743990">
        <w:rPr>
          <w:rFonts w:cs="Times New Roman"/>
          <w:szCs w:val="24"/>
          <w:lang w:bidi="en-US"/>
        </w:rPr>
        <w:t xml:space="preserve">: </w:t>
      </w:r>
      <w:r w:rsidRPr="00743990">
        <w:rPr>
          <w:rFonts w:cs="Times New Roman"/>
          <w:b/>
          <w:szCs w:val="24"/>
          <w:lang w:bidi="en-US"/>
        </w:rPr>
        <w:t>Upowszechnianie integracji społecznej mieszkańców</w:t>
      </w:r>
    </w:p>
    <w:p w14:paraId="42233634" w14:textId="77777777" w:rsidR="00743990" w:rsidRPr="00743990" w:rsidRDefault="00743990" w:rsidP="00743990">
      <w:pPr>
        <w:spacing w:after="160"/>
        <w:rPr>
          <w:rFonts w:cs="Times New Roman"/>
          <w:szCs w:val="24"/>
          <w:u w:val="single"/>
          <w:lang w:bidi="en-US"/>
        </w:rPr>
      </w:pPr>
      <w:r w:rsidRPr="00743990">
        <w:rPr>
          <w:rFonts w:cs="Times New Roman"/>
          <w:b/>
          <w:szCs w:val="24"/>
          <w:lang w:bidi="en-US"/>
        </w:rPr>
        <w:t>KIERUNKI DZIAŁAŃ:</w:t>
      </w:r>
    </w:p>
    <w:p w14:paraId="5BE34D4B" w14:textId="77777777" w:rsidR="00743990" w:rsidRPr="00743990" w:rsidRDefault="00743990" w:rsidP="00743990">
      <w:pPr>
        <w:numPr>
          <w:ilvl w:val="0"/>
          <w:numId w:val="58"/>
        </w:numPr>
        <w:spacing w:after="0"/>
        <w:rPr>
          <w:rFonts w:cs="Times New Roman"/>
          <w:szCs w:val="24"/>
          <w:lang w:bidi="en-US"/>
        </w:rPr>
      </w:pPr>
      <w:r w:rsidRPr="00743990">
        <w:rPr>
          <w:rFonts w:cs="Times New Roman"/>
          <w:szCs w:val="24"/>
          <w:lang w:bidi="en-US"/>
        </w:rPr>
        <w:t>Podejmowanie działań mających na celu pobudzanie aktywności społecznej mieszkańców i włączanie ich w rozwiązywanie lokalnych problemów, m.in. poprzez prowadzenie konsultacji społecznych, kampanii informacyjnych;</w:t>
      </w:r>
    </w:p>
    <w:p w14:paraId="3A191F5F" w14:textId="77777777" w:rsidR="00743990" w:rsidRPr="00743990" w:rsidRDefault="00743990" w:rsidP="00743990">
      <w:pPr>
        <w:numPr>
          <w:ilvl w:val="0"/>
          <w:numId w:val="58"/>
        </w:numPr>
        <w:spacing w:after="0"/>
        <w:rPr>
          <w:rFonts w:cs="Times New Roman"/>
          <w:szCs w:val="24"/>
          <w:lang w:bidi="en-US"/>
        </w:rPr>
      </w:pPr>
      <w:r w:rsidRPr="00743990">
        <w:rPr>
          <w:rFonts w:cs="Times New Roman"/>
          <w:szCs w:val="24"/>
          <w:lang w:bidi="en-US"/>
        </w:rPr>
        <w:t xml:space="preserve">Podejmowanie działań mających na celu promowanie wolontariatu i pomocy sąsiedzkiej wśród mieszkańców, m.in. poprzez organizowanie akcji informacyjnych, spotkań, zacieśnianie współpracy z placówkami oświatowymi </w:t>
      </w:r>
      <w:r w:rsidRPr="00743990">
        <w:rPr>
          <w:rFonts w:cs="Times New Roman"/>
          <w:szCs w:val="24"/>
          <w:lang w:bidi="en-US"/>
        </w:rPr>
        <w:br/>
        <w:t>w tym zakresie;</w:t>
      </w:r>
    </w:p>
    <w:p w14:paraId="70D55347" w14:textId="77777777" w:rsidR="00743990" w:rsidRPr="00743990" w:rsidRDefault="00743990" w:rsidP="00743990">
      <w:pPr>
        <w:numPr>
          <w:ilvl w:val="0"/>
          <w:numId w:val="58"/>
        </w:numPr>
        <w:spacing w:after="0"/>
        <w:rPr>
          <w:rFonts w:cs="Times New Roman"/>
          <w:szCs w:val="24"/>
          <w:lang w:bidi="en-US"/>
        </w:rPr>
      </w:pPr>
      <w:r w:rsidRPr="00743990">
        <w:rPr>
          <w:rFonts w:cs="Times New Roman"/>
          <w:szCs w:val="24"/>
          <w:lang w:bidi="en-US"/>
        </w:rPr>
        <w:t xml:space="preserve">Integracja rodzin i przeciwdziałanie marginalizacji osób niepełnosprawnych, starszych, ubogich, dotkniętych uzależnieniami i przemocą przez organizowanie imprez </w:t>
      </w:r>
      <w:r w:rsidRPr="00743990">
        <w:rPr>
          <w:rFonts w:cs="Times New Roman"/>
          <w:szCs w:val="24"/>
          <w:lang w:bidi="en-US"/>
        </w:rPr>
        <w:br/>
        <w:t>i wydarzeń kulturalnych</w:t>
      </w:r>
      <w:bookmarkStart w:id="358" w:name="OLE_LINK1"/>
      <w:bookmarkEnd w:id="358"/>
      <w:r w:rsidRPr="00743990">
        <w:rPr>
          <w:rFonts w:cs="Times New Roman"/>
          <w:szCs w:val="24"/>
          <w:lang w:bidi="en-US"/>
        </w:rPr>
        <w:t>;</w:t>
      </w:r>
    </w:p>
    <w:p w14:paraId="42E8CDD8" w14:textId="77777777" w:rsidR="00743990" w:rsidRPr="00743990" w:rsidRDefault="00743990" w:rsidP="00743990">
      <w:pPr>
        <w:numPr>
          <w:ilvl w:val="0"/>
          <w:numId w:val="58"/>
        </w:numPr>
        <w:spacing w:after="0"/>
        <w:rPr>
          <w:rFonts w:cs="Times New Roman"/>
          <w:szCs w:val="24"/>
          <w:lang w:bidi="en-US"/>
        </w:rPr>
      </w:pPr>
      <w:r w:rsidRPr="00743990">
        <w:rPr>
          <w:rFonts w:cs="Times New Roman"/>
          <w:szCs w:val="24"/>
          <w:lang w:bidi="en-US"/>
        </w:rPr>
        <w:t xml:space="preserve">Podejmowanie działań mających na celu zapobieganie zjawisku cyberprzemocy </w:t>
      </w:r>
      <w:r w:rsidRPr="00743990">
        <w:rPr>
          <w:rFonts w:cs="Times New Roman"/>
          <w:szCs w:val="24"/>
          <w:lang w:bidi="en-US"/>
        </w:rPr>
        <w:br/>
        <w:t>oraz pomoc ofiarom cyberprzemocy;</w:t>
      </w:r>
    </w:p>
    <w:p w14:paraId="782DA577" w14:textId="77777777" w:rsidR="00743990" w:rsidRPr="00743990" w:rsidRDefault="00743990" w:rsidP="00743990">
      <w:pPr>
        <w:numPr>
          <w:ilvl w:val="0"/>
          <w:numId w:val="58"/>
        </w:numPr>
        <w:spacing w:after="0"/>
        <w:rPr>
          <w:rFonts w:cs="Times New Roman"/>
          <w:szCs w:val="24"/>
          <w:lang w:bidi="en-US"/>
        </w:rPr>
      </w:pPr>
      <w:r w:rsidRPr="00743990">
        <w:t>Kultywowanie tradycji i rozwijanie twórczości ludowej (działalność Kół Gospodyń Wiejskich, spotkania integracyjne seniorów);</w:t>
      </w:r>
    </w:p>
    <w:p w14:paraId="0A31C9CF" w14:textId="77777777" w:rsidR="00743990" w:rsidRPr="00743990" w:rsidRDefault="00743990" w:rsidP="00743990">
      <w:pPr>
        <w:numPr>
          <w:ilvl w:val="0"/>
          <w:numId w:val="58"/>
        </w:numPr>
        <w:spacing w:after="0"/>
        <w:rPr>
          <w:rFonts w:cs="Times New Roman"/>
          <w:szCs w:val="24"/>
          <w:lang w:bidi="en-US"/>
        </w:rPr>
      </w:pPr>
      <w:r w:rsidRPr="00743990">
        <w:t>Wspieranie działalności grup młodzieżowych.</w:t>
      </w:r>
    </w:p>
    <w:p w14:paraId="3317BC2D" w14:textId="77777777" w:rsidR="00743990" w:rsidRPr="00743990" w:rsidRDefault="00743990" w:rsidP="00743990">
      <w:pPr>
        <w:spacing w:after="160"/>
        <w:rPr>
          <w:rFonts w:cs="Times New Roman"/>
          <w:b/>
          <w:szCs w:val="24"/>
          <w:lang w:bidi="en-US"/>
        </w:rPr>
      </w:pPr>
      <w:r w:rsidRPr="00743990">
        <w:rPr>
          <w:rFonts w:cs="Times New Roman"/>
          <w:b/>
          <w:szCs w:val="24"/>
          <w:lang w:bidi="en-US"/>
        </w:rPr>
        <w:t>Wskaźniki monitorujące (roczne):</w:t>
      </w:r>
    </w:p>
    <w:p w14:paraId="309AEA1B" w14:textId="77777777" w:rsidR="00743990" w:rsidRPr="00743990" w:rsidRDefault="00743990" w:rsidP="00743990">
      <w:pPr>
        <w:numPr>
          <w:ilvl w:val="0"/>
          <w:numId w:val="72"/>
        </w:numPr>
        <w:spacing w:after="0"/>
        <w:contextualSpacing/>
        <w:rPr>
          <w:rFonts w:cs="Times New Roman"/>
          <w:szCs w:val="24"/>
          <w:lang w:bidi="en-US"/>
        </w:rPr>
      </w:pPr>
      <w:r w:rsidRPr="00743990">
        <w:rPr>
          <w:rFonts w:cs="Times New Roman"/>
          <w:szCs w:val="24"/>
          <w:lang w:bidi="en-US"/>
        </w:rPr>
        <w:t>liczba organizacji pozarządowych, z którymi współpracuje samorząd;</w:t>
      </w:r>
    </w:p>
    <w:p w14:paraId="4213ECE5" w14:textId="77777777" w:rsidR="00743990" w:rsidRPr="00743990" w:rsidRDefault="00743990" w:rsidP="00743990">
      <w:pPr>
        <w:numPr>
          <w:ilvl w:val="0"/>
          <w:numId w:val="72"/>
        </w:numPr>
        <w:spacing w:after="0"/>
        <w:contextualSpacing/>
        <w:rPr>
          <w:rFonts w:cs="Times New Roman"/>
          <w:szCs w:val="24"/>
          <w:lang w:bidi="en-US"/>
        </w:rPr>
      </w:pPr>
      <w:r w:rsidRPr="00743990">
        <w:rPr>
          <w:rFonts w:cs="Times New Roman"/>
          <w:szCs w:val="24"/>
          <w:lang w:bidi="en-US"/>
        </w:rPr>
        <w:t>liczba wydarzeń społeczno-kulturalnych skierowanych do społeczności lokalnej;</w:t>
      </w:r>
    </w:p>
    <w:p w14:paraId="1173D3ED" w14:textId="77777777" w:rsidR="00743990" w:rsidRPr="00743990" w:rsidRDefault="00743990" w:rsidP="00743990">
      <w:pPr>
        <w:numPr>
          <w:ilvl w:val="0"/>
          <w:numId w:val="72"/>
        </w:numPr>
        <w:spacing w:after="0"/>
        <w:contextualSpacing/>
        <w:rPr>
          <w:rFonts w:cs="Times New Roman"/>
          <w:szCs w:val="24"/>
          <w:lang w:bidi="en-US"/>
        </w:rPr>
      </w:pPr>
      <w:r w:rsidRPr="00743990">
        <w:rPr>
          <w:rFonts w:cs="Times New Roman"/>
          <w:szCs w:val="24"/>
          <w:lang w:bidi="en-US"/>
        </w:rPr>
        <w:t>liczba mieszkańców angażująca się w wolontariat;</w:t>
      </w:r>
    </w:p>
    <w:p w14:paraId="2395F08F" w14:textId="77777777" w:rsidR="00743990" w:rsidRPr="00743990" w:rsidRDefault="00743990" w:rsidP="00743990">
      <w:pPr>
        <w:numPr>
          <w:ilvl w:val="0"/>
          <w:numId w:val="72"/>
        </w:numPr>
        <w:spacing w:after="0"/>
        <w:contextualSpacing/>
        <w:rPr>
          <w:rFonts w:cs="Times New Roman"/>
          <w:szCs w:val="24"/>
          <w:lang w:bidi="en-US"/>
        </w:rPr>
      </w:pPr>
      <w:r w:rsidRPr="00743990">
        <w:rPr>
          <w:rFonts w:cs="Times New Roman"/>
          <w:szCs w:val="24"/>
          <w:lang w:bidi="en-US"/>
        </w:rPr>
        <w:t>liczba lokalnych stowarzyszeń.</w:t>
      </w:r>
    </w:p>
    <w:p w14:paraId="4A3A6009" w14:textId="51EA6CF2" w:rsidR="00743990" w:rsidRPr="00743990" w:rsidRDefault="00743990" w:rsidP="00743990">
      <w:pPr>
        <w:spacing w:after="160"/>
        <w:rPr>
          <w:rFonts w:cs="Times New Roman"/>
          <w:szCs w:val="24"/>
          <w:lang w:bidi="en-US"/>
        </w:rPr>
      </w:pPr>
      <w:r w:rsidRPr="00743990">
        <w:rPr>
          <w:rFonts w:cs="Times New Roman"/>
          <w:b/>
          <w:szCs w:val="24"/>
          <w:lang w:bidi="en-US"/>
        </w:rPr>
        <w:t>Jednostka realizująca:</w:t>
      </w:r>
      <w:r w:rsidRPr="00743990">
        <w:rPr>
          <w:rFonts w:cs="Times New Roman"/>
          <w:szCs w:val="24"/>
          <w:lang w:bidi="en-US"/>
        </w:rPr>
        <w:t xml:space="preserve"> Gmina Stara</w:t>
      </w:r>
      <w:r w:rsidR="00783152">
        <w:rPr>
          <w:rFonts w:cs="Times New Roman"/>
          <w:szCs w:val="24"/>
          <w:lang w:bidi="en-US"/>
        </w:rPr>
        <w:t xml:space="preserve"> Błotnica</w:t>
      </w:r>
      <w:r w:rsidRPr="00743990">
        <w:rPr>
          <w:rFonts w:cs="Times New Roman"/>
          <w:szCs w:val="24"/>
          <w:lang w:bidi="en-US"/>
        </w:rPr>
        <w:t xml:space="preserve"> – Rada Gminy, jako organ uchwałodawczy </w:t>
      </w:r>
      <w:r w:rsidRPr="00743990">
        <w:rPr>
          <w:rFonts w:cs="Times New Roman"/>
          <w:szCs w:val="24"/>
          <w:lang w:bidi="en-US"/>
        </w:rPr>
        <w:br/>
        <w:t xml:space="preserve">i Wójt Gminy, jako organ wykonawczy, GOPS </w:t>
      </w:r>
    </w:p>
    <w:p w14:paraId="3C831B0D" w14:textId="77777777" w:rsidR="00743990" w:rsidRPr="00743990" w:rsidRDefault="00743990" w:rsidP="00743990">
      <w:pPr>
        <w:spacing w:after="160"/>
        <w:rPr>
          <w:rFonts w:cs="Times New Roman"/>
          <w:szCs w:val="24"/>
          <w:lang w:bidi="en-US"/>
        </w:rPr>
      </w:pPr>
      <w:r w:rsidRPr="00743990">
        <w:rPr>
          <w:rFonts w:cs="Times New Roman"/>
          <w:b/>
          <w:szCs w:val="24"/>
          <w:lang w:bidi="en-US"/>
        </w:rPr>
        <w:t>Partnerzy:</w:t>
      </w:r>
      <w:r w:rsidRPr="00743990">
        <w:rPr>
          <w:rFonts w:cs="Times New Roman"/>
          <w:szCs w:val="24"/>
          <w:lang w:bidi="en-US"/>
        </w:rPr>
        <w:t xml:space="preserve"> Instytucje rządowe, samorządowe, organizacje społeczne, organizacje pożytku publicznego, placówki oświatowe, Kościół</w:t>
      </w:r>
    </w:p>
    <w:p w14:paraId="0CB19D23" w14:textId="77777777" w:rsidR="00743990" w:rsidRPr="00743990" w:rsidRDefault="00743990" w:rsidP="00743990">
      <w:pPr>
        <w:spacing w:after="160"/>
        <w:rPr>
          <w:rFonts w:cs="Times New Roman"/>
          <w:szCs w:val="24"/>
          <w:lang w:bidi="en-US"/>
        </w:rPr>
      </w:pPr>
      <w:r w:rsidRPr="00743990">
        <w:rPr>
          <w:rFonts w:cs="Times New Roman"/>
          <w:b/>
          <w:szCs w:val="24"/>
          <w:lang w:bidi="en-US"/>
        </w:rPr>
        <w:t>Źródła finansowania</w:t>
      </w:r>
      <w:r w:rsidRPr="00743990">
        <w:rPr>
          <w:rFonts w:cs="Times New Roman"/>
          <w:szCs w:val="24"/>
          <w:lang w:bidi="en-US"/>
        </w:rPr>
        <w:t xml:space="preserve">: Budżet gminy, dotacje z budżetu państwa, środki pozyskane </w:t>
      </w:r>
      <w:r w:rsidRPr="00743990">
        <w:rPr>
          <w:rFonts w:cs="Times New Roman"/>
          <w:szCs w:val="24"/>
          <w:lang w:bidi="en-US"/>
        </w:rPr>
        <w:br/>
        <w:t>z funduszy zewnętrznych: rządowych, pozarządowych, programów celowych</w:t>
      </w:r>
    </w:p>
    <w:p w14:paraId="776899D7" w14:textId="77777777" w:rsidR="00D9333B" w:rsidRDefault="00D9333B">
      <w:pPr>
        <w:spacing w:after="160" w:line="259" w:lineRule="auto"/>
        <w:jc w:val="left"/>
        <w:rPr>
          <w:rFonts w:ascii="Cambria" w:eastAsiaTheme="majorEastAsia" w:hAnsi="Cambria" w:cstheme="majorBidi"/>
          <w:b/>
          <w:bCs/>
          <w:color w:val="740000"/>
          <w:szCs w:val="24"/>
        </w:rPr>
      </w:pPr>
      <w:bookmarkStart w:id="359" w:name="_Toc23610551"/>
      <w:bookmarkStart w:id="360" w:name="_Toc44447359"/>
      <w:bookmarkStart w:id="361" w:name="_Toc54810555"/>
      <w:bookmarkStart w:id="362" w:name="_Toc54814847"/>
      <w:bookmarkStart w:id="363" w:name="_Toc57322213"/>
      <w:bookmarkStart w:id="364" w:name="_Toc57323598"/>
      <w:bookmarkStart w:id="365" w:name="_Toc57324272"/>
      <w:bookmarkStart w:id="366" w:name="_Toc58531448"/>
      <w:bookmarkStart w:id="367" w:name="_Toc58619133"/>
      <w:r>
        <w:rPr>
          <w:rFonts w:ascii="Cambria" w:eastAsiaTheme="majorEastAsia" w:hAnsi="Cambria" w:cstheme="majorBidi"/>
          <w:b/>
          <w:bCs/>
          <w:color w:val="740000"/>
          <w:szCs w:val="24"/>
        </w:rPr>
        <w:br w:type="page"/>
      </w:r>
    </w:p>
    <w:p w14:paraId="14E61245" w14:textId="26A73352" w:rsidR="00743990" w:rsidRPr="00AE5A67" w:rsidRDefault="00743990" w:rsidP="00AE5A67">
      <w:pPr>
        <w:pStyle w:val="Nagwek3"/>
      </w:pPr>
      <w:bookmarkStart w:id="368" w:name="_Toc61627322"/>
      <w:bookmarkStart w:id="369" w:name="_Toc61627379"/>
      <w:r w:rsidRPr="00AE5A67">
        <w:lastRenderedPageBreak/>
        <w:t>3.2.2. Monitoring i ewaluacja</w:t>
      </w:r>
      <w:bookmarkEnd w:id="359"/>
      <w:bookmarkEnd w:id="360"/>
      <w:bookmarkEnd w:id="361"/>
      <w:bookmarkEnd w:id="362"/>
      <w:bookmarkEnd w:id="363"/>
      <w:bookmarkEnd w:id="364"/>
      <w:bookmarkEnd w:id="365"/>
      <w:bookmarkEnd w:id="366"/>
      <w:bookmarkEnd w:id="367"/>
      <w:bookmarkEnd w:id="368"/>
      <w:bookmarkEnd w:id="369"/>
    </w:p>
    <w:p w14:paraId="5957B0A4" w14:textId="77777777" w:rsidR="00743990" w:rsidRPr="00743990" w:rsidRDefault="00743990" w:rsidP="00743990">
      <w:pPr>
        <w:spacing w:after="160"/>
        <w:rPr>
          <w:rFonts w:cs="Times New Roman"/>
          <w:szCs w:val="24"/>
          <w:lang w:bidi="en-US"/>
        </w:rPr>
      </w:pPr>
      <w:r w:rsidRPr="00743990">
        <w:rPr>
          <w:rFonts w:cs="Times New Roman"/>
          <w:szCs w:val="24"/>
          <w:lang w:bidi="en-US"/>
        </w:rPr>
        <w:tab/>
        <w:t>W celu stworzenia całościowego obrazu realizowanych działań na rzecz poprawy sytuacji w Gminie niezbędne jest tworzenie, przekazywanie i analizowanie corocznie poniższych sprawozdań:</w:t>
      </w:r>
    </w:p>
    <w:p w14:paraId="142059AC" w14:textId="77777777" w:rsidR="00743990" w:rsidRPr="00743990" w:rsidRDefault="00743990" w:rsidP="00743990">
      <w:pPr>
        <w:numPr>
          <w:ilvl w:val="0"/>
          <w:numId w:val="61"/>
        </w:numPr>
        <w:spacing w:after="0"/>
        <w:rPr>
          <w:rFonts w:cs="Times New Roman"/>
          <w:szCs w:val="24"/>
          <w:lang w:bidi="en-US"/>
        </w:rPr>
      </w:pPr>
      <w:r w:rsidRPr="00743990">
        <w:rPr>
          <w:rFonts w:cs="Times New Roman"/>
          <w:szCs w:val="24"/>
          <w:lang w:bidi="en-US"/>
        </w:rPr>
        <w:t>Oceny zasobów pomocy społecznej;</w:t>
      </w:r>
    </w:p>
    <w:p w14:paraId="381CEA03" w14:textId="5A5C9597" w:rsidR="00743990" w:rsidRPr="00743990" w:rsidRDefault="00743990" w:rsidP="00743990">
      <w:pPr>
        <w:numPr>
          <w:ilvl w:val="0"/>
          <w:numId w:val="61"/>
        </w:numPr>
        <w:spacing w:after="0"/>
        <w:rPr>
          <w:rFonts w:cs="Times New Roman"/>
          <w:szCs w:val="24"/>
          <w:lang w:bidi="en-US"/>
        </w:rPr>
      </w:pPr>
      <w:r w:rsidRPr="00743990">
        <w:rPr>
          <w:rFonts w:cs="Times New Roman"/>
          <w:szCs w:val="24"/>
          <w:lang w:bidi="en-US"/>
        </w:rPr>
        <w:t xml:space="preserve">Sprawozdanie z działalności Gminnego Ośrodka Pomocy Społecznej w Starej </w:t>
      </w:r>
      <w:r w:rsidR="00D9333B">
        <w:rPr>
          <w:rFonts w:cs="Times New Roman"/>
          <w:szCs w:val="24"/>
          <w:lang w:bidi="en-US"/>
        </w:rPr>
        <w:t>Błotnicy</w:t>
      </w:r>
      <w:r w:rsidRPr="00743990">
        <w:rPr>
          <w:rFonts w:cs="Times New Roman"/>
          <w:szCs w:val="24"/>
          <w:lang w:bidi="en-US"/>
        </w:rPr>
        <w:t>;</w:t>
      </w:r>
    </w:p>
    <w:p w14:paraId="484A365A" w14:textId="31C55348" w:rsidR="00743990" w:rsidRPr="00743990" w:rsidRDefault="00743990" w:rsidP="00743990">
      <w:pPr>
        <w:numPr>
          <w:ilvl w:val="0"/>
          <w:numId w:val="61"/>
        </w:numPr>
        <w:spacing w:after="0"/>
        <w:rPr>
          <w:rFonts w:cs="Times New Roman"/>
          <w:szCs w:val="24"/>
          <w:lang w:bidi="en-US"/>
        </w:rPr>
      </w:pPr>
      <w:r w:rsidRPr="00743990">
        <w:rPr>
          <w:rFonts w:cs="Times New Roman"/>
          <w:szCs w:val="24"/>
          <w:lang w:bidi="en-US"/>
        </w:rPr>
        <w:t xml:space="preserve">Sprawozdanie z realizacji </w:t>
      </w:r>
      <w:r w:rsidRPr="00743990">
        <w:rPr>
          <w:rFonts w:cs="Times New Roman"/>
          <w:bCs/>
          <w:szCs w:val="24"/>
          <w:lang w:bidi="en-US"/>
        </w:rPr>
        <w:t>Gminnego Programu Profilaktyki i Rozwiązywania Problemów Alkoholowych</w:t>
      </w:r>
      <w:r w:rsidRPr="00743990">
        <w:rPr>
          <w:rFonts w:cs="Times New Roman"/>
          <w:szCs w:val="24"/>
          <w:lang w:bidi="en-US"/>
        </w:rPr>
        <w:t xml:space="preserve"> </w:t>
      </w:r>
      <w:r w:rsidR="00D9333B">
        <w:rPr>
          <w:rFonts w:cs="Times New Roman"/>
          <w:bCs/>
          <w:szCs w:val="24"/>
          <w:lang w:bidi="en-US"/>
        </w:rPr>
        <w:t>oraz</w:t>
      </w:r>
      <w:r w:rsidRPr="00743990">
        <w:rPr>
          <w:rFonts w:cs="Times New Roman"/>
          <w:bCs/>
          <w:szCs w:val="24"/>
          <w:lang w:bidi="en-US"/>
        </w:rPr>
        <w:t xml:space="preserve"> Przeciwdziałania Narkomanii w Gminie Stara </w:t>
      </w:r>
      <w:r w:rsidR="00D9333B">
        <w:rPr>
          <w:rFonts w:cs="Times New Roman"/>
          <w:bCs/>
          <w:szCs w:val="24"/>
          <w:lang w:bidi="en-US"/>
        </w:rPr>
        <w:t>Błotnica</w:t>
      </w:r>
      <w:r w:rsidRPr="00743990">
        <w:rPr>
          <w:rFonts w:cs="Times New Roman"/>
          <w:bCs/>
          <w:szCs w:val="24"/>
          <w:lang w:bidi="en-US"/>
        </w:rPr>
        <w:t>;</w:t>
      </w:r>
    </w:p>
    <w:p w14:paraId="6213FC8D" w14:textId="5F1C16F2" w:rsidR="00743990" w:rsidRPr="00743990" w:rsidRDefault="00743990" w:rsidP="00743990">
      <w:pPr>
        <w:numPr>
          <w:ilvl w:val="0"/>
          <w:numId w:val="61"/>
        </w:numPr>
        <w:spacing w:after="0"/>
        <w:rPr>
          <w:rFonts w:cs="Times New Roman"/>
          <w:szCs w:val="24"/>
          <w:lang w:bidi="en-US"/>
        </w:rPr>
      </w:pPr>
      <w:r w:rsidRPr="00743990">
        <w:rPr>
          <w:rFonts w:cs="Times New Roman"/>
          <w:szCs w:val="24"/>
          <w:lang w:bidi="en-US"/>
        </w:rPr>
        <w:t xml:space="preserve">Sprawozdanie z realizacji Gminnego Programu Przeciwdziałania Przemocy </w:t>
      </w:r>
      <w:r w:rsidRPr="00743990">
        <w:rPr>
          <w:rFonts w:cs="Times New Roman"/>
          <w:szCs w:val="24"/>
          <w:lang w:bidi="en-US"/>
        </w:rPr>
        <w:br/>
        <w:t xml:space="preserve">w Rodzinie oraz Ochrony Ofiar Przemocy dla Gminy Stara </w:t>
      </w:r>
      <w:r w:rsidR="00D9333B">
        <w:rPr>
          <w:rFonts w:cs="Times New Roman"/>
          <w:szCs w:val="24"/>
          <w:lang w:bidi="en-US"/>
        </w:rPr>
        <w:t>Błotnica</w:t>
      </w:r>
      <w:r w:rsidRPr="00743990">
        <w:rPr>
          <w:rFonts w:cs="Times New Roman"/>
          <w:szCs w:val="24"/>
          <w:lang w:bidi="en-US"/>
        </w:rPr>
        <w:t>;</w:t>
      </w:r>
    </w:p>
    <w:p w14:paraId="33CC8F9B" w14:textId="77777777" w:rsidR="00743990" w:rsidRPr="00743990" w:rsidRDefault="00743990" w:rsidP="00743990">
      <w:pPr>
        <w:numPr>
          <w:ilvl w:val="0"/>
          <w:numId w:val="61"/>
        </w:numPr>
        <w:spacing w:after="0"/>
        <w:rPr>
          <w:rFonts w:cs="Times New Roman"/>
          <w:szCs w:val="24"/>
          <w:lang w:bidi="en-US"/>
        </w:rPr>
      </w:pPr>
      <w:r w:rsidRPr="00743990">
        <w:rPr>
          <w:rFonts w:cs="Times New Roman"/>
          <w:szCs w:val="24"/>
          <w:lang w:bidi="en-US"/>
        </w:rPr>
        <w:t xml:space="preserve">Sprawozdanie ze współpracy Gminy z organizacjami pozarządowymi </w:t>
      </w:r>
      <w:r w:rsidRPr="00743990">
        <w:rPr>
          <w:rFonts w:cs="Times New Roman"/>
          <w:szCs w:val="24"/>
          <w:lang w:bidi="en-US"/>
        </w:rPr>
        <w:br/>
        <w:t>oraz podmiotami prowadzącymi działalność pożytku publicznego.</w:t>
      </w:r>
    </w:p>
    <w:p w14:paraId="49ADF3BE" w14:textId="3F0344F7" w:rsidR="00743990" w:rsidRPr="00743990" w:rsidRDefault="00743990" w:rsidP="00743990">
      <w:pPr>
        <w:spacing w:after="0"/>
        <w:ind w:firstLine="360"/>
        <w:rPr>
          <w:rFonts w:cs="Times New Roman"/>
          <w:szCs w:val="24"/>
          <w:lang w:bidi="en-US"/>
        </w:rPr>
      </w:pPr>
      <w:r w:rsidRPr="00743990">
        <w:rPr>
          <w:rFonts w:cs="Times New Roman"/>
          <w:szCs w:val="24"/>
          <w:lang w:bidi="en-US"/>
        </w:rPr>
        <w:t xml:space="preserve">W latach obowiązywania Gminnej Strategii Rozwiązywania Problemów Społecznych </w:t>
      </w:r>
      <w:r w:rsidRPr="00743990">
        <w:rPr>
          <w:rFonts w:cs="Times New Roman"/>
          <w:szCs w:val="24"/>
          <w:lang w:bidi="en-US"/>
        </w:rPr>
        <w:br/>
        <w:t xml:space="preserve">do końca kwietnia każdego roku za rok poprzedzający każda jednostka, która współuczestniczy (jest odpowiedzialna lub jest partnerem) w realizacji celów sporządzi sprawozdania z realizacji wyżej wymienionych programów i projektów (dotyczących problemów społecznych) oraz osiągniętych rezultatów. Sprawozdania przekazywane będą do Gminnego Ośrodka Pomocy Społecznej w Starej </w:t>
      </w:r>
      <w:r w:rsidR="00D9333B">
        <w:rPr>
          <w:rFonts w:cs="Times New Roman"/>
          <w:szCs w:val="24"/>
          <w:lang w:bidi="en-US"/>
        </w:rPr>
        <w:t>Błotnicy</w:t>
      </w:r>
      <w:r w:rsidRPr="00743990">
        <w:rPr>
          <w:rFonts w:cs="Times New Roman"/>
          <w:szCs w:val="24"/>
          <w:lang w:bidi="en-US"/>
        </w:rPr>
        <w:t xml:space="preserve">, jako do jednostki koordynującej, który po analizie przygotuje </w:t>
      </w:r>
      <w:r w:rsidRPr="00743990">
        <w:rPr>
          <w:rFonts w:cs="Times New Roman"/>
          <w:szCs w:val="24"/>
          <w:lang w:bidi="en-US"/>
        </w:rPr>
        <w:br/>
        <w:t xml:space="preserve">i przedstawi raport z realizacji Strategii Radzie Gminy. Corocznie sporządzany będzie skrócony raport z realizacji Strategii (na podstawie oceny wskaźników realizacji Strategii w ramach poszczególnych działań), a raz na </w:t>
      </w:r>
      <w:r w:rsidR="00755356">
        <w:rPr>
          <w:rFonts w:cs="Times New Roman"/>
          <w:szCs w:val="24"/>
          <w:lang w:bidi="en-US"/>
        </w:rPr>
        <w:t>2</w:t>
      </w:r>
      <w:r w:rsidRPr="00743990">
        <w:rPr>
          <w:rFonts w:cs="Times New Roman"/>
          <w:szCs w:val="24"/>
          <w:lang w:bidi="en-US"/>
        </w:rPr>
        <w:t xml:space="preserve"> lata sporządzony zostanie raport rozszerzony. </w:t>
      </w:r>
    </w:p>
    <w:p w14:paraId="316C8FF9" w14:textId="77777777" w:rsidR="00743990" w:rsidRPr="00743990" w:rsidRDefault="00743990" w:rsidP="00743990">
      <w:pPr>
        <w:spacing w:after="160"/>
        <w:rPr>
          <w:rFonts w:cs="Times New Roman"/>
          <w:szCs w:val="24"/>
          <w:lang w:bidi="en-US"/>
        </w:rPr>
      </w:pPr>
      <w:r w:rsidRPr="00743990">
        <w:rPr>
          <w:rFonts w:cs="Times New Roman"/>
          <w:szCs w:val="24"/>
          <w:lang w:bidi="en-US"/>
        </w:rPr>
        <w:tab/>
        <w:t xml:space="preserve">Sprawozdania ze stopnia realizacji poszczególnych programów i projektów służyć będą bieżącemu monitoringowi realizacji Strategii oraz będą pomocne przy przeprowadzaniu ewaluacji Strategii, a także ewentualnej aktualizacji jej celów i kierunków działań. </w:t>
      </w:r>
    </w:p>
    <w:p w14:paraId="2CDC1608" w14:textId="77777777" w:rsidR="00743990" w:rsidRPr="00743990" w:rsidRDefault="00743990" w:rsidP="00743990">
      <w:pPr>
        <w:spacing w:after="160"/>
        <w:rPr>
          <w:rFonts w:cs="Times New Roman"/>
          <w:szCs w:val="24"/>
          <w:lang w:bidi="en-US"/>
        </w:rPr>
      </w:pPr>
      <w:r w:rsidRPr="00743990">
        <w:rPr>
          <w:rFonts w:cs="Times New Roman"/>
          <w:szCs w:val="24"/>
          <w:lang w:bidi="en-US"/>
        </w:rPr>
        <w:tab/>
        <w:t xml:space="preserve">Wskazane, aby ewaluacja końcowa została przeprowadzona w ostatnim roku realizacji Strategii, a jej wyniki stanowiły podstawę do jej aktualizacji na kolejne lata. </w:t>
      </w:r>
    </w:p>
    <w:p w14:paraId="1245EAD4" w14:textId="77777777" w:rsidR="00743990" w:rsidRPr="00743990" w:rsidRDefault="00743990" w:rsidP="00743990">
      <w:pPr>
        <w:spacing w:after="160"/>
        <w:rPr>
          <w:rFonts w:cs="Times New Roman"/>
          <w:szCs w:val="24"/>
          <w:lang w:bidi="en-US"/>
        </w:rPr>
      </w:pPr>
      <w:r w:rsidRPr="00743990">
        <w:rPr>
          <w:rFonts w:cs="Times New Roman"/>
          <w:szCs w:val="24"/>
          <w:lang w:bidi="en-US"/>
        </w:rPr>
        <w:tab/>
        <w:t xml:space="preserve">Ewaluacja ilościowa przeprowadzana będzie na podstawie analizy danych liczbowych pochodzących ze sprawozdań podmiotów zaangażowanych w realizację Strategii. </w:t>
      </w:r>
      <w:r w:rsidRPr="00743990">
        <w:rPr>
          <w:rFonts w:cs="Times New Roman"/>
          <w:szCs w:val="24"/>
          <w:lang w:bidi="en-US"/>
        </w:rPr>
        <w:br/>
        <w:t xml:space="preserve">Analiza ta określi poziom realizacji poszczególnych zadań. </w:t>
      </w:r>
    </w:p>
    <w:p w14:paraId="1F4E8A27" w14:textId="77777777" w:rsidR="00743990" w:rsidRPr="00743990" w:rsidRDefault="00743990" w:rsidP="00743990">
      <w:pPr>
        <w:spacing w:after="160"/>
        <w:rPr>
          <w:rFonts w:cs="Times New Roman"/>
          <w:szCs w:val="24"/>
          <w:lang w:bidi="en-US"/>
        </w:rPr>
      </w:pPr>
      <w:r w:rsidRPr="00743990">
        <w:rPr>
          <w:rFonts w:cs="Times New Roman"/>
          <w:szCs w:val="24"/>
          <w:lang w:bidi="en-US"/>
        </w:rPr>
        <w:tab/>
      </w:r>
    </w:p>
    <w:p w14:paraId="00639B0D" w14:textId="77777777" w:rsidR="00D9333B" w:rsidRDefault="00D9333B">
      <w:pPr>
        <w:spacing w:after="160" w:line="259" w:lineRule="auto"/>
        <w:jc w:val="left"/>
        <w:rPr>
          <w:rFonts w:cs="Times New Roman"/>
          <w:szCs w:val="24"/>
          <w:lang w:bidi="en-US"/>
        </w:rPr>
      </w:pPr>
      <w:r>
        <w:rPr>
          <w:rFonts w:cs="Times New Roman"/>
          <w:szCs w:val="24"/>
          <w:lang w:bidi="en-US"/>
        </w:rPr>
        <w:br w:type="page"/>
      </w:r>
    </w:p>
    <w:p w14:paraId="2316CA6B" w14:textId="6EC46BAC" w:rsidR="00743990" w:rsidRPr="00743990" w:rsidRDefault="00743990" w:rsidP="00743990">
      <w:pPr>
        <w:spacing w:after="160"/>
        <w:rPr>
          <w:rFonts w:cs="Times New Roman"/>
          <w:szCs w:val="24"/>
          <w:lang w:bidi="en-US"/>
        </w:rPr>
      </w:pPr>
      <w:r w:rsidRPr="00743990">
        <w:rPr>
          <w:rFonts w:cs="Times New Roman"/>
          <w:szCs w:val="24"/>
          <w:lang w:bidi="en-US"/>
        </w:rPr>
        <w:lastRenderedPageBreak/>
        <w:t>Ewaluacja jakościowa polegała będzie na ocenie:</w:t>
      </w:r>
    </w:p>
    <w:p w14:paraId="3C6032F4" w14:textId="77777777" w:rsidR="00743990" w:rsidRPr="00743990" w:rsidRDefault="00743990" w:rsidP="00743990">
      <w:pPr>
        <w:numPr>
          <w:ilvl w:val="0"/>
          <w:numId w:val="63"/>
        </w:numPr>
        <w:spacing w:after="0"/>
        <w:rPr>
          <w:rFonts w:cs="Times New Roman"/>
          <w:szCs w:val="24"/>
          <w:lang w:bidi="en-US"/>
        </w:rPr>
      </w:pPr>
      <w:r w:rsidRPr="00743990">
        <w:rPr>
          <w:rFonts w:cs="Times New Roman"/>
          <w:szCs w:val="24"/>
          <w:lang w:bidi="en-US"/>
        </w:rPr>
        <w:t>efektywności wdrażania Strategii (czy nakłady czasowe, ludzkie i finansowe zaangażowane w realizację działań są adekwatne do otrzymanych efektów)</w:t>
      </w:r>
    </w:p>
    <w:p w14:paraId="518F8A70" w14:textId="77777777" w:rsidR="00743990" w:rsidRPr="00743990" w:rsidRDefault="00743990" w:rsidP="00743990">
      <w:pPr>
        <w:numPr>
          <w:ilvl w:val="0"/>
          <w:numId w:val="63"/>
        </w:numPr>
        <w:spacing w:after="0"/>
        <w:rPr>
          <w:rFonts w:cs="Times New Roman"/>
          <w:szCs w:val="24"/>
          <w:lang w:bidi="en-US"/>
        </w:rPr>
      </w:pPr>
      <w:r w:rsidRPr="00743990">
        <w:rPr>
          <w:rFonts w:cs="Times New Roman"/>
          <w:szCs w:val="24"/>
          <w:lang w:bidi="en-US"/>
        </w:rPr>
        <w:t>skuteczności (czy kierunki działań i realizowane w ich ramach zadania w zamierzony sposób prowadzą do osiągnięcia celów? Czy realizowane działania w sposób optymalny realizują cele Strategii)</w:t>
      </w:r>
    </w:p>
    <w:p w14:paraId="0ABED5B0" w14:textId="77777777" w:rsidR="00743990" w:rsidRPr="00743990" w:rsidRDefault="00743990" w:rsidP="00743990">
      <w:pPr>
        <w:numPr>
          <w:ilvl w:val="0"/>
          <w:numId w:val="63"/>
        </w:numPr>
        <w:spacing w:after="0"/>
        <w:rPr>
          <w:rFonts w:cs="Times New Roman"/>
          <w:szCs w:val="24"/>
          <w:lang w:bidi="en-US"/>
        </w:rPr>
      </w:pPr>
      <w:r w:rsidRPr="00743990">
        <w:rPr>
          <w:rFonts w:cs="Times New Roman"/>
          <w:szCs w:val="24"/>
          <w:lang w:bidi="en-US"/>
        </w:rPr>
        <w:t xml:space="preserve">trafności - czy realizowane cele i kierunki działań Strategii są odpowiedzią </w:t>
      </w:r>
      <w:r w:rsidRPr="00743990">
        <w:rPr>
          <w:rFonts w:cs="Times New Roman"/>
          <w:szCs w:val="24"/>
          <w:lang w:bidi="en-US"/>
        </w:rPr>
        <w:br/>
        <w:t xml:space="preserve">na aktualne potrzeby mieszkańców Gminy? </w:t>
      </w:r>
    </w:p>
    <w:p w14:paraId="56188319" w14:textId="77777777" w:rsidR="00743990" w:rsidRPr="00743990" w:rsidRDefault="00743990" w:rsidP="00743990">
      <w:pPr>
        <w:spacing w:after="160"/>
        <w:rPr>
          <w:rFonts w:cs="Times New Roman"/>
          <w:szCs w:val="24"/>
          <w:lang w:bidi="en-US"/>
        </w:rPr>
      </w:pPr>
      <w:r w:rsidRPr="00743990">
        <w:rPr>
          <w:rFonts w:cs="Times New Roman"/>
          <w:szCs w:val="24"/>
          <w:lang w:bidi="en-US"/>
        </w:rPr>
        <w:tab/>
        <w:t xml:space="preserve">Analiza jakościowa pozwoli na ocenę skuteczności strategii w zakresie stosowanych form, funkcjonalności opracowanych procedur oraz ilości i jakości posiadanych zasobów, </w:t>
      </w:r>
      <w:r w:rsidRPr="00743990">
        <w:rPr>
          <w:rFonts w:cs="Times New Roman"/>
          <w:szCs w:val="24"/>
          <w:lang w:bidi="en-US"/>
        </w:rPr>
        <w:br/>
        <w:t>w tym finansowych.</w:t>
      </w:r>
    </w:p>
    <w:p w14:paraId="056A3ED6" w14:textId="77777777" w:rsidR="00743990" w:rsidRPr="00743990" w:rsidRDefault="00743990" w:rsidP="00743990">
      <w:pPr>
        <w:spacing w:after="160"/>
        <w:rPr>
          <w:rFonts w:cs="Times New Roman"/>
          <w:szCs w:val="24"/>
          <w:lang w:bidi="en-US"/>
        </w:rPr>
      </w:pPr>
      <w:r w:rsidRPr="00743990">
        <w:rPr>
          <w:rFonts w:cs="Times New Roman"/>
          <w:szCs w:val="24"/>
          <w:lang w:bidi="en-US"/>
        </w:rPr>
        <w:tab/>
        <w:t xml:space="preserve">Źródłem danych, które posłużą do ewaluacji mogą być dane statystyczne, sprawozdania z monitoringu, dane z badań społeczności lokalnej i inne. </w:t>
      </w:r>
    </w:p>
    <w:p w14:paraId="57F948AB" w14:textId="77777777" w:rsidR="00743990" w:rsidRPr="00743990" w:rsidRDefault="00743990" w:rsidP="00743990">
      <w:pPr>
        <w:keepNext/>
        <w:keepLines/>
        <w:pBdr>
          <w:bottom w:val="single" w:sz="4" w:space="1" w:color="740000"/>
        </w:pBdr>
        <w:spacing w:before="40" w:after="0"/>
        <w:outlineLvl w:val="2"/>
        <w:rPr>
          <w:rFonts w:ascii="Cambria" w:eastAsiaTheme="majorEastAsia" w:hAnsi="Cambria" w:cstheme="majorBidi"/>
          <w:b/>
          <w:bCs/>
          <w:color w:val="740000"/>
          <w:szCs w:val="24"/>
        </w:rPr>
      </w:pPr>
      <w:bookmarkStart w:id="370" w:name="_Toc23610552"/>
      <w:bookmarkStart w:id="371" w:name="_Toc44447360"/>
      <w:bookmarkStart w:id="372" w:name="_Toc54810556"/>
      <w:bookmarkStart w:id="373" w:name="_Toc54814848"/>
      <w:bookmarkStart w:id="374" w:name="_Toc57322214"/>
      <w:bookmarkStart w:id="375" w:name="_Toc57323599"/>
      <w:bookmarkStart w:id="376" w:name="_Toc57324273"/>
      <w:bookmarkStart w:id="377" w:name="_Toc58531449"/>
      <w:bookmarkStart w:id="378" w:name="_Toc58619134"/>
      <w:bookmarkStart w:id="379" w:name="_Toc61627323"/>
      <w:bookmarkStart w:id="380" w:name="_Toc61627380"/>
      <w:r w:rsidRPr="00743990">
        <w:rPr>
          <w:rFonts w:ascii="Cambria" w:eastAsiaTheme="majorEastAsia" w:hAnsi="Cambria" w:cstheme="majorBidi"/>
          <w:b/>
          <w:bCs/>
          <w:color w:val="740000"/>
          <w:szCs w:val="24"/>
        </w:rPr>
        <w:t>3.2.3. Źródła finansowania</w:t>
      </w:r>
      <w:bookmarkEnd w:id="370"/>
      <w:bookmarkEnd w:id="371"/>
      <w:bookmarkEnd w:id="372"/>
      <w:bookmarkEnd w:id="373"/>
      <w:bookmarkEnd w:id="374"/>
      <w:bookmarkEnd w:id="375"/>
      <w:bookmarkEnd w:id="376"/>
      <w:bookmarkEnd w:id="377"/>
      <w:bookmarkEnd w:id="378"/>
      <w:bookmarkEnd w:id="379"/>
      <w:bookmarkEnd w:id="380"/>
    </w:p>
    <w:p w14:paraId="1165B96A" w14:textId="77777777" w:rsidR="00743990" w:rsidRPr="00743990" w:rsidRDefault="00743990" w:rsidP="00743990">
      <w:pPr>
        <w:spacing w:before="240" w:after="160"/>
        <w:ind w:firstLine="708"/>
        <w:rPr>
          <w:rFonts w:cs="Times New Roman"/>
          <w:szCs w:val="24"/>
          <w:lang w:bidi="en-US"/>
        </w:rPr>
      </w:pPr>
      <w:r w:rsidRPr="00743990">
        <w:rPr>
          <w:rFonts w:cs="Times New Roman"/>
          <w:szCs w:val="24"/>
          <w:lang w:bidi="en-US"/>
        </w:rPr>
        <w:t>Szczegółowe określenie wysokości planowanych środków na realizację strategii nie jest możliwe ze względu na długi okres obowiązywania dokumentu, a także brak stałych, długookresowych źródeł finansowania.</w:t>
      </w:r>
    </w:p>
    <w:p w14:paraId="7FD4CCCC" w14:textId="5A2AF23C" w:rsidR="00743990" w:rsidRPr="00743990" w:rsidRDefault="00743990" w:rsidP="00D9333B">
      <w:pPr>
        <w:spacing w:after="160"/>
        <w:rPr>
          <w:rFonts w:cs="Times New Roman"/>
          <w:szCs w:val="24"/>
          <w:lang w:bidi="en-US"/>
        </w:rPr>
      </w:pPr>
      <w:r w:rsidRPr="00743990">
        <w:rPr>
          <w:rFonts w:cs="Times New Roman"/>
          <w:szCs w:val="24"/>
          <w:lang w:bidi="en-US"/>
        </w:rPr>
        <w:tab/>
        <w:t xml:space="preserve">Należy założyć, że źródłami finansowania lub współfinansowania przedsięwzięć przewidzianych do realizacji w ramach Gminnej Strategii Rozwiązywania Problemów Społecznych w Gminie Stara </w:t>
      </w:r>
      <w:r w:rsidR="00D9333B">
        <w:rPr>
          <w:rFonts w:cs="Times New Roman"/>
          <w:szCs w:val="24"/>
          <w:lang w:bidi="en-US"/>
        </w:rPr>
        <w:t>Błotnica</w:t>
      </w:r>
      <w:r w:rsidRPr="00743990">
        <w:rPr>
          <w:rFonts w:cs="Times New Roman"/>
          <w:szCs w:val="24"/>
          <w:lang w:bidi="en-US"/>
        </w:rPr>
        <w:t xml:space="preserve"> na lata 2021- 202</w:t>
      </w:r>
      <w:r w:rsidR="00D9333B">
        <w:rPr>
          <w:rFonts w:cs="Times New Roman"/>
          <w:szCs w:val="24"/>
          <w:lang w:bidi="en-US"/>
        </w:rPr>
        <w:t>5</w:t>
      </w:r>
      <w:r w:rsidRPr="00743990">
        <w:rPr>
          <w:rFonts w:cs="Times New Roman"/>
          <w:szCs w:val="24"/>
          <w:lang w:bidi="en-US"/>
        </w:rPr>
        <w:t xml:space="preserve"> będą: budżet gminy, </w:t>
      </w:r>
      <w:r w:rsidRPr="00743990">
        <w:rPr>
          <w:rFonts w:cs="Times New Roman"/>
          <w:szCs w:val="24"/>
          <w:lang w:bidi="en-US"/>
        </w:rPr>
        <w:br/>
        <w:t xml:space="preserve">dotacje z budżetu państwa oraz środki pozyskane z funduszy zewnętrznych: rządowych, pozarządowych, unijnych, programów celowych. </w:t>
      </w:r>
      <w:r w:rsidR="00D9333B">
        <w:rPr>
          <w:rFonts w:cs="Times New Roman"/>
          <w:szCs w:val="24"/>
          <w:lang w:bidi="en-US"/>
        </w:rPr>
        <w:t>S</w:t>
      </w:r>
      <w:r w:rsidRPr="00743990">
        <w:rPr>
          <w:rFonts w:cs="Times New Roman"/>
          <w:szCs w:val="24"/>
          <w:lang w:bidi="en-US"/>
        </w:rPr>
        <w:t>formułowane w dokumencie kierunki działań będą wdrażane przez wyznaczonych realizatorów oraz partnerów w realizacji.</w:t>
      </w:r>
    </w:p>
    <w:p w14:paraId="2BA23B56" w14:textId="7B7983EE" w:rsidR="00743990" w:rsidRPr="00743990" w:rsidRDefault="00743990" w:rsidP="00D9333B">
      <w:pPr>
        <w:spacing w:after="160"/>
        <w:ind w:firstLine="708"/>
        <w:rPr>
          <w:rFonts w:cs="Times New Roman"/>
          <w:szCs w:val="24"/>
          <w:lang w:bidi="en-US"/>
        </w:rPr>
      </w:pPr>
      <w:r w:rsidRPr="00743990">
        <w:rPr>
          <w:rFonts w:cs="Times New Roman"/>
          <w:szCs w:val="24"/>
          <w:lang w:bidi="en-US"/>
        </w:rPr>
        <w:t>Każdy podmiot z terenu Gminy będący realizatorem zadań w ramach strategii planuje środki finansowe niezbędne do ich prawidłowej realizacji.</w:t>
      </w:r>
      <w:r w:rsidR="00D9333B">
        <w:rPr>
          <w:rFonts w:cs="Times New Roman"/>
          <w:szCs w:val="24"/>
          <w:lang w:bidi="en-US"/>
        </w:rPr>
        <w:t xml:space="preserve"> </w:t>
      </w:r>
      <w:r w:rsidRPr="00743990">
        <w:rPr>
          <w:rFonts w:cs="Times New Roman"/>
          <w:szCs w:val="24"/>
          <w:lang w:bidi="en-US"/>
        </w:rPr>
        <w:t xml:space="preserve">Ramy finansowe realizacji Strategii są jednak uzależnione od możliwości finansowych gminy oraz wielu zmiennych, </w:t>
      </w:r>
      <w:r w:rsidRPr="00755356">
        <w:rPr>
          <w:rFonts w:cs="Times New Roman"/>
          <w:szCs w:val="24"/>
          <w:lang w:bidi="en-US"/>
        </w:rPr>
        <w:t>jak sytuacja społeczna i gospodarcza</w:t>
      </w:r>
      <w:r w:rsidRPr="00743990">
        <w:rPr>
          <w:rFonts w:cs="Times New Roman"/>
          <w:szCs w:val="24"/>
          <w:lang w:bidi="en-US"/>
        </w:rPr>
        <w:t>, kondycja finansów publicznych, zmiany na rynku pracy, zmiany w programie „Rodzina 500 plus”, zmiany w zakresie dostępu do konkretnych świadczeń</w:t>
      </w:r>
      <w:r w:rsidR="00D9333B">
        <w:rPr>
          <w:rFonts w:cs="Times New Roman"/>
          <w:szCs w:val="24"/>
          <w:lang w:bidi="en-US"/>
        </w:rPr>
        <w:t xml:space="preserve"> itp. </w:t>
      </w:r>
      <w:r w:rsidRPr="00743990">
        <w:rPr>
          <w:rFonts w:cs="Times New Roman"/>
          <w:szCs w:val="24"/>
          <w:lang w:bidi="en-US"/>
        </w:rPr>
        <w:t>Planowane wydatki definiowane będą corocznie w uchwale budżetowej. Jedną z podstaw do ich określenia będzie ocena zasobów pomocy społecznej (art. 16 a ustawy o pomocy społecznej).</w:t>
      </w:r>
    </w:p>
    <w:p w14:paraId="5C402719" w14:textId="42CFA52D" w:rsidR="00BD4CF3" w:rsidRDefault="00AE5A67" w:rsidP="00AE5A67">
      <w:pPr>
        <w:pStyle w:val="Nagwek1"/>
        <w:rPr>
          <w:lang w:bidi="en-US"/>
        </w:rPr>
      </w:pPr>
      <w:bookmarkStart w:id="381" w:name="_Toc61627324"/>
      <w:bookmarkStart w:id="382" w:name="_Toc61627381"/>
      <w:r>
        <w:rPr>
          <w:lang w:bidi="en-US"/>
        </w:rPr>
        <w:lastRenderedPageBreak/>
        <w:t>Spis tabel</w:t>
      </w:r>
      <w:bookmarkEnd w:id="381"/>
      <w:bookmarkEnd w:id="382"/>
    </w:p>
    <w:p w14:paraId="44ECC6DB" w14:textId="0FBC6908" w:rsidR="00AE5A67" w:rsidRPr="00AE5A67" w:rsidRDefault="00AE5A67">
      <w:pPr>
        <w:pStyle w:val="Spisilustracji"/>
        <w:tabs>
          <w:tab w:val="right" w:leader="dot" w:pos="9066"/>
        </w:tabs>
        <w:rPr>
          <w:noProof/>
          <w:sz w:val="22"/>
        </w:rPr>
      </w:pPr>
      <w:r>
        <w:rPr>
          <w:lang w:bidi="en-US"/>
        </w:rPr>
        <w:fldChar w:fldCharType="begin"/>
      </w:r>
      <w:r>
        <w:rPr>
          <w:lang w:bidi="en-US"/>
        </w:rPr>
        <w:instrText xml:space="preserve"> TOC \h \z \c "Tabela" </w:instrText>
      </w:r>
      <w:r>
        <w:rPr>
          <w:lang w:bidi="en-US"/>
        </w:rPr>
        <w:fldChar w:fldCharType="separate"/>
      </w:r>
      <w:hyperlink w:anchor="_Toc61627161" w:history="1">
        <w:r w:rsidRPr="00AE5A67">
          <w:rPr>
            <w:rStyle w:val="Hipercze"/>
            <w:noProof/>
            <w:sz w:val="22"/>
          </w:rPr>
          <w:t>Tabela 1. Struktura przyrostu naturalnego w gminie w 2019 r.</w:t>
        </w:r>
        <w:r w:rsidRPr="00AE5A67">
          <w:rPr>
            <w:noProof/>
            <w:webHidden/>
            <w:sz w:val="22"/>
          </w:rPr>
          <w:tab/>
        </w:r>
        <w:r w:rsidRPr="00AE5A67">
          <w:rPr>
            <w:noProof/>
            <w:webHidden/>
            <w:sz w:val="22"/>
          </w:rPr>
          <w:fldChar w:fldCharType="begin"/>
        </w:r>
        <w:r w:rsidRPr="00AE5A67">
          <w:rPr>
            <w:noProof/>
            <w:webHidden/>
            <w:sz w:val="22"/>
          </w:rPr>
          <w:instrText xml:space="preserve"> PAGEREF _Toc61627161 \h </w:instrText>
        </w:r>
        <w:r w:rsidRPr="00AE5A67">
          <w:rPr>
            <w:noProof/>
            <w:webHidden/>
            <w:sz w:val="22"/>
          </w:rPr>
        </w:r>
        <w:r w:rsidRPr="00AE5A67">
          <w:rPr>
            <w:noProof/>
            <w:webHidden/>
            <w:sz w:val="22"/>
          </w:rPr>
          <w:fldChar w:fldCharType="separate"/>
        </w:r>
        <w:r w:rsidR="00F47EB7">
          <w:rPr>
            <w:noProof/>
            <w:webHidden/>
            <w:sz w:val="22"/>
          </w:rPr>
          <w:t>9</w:t>
        </w:r>
        <w:r w:rsidRPr="00AE5A67">
          <w:rPr>
            <w:noProof/>
            <w:webHidden/>
            <w:sz w:val="22"/>
          </w:rPr>
          <w:fldChar w:fldCharType="end"/>
        </w:r>
      </w:hyperlink>
    </w:p>
    <w:p w14:paraId="4A958E9C" w14:textId="4DA7FEC7" w:rsidR="00AE5A67" w:rsidRPr="00AE5A67" w:rsidRDefault="003E2E9B">
      <w:pPr>
        <w:pStyle w:val="Spisilustracji"/>
        <w:tabs>
          <w:tab w:val="right" w:leader="dot" w:pos="9066"/>
        </w:tabs>
        <w:rPr>
          <w:noProof/>
          <w:sz w:val="22"/>
        </w:rPr>
      </w:pPr>
      <w:hyperlink w:anchor="_Toc61627162" w:history="1">
        <w:r w:rsidR="00AE5A67" w:rsidRPr="00AE5A67">
          <w:rPr>
            <w:rStyle w:val="Hipercze"/>
            <w:noProof/>
            <w:sz w:val="22"/>
          </w:rPr>
          <w:t>Tabela 2. Liczba uczniów i oddziałów.</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_Toc61627162 \h </w:instrText>
        </w:r>
        <w:r w:rsidR="00AE5A67" w:rsidRPr="00AE5A67">
          <w:rPr>
            <w:noProof/>
            <w:webHidden/>
            <w:sz w:val="22"/>
          </w:rPr>
        </w:r>
        <w:r w:rsidR="00AE5A67" w:rsidRPr="00AE5A67">
          <w:rPr>
            <w:noProof/>
            <w:webHidden/>
            <w:sz w:val="22"/>
          </w:rPr>
          <w:fldChar w:fldCharType="separate"/>
        </w:r>
        <w:r w:rsidR="00F47EB7">
          <w:rPr>
            <w:noProof/>
            <w:webHidden/>
            <w:sz w:val="22"/>
          </w:rPr>
          <w:t>10</w:t>
        </w:r>
        <w:r w:rsidR="00AE5A67" w:rsidRPr="00AE5A67">
          <w:rPr>
            <w:noProof/>
            <w:webHidden/>
            <w:sz w:val="22"/>
          </w:rPr>
          <w:fldChar w:fldCharType="end"/>
        </w:r>
      </w:hyperlink>
    </w:p>
    <w:p w14:paraId="668CC259" w14:textId="517B2908" w:rsidR="00AE5A67" w:rsidRPr="00AE5A67" w:rsidRDefault="003E2E9B">
      <w:pPr>
        <w:pStyle w:val="Spisilustracji"/>
        <w:tabs>
          <w:tab w:val="right" w:leader="dot" w:pos="9066"/>
        </w:tabs>
        <w:rPr>
          <w:noProof/>
          <w:sz w:val="22"/>
        </w:rPr>
      </w:pPr>
      <w:hyperlink w:anchor="_Toc61627163" w:history="1">
        <w:r w:rsidR="00AE5A67" w:rsidRPr="00AE5A67">
          <w:rPr>
            <w:rStyle w:val="Hipercze"/>
            <w:noProof/>
            <w:sz w:val="22"/>
          </w:rPr>
          <w:t>Tabela 3. Główne przyczyny przyznawania świadczeń pomocy społecznej przez GOPS w gminie  Stara Błotnica w latach 2017-2019- liczba rodzin.</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_Toc61627163 \h </w:instrText>
        </w:r>
        <w:r w:rsidR="00AE5A67" w:rsidRPr="00AE5A67">
          <w:rPr>
            <w:noProof/>
            <w:webHidden/>
            <w:sz w:val="22"/>
          </w:rPr>
        </w:r>
        <w:r w:rsidR="00AE5A67" w:rsidRPr="00AE5A67">
          <w:rPr>
            <w:noProof/>
            <w:webHidden/>
            <w:sz w:val="22"/>
          </w:rPr>
          <w:fldChar w:fldCharType="separate"/>
        </w:r>
        <w:r w:rsidR="00F47EB7">
          <w:rPr>
            <w:noProof/>
            <w:webHidden/>
            <w:sz w:val="22"/>
          </w:rPr>
          <w:t>27</w:t>
        </w:r>
        <w:r w:rsidR="00AE5A67" w:rsidRPr="00AE5A67">
          <w:rPr>
            <w:noProof/>
            <w:webHidden/>
            <w:sz w:val="22"/>
          </w:rPr>
          <w:fldChar w:fldCharType="end"/>
        </w:r>
      </w:hyperlink>
    </w:p>
    <w:p w14:paraId="4108BBB4" w14:textId="02322781" w:rsidR="00AE5A67" w:rsidRPr="00AE5A67" w:rsidRDefault="003E2E9B">
      <w:pPr>
        <w:pStyle w:val="Spisilustracji"/>
        <w:tabs>
          <w:tab w:val="right" w:leader="dot" w:pos="9066"/>
        </w:tabs>
        <w:rPr>
          <w:noProof/>
          <w:sz w:val="22"/>
        </w:rPr>
      </w:pPr>
      <w:hyperlink w:anchor="_Toc61627164" w:history="1">
        <w:r w:rsidR="00AE5A67" w:rsidRPr="00AE5A67">
          <w:rPr>
            <w:rStyle w:val="Hipercze"/>
            <w:noProof/>
            <w:sz w:val="22"/>
          </w:rPr>
          <w:t>Tabela 4. Liczba bezrobotnych w latach 2018-2019.</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_Toc61627164 \h </w:instrText>
        </w:r>
        <w:r w:rsidR="00AE5A67" w:rsidRPr="00AE5A67">
          <w:rPr>
            <w:noProof/>
            <w:webHidden/>
            <w:sz w:val="22"/>
          </w:rPr>
        </w:r>
        <w:r w:rsidR="00AE5A67" w:rsidRPr="00AE5A67">
          <w:rPr>
            <w:noProof/>
            <w:webHidden/>
            <w:sz w:val="22"/>
          </w:rPr>
          <w:fldChar w:fldCharType="separate"/>
        </w:r>
        <w:r w:rsidR="00F47EB7">
          <w:rPr>
            <w:noProof/>
            <w:webHidden/>
            <w:sz w:val="22"/>
          </w:rPr>
          <w:t>33</w:t>
        </w:r>
        <w:r w:rsidR="00AE5A67" w:rsidRPr="00AE5A67">
          <w:rPr>
            <w:noProof/>
            <w:webHidden/>
            <w:sz w:val="22"/>
          </w:rPr>
          <w:fldChar w:fldCharType="end"/>
        </w:r>
      </w:hyperlink>
    </w:p>
    <w:p w14:paraId="0715CD66" w14:textId="0F212D68" w:rsidR="00AE5A67" w:rsidRPr="00AE5A67" w:rsidRDefault="003E2E9B">
      <w:pPr>
        <w:pStyle w:val="Spisilustracji"/>
        <w:tabs>
          <w:tab w:val="right" w:leader="dot" w:pos="9066"/>
        </w:tabs>
        <w:rPr>
          <w:noProof/>
          <w:sz w:val="22"/>
        </w:rPr>
      </w:pPr>
      <w:hyperlink w:anchor="_Toc61627165" w:history="1">
        <w:r w:rsidR="00AE5A67" w:rsidRPr="00AE5A67">
          <w:rPr>
            <w:rStyle w:val="Hipercze"/>
            <w:noProof/>
            <w:sz w:val="22"/>
          </w:rPr>
          <w:t>Tabela 7. Jeśli tak, to ile miałeś/aś wtedy lat?</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_Toc61627165 \h </w:instrText>
        </w:r>
        <w:r w:rsidR="00AE5A67" w:rsidRPr="00AE5A67">
          <w:rPr>
            <w:noProof/>
            <w:webHidden/>
            <w:sz w:val="22"/>
          </w:rPr>
        </w:r>
        <w:r w:rsidR="00AE5A67" w:rsidRPr="00AE5A67">
          <w:rPr>
            <w:noProof/>
            <w:webHidden/>
            <w:sz w:val="22"/>
          </w:rPr>
          <w:fldChar w:fldCharType="separate"/>
        </w:r>
        <w:r w:rsidR="00F47EB7">
          <w:rPr>
            <w:noProof/>
            <w:webHidden/>
            <w:sz w:val="22"/>
          </w:rPr>
          <w:t>62</w:t>
        </w:r>
        <w:r w:rsidR="00AE5A67" w:rsidRPr="00AE5A67">
          <w:rPr>
            <w:noProof/>
            <w:webHidden/>
            <w:sz w:val="22"/>
          </w:rPr>
          <w:fldChar w:fldCharType="end"/>
        </w:r>
      </w:hyperlink>
    </w:p>
    <w:p w14:paraId="6A756FD5" w14:textId="1878BB29" w:rsidR="00AE5A67" w:rsidRPr="00AE5A67" w:rsidRDefault="003E2E9B">
      <w:pPr>
        <w:pStyle w:val="Spisilustracji"/>
        <w:tabs>
          <w:tab w:val="right" w:leader="dot" w:pos="9066"/>
        </w:tabs>
        <w:rPr>
          <w:noProof/>
          <w:sz w:val="22"/>
        </w:rPr>
      </w:pPr>
      <w:hyperlink w:anchor="_Toc61627166" w:history="1">
        <w:r w:rsidR="00AE5A67" w:rsidRPr="00AE5A67">
          <w:rPr>
            <w:rStyle w:val="Hipercze"/>
            <w:noProof/>
            <w:sz w:val="22"/>
          </w:rPr>
          <w:t>Tabela 8. Jakie były to substancje?</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_Toc61627166 \h </w:instrText>
        </w:r>
        <w:r w:rsidR="00AE5A67" w:rsidRPr="00AE5A67">
          <w:rPr>
            <w:noProof/>
            <w:webHidden/>
            <w:sz w:val="22"/>
          </w:rPr>
        </w:r>
        <w:r w:rsidR="00AE5A67" w:rsidRPr="00AE5A67">
          <w:rPr>
            <w:noProof/>
            <w:webHidden/>
            <w:sz w:val="22"/>
          </w:rPr>
          <w:fldChar w:fldCharType="separate"/>
        </w:r>
        <w:r w:rsidR="00F47EB7">
          <w:rPr>
            <w:noProof/>
            <w:webHidden/>
            <w:sz w:val="22"/>
          </w:rPr>
          <w:t>63</w:t>
        </w:r>
        <w:r w:rsidR="00AE5A67" w:rsidRPr="00AE5A67">
          <w:rPr>
            <w:noProof/>
            <w:webHidden/>
            <w:sz w:val="22"/>
          </w:rPr>
          <w:fldChar w:fldCharType="end"/>
        </w:r>
      </w:hyperlink>
    </w:p>
    <w:p w14:paraId="36503DE8" w14:textId="1E0514D8" w:rsidR="00AE5A67" w:rsidRPr="00AE5A67" w:rsidRDefault="003E2E9B">
      <w:pPr>
        <w:pStyle w:val="Spisilustracji"/>
        <w:tabs>
          <w:tab w:val="right" w:leader="dot" w:pos="9066"/>
        </w:tabs>
        <w:rPr>
          <w:noProof/>
          <w:sz w:val="22"/>
        </w:rPr>
      </w:pPr>
      <w:hyperlink w:anchor="_Toc61627167" w:history="1">
        <w:r w:rsidR="00AE5A67" w:rsidRPr="00AE5A67">
          <w:rPr>
            <w:rStyle w:val="Hipercze"/>
            <w:noProof/>
            <w:sz w:val="22"/>
          </w:rPr>
          <w:t>Tabela 9. W jakich okolicznościach zażyłeś/aś narkotyki/dopalacze/inne środki psychoaktywne  po raz pierwszy?</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_Toc61627167 \h </w:instrText>
        </w:r>
        <w:r w:rsidR="00AE5A67" w:rsidRPr="00AE5A67">
          <w:rPr>
            <w:noProof/>
            <w:webHidden/>
            <w:sz w:val="22"/>
          </w:rPr>
        </w:r>
        <w:r w:rsidR="00AE5A67" w:rsidRPr="00AE5A67">
          <w:rPr>
            <w:noProof/>
            <w:webHidden/>
            <w:sz w:val="22"/>
          </w:rPr>
          <w:fldChar w:fldCharType="separate"/>
        </w:r>
        <w:r w:rsidR="00F47EB7">
          <w:rPr>
            <w:noProof/>
            <w:webHidden/>
            <w:sz w:val="22"/>
          </w:rPr>
          <w:t>63</w:t>
        </w:r>
        <w:r w:rsidR="00AE5A67" w:rsidRPr="00AE5A67">
          <w:rPr>
            <w:noProof/>
            <w:webHidden/>
            <w:sz w:val="22"/>
          </w:rPr>
          <w:fldChar w:fldCharType="end"/>
        </w:r>
      </w:hyperlink>
    </w:p>
    <w:p w14:paraId="3F63CCF7" w14:textId="6D74616E" w:rsidR="00AE5A67" w:rsidRPr="00AE5A67" w:rsidRDefault="003E2E9B">
      <w:pPr>
        <w:pStyle w:val="Spisilustracji"/>
        <w:tabs>
          <w:tab w:val="right" w:leader="dot" w:pos="9066"/>
        </w:tabs>
        <w:rPr>
          <w:noProof/>
          <w:sz w:val="22"/>
        </w:rPr>
      </w:pPr>
      <w:hyperlink w:anchor="_Toc61627168" w:history="1">
        <w:r w:rsidR="00AE5A67" w:rsidRPr="00AE5A67">
          <w:rPr>
            <w:rStyle w:val="Hipercze"/>
            <w:noProof/>
            <w:sz w:val="22"/>
          </w:rPr>
          <w:t>Tabela 10. Skąd wziąłeś(ęłaś) tę substancję?</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_Toc61627168 \h </w:instrText>
        </w:r>
        <w:r w:rsidR="00AE5A67" w:rsidRPr="00AE5A67">
          <w:rPr>
            <w:noProof/>
            <w:webHidden/>
            <w:sz w:val="22"/>
          </w:rPr>
        </w:r>
        <w:r w:rsidR="00AE5A67" w:rsidRPr="00AE5A67">
          <w:rPr>
            <w:noProof/>
            <w:webHidden/>
            <w:sz w:val="22"/>
          </w:rPr>
          <w:fldChar w:fldCharType="separate"/>
        </w:r>
        <w:r w:rsidR="00F47EB7">
          <w:rPr>
            <w:noProof/>
            <w:webHidden/>
            <w:sz w:val="22"/>
          </w:rPr>
          <w:t>64</w:t>
        </w:r>
        <w:r w:rsidR="00AE5A67" w:rsidRPr="00AE5A67">
          <w:rPr>
            <w:noProof/>
            <w:webHidden/>
            <w:sz w:val="22"/>
          </w:rPr>
          <w:fldChar w:fldCharType="end"/>
        </w:r>
      </w:hyperlink>
    </w:p>
    <w:p w14:paraId="72BAF7D8" w14:textId="0F3FBCAB" w:rsidR="00AE5A67" w:rsidRPr="00AE5A67" w:rsidRDefault="003E2E9B">
      <w:pPr>
        <w:pStyle w:val="Spisilustracji"/>
        <w:tabs>
          <w:tab w:val="right" w:leader="dot" w:pos="9066"/>
        </w:tabs>
        <w:rPr>
          <w:noProof/>
          <w:sz w:val="22"/>
        </w:rPr>
      </w:pPr>
      <w:hyperlink w:anchor="_Toc61627169" w:history="1">
        <w:r w:rsidR="00AE5A67" w:rsidRPr="00AE5A67">
          <w:rPr>
            <w:rStyle w:val="Hipercze"/>
            <w:noProof/>
            <w:sz w:val="22"/>
          </w:rPr>
          <w:t>Tabela 11. Co skłoniło Cię do zażywania narkotyków/dopalaczy/innych środków psychoaktywnych?</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_Toc61627169 \h </w:instrText>
        </w:r>
        <w:r w:rsidR="00AE5A67" w:rsidRPr="00AE5A67">
          <w:rPr>
            <w:noProof/>
            <w:webHidden/>
            <w:sz w:val="22"/>
          </w:rPr>
        </w:r>
        <w:r w:rsidR="00AE5A67" w:rsidRPr="00AE5A67">
          <w:rPr>
            <w:noProof/>
            <w:webHidden/>
            <w:sz w:val="22"/>
          </w:rPr>
          <w:fldChar w:fldCharType="separate"/>
        </w:r>
        <w:r w:rsidR="00F47EB7">
          <w:rPr>
            <w:noProof/>
            <w:webHidden/>
            <w:sz w:val="22"/>
          </w:rPr>
          <w:t>64</w:t>
        </w:r>
        <w:r w:rsidR="00AE5A67" w:rsidRPr="00AE5A67">
          <w:rPr>
            <w:noProof/>
            <w:webHidden/>
            <w:sz w:val="22"/>
          </w:rPr>
          <w:fldChar w:fldCharType="end"/>
        </w:r>
      </w:hyperlink>
    </w:p>
    <w:p w14:paraId="09C30AB0" w14:textId="72ABA897" w:rsidR="00AE5A67" w:rsidRPr="00AE5A67" w:rsidRDefault="003E2E9B">
      <w:pPr>
        <w:pStyle w:val="Spisilustracji"/>
        <w:tabs>
          <w:tab w:val="right" w:leader="dot" w:pos="9066"/>
        </w:tabs>
        <w:rPr>
          <w:noProof/>
          <w:sz w:val="22"/>
        </w:rPr>
      </w:pPr>
      <w:hyperlink w:anchor="_Toc61627170" w:history="1">
        <w:r w:rsidR="00AE5A67" w:rsidRPr="00AE5A67">
          <w:rPr>
            <w:rStyle w:val="Hipercze"/>
            <w:noProof/>
            <w:sz w:val="22"/>
          </w:rPr>
          <w:t>Tabela 12. Gdzie zdarzyło Ci się zażywać narkotyki/dopalacze/inne środki psychoaktywne?</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_Toc61627170 \h </w:instrText>
        </w:r>
        <w:r w:rsidR="00AE5A67" w:rsidRPr="00AE5A67">
          <w:rPr>
            <w:noProof/>
            <w:webHidden/>
            <w:sz w:val="22"/>
          </w:rPr>
        </w:r>
        <w:r w:rsidR="00AE5A67" w:rsidRPr="00AE5A67">
          <w:rPr>
            <w:noProof/>
            <w:webHidden/>
            <w:sz w:val="22"/>
          </w:rPr>
          <w:fldChar w:fldCharType="separate"/>
        </w:r>
        <w:r w:rsidR="00F47EB7">
          <w:rPr>
            <w:noProof/>
            <w:webHidden/>
            <w:sz w:val="22"/>
          </w:rPr>
          <w:t>65</w:t>
        </w:r>
        <w:r w:rsidR="00AE5A67" w:rsidRPr="00AE5A67">
          <w:rPr>
            <w:noProof/>
            <w:webHidden/>
            <w:sz w:val="22"/>
          </w:rPr>
          <w:fldChar w:fldCharType="end"/>
        </w:r>
      </w:hyperlink>
    </w:p>
    <w:p w14:paraId="1A7DC719" w14:textId="586887A7" w:rsidR="00AE5A67" w:rsidRPr="00AE5A67" w:rsidRDefault="003E2E9B">
      <w:pPr>
        <w:pStyle w:val="Spisilustracji"/>
        <w:tabs>
          <w:tab w:val="right" w:leader="dot" w:pos="9066"/>
        </w:tabs>
        <w:rPr>
          <w:noProof/>
          <w:sz w:val="22"/>
        </w:rPr>
      </w:pPr>
      <w:hyperlink w:anchor="_Toc61627171" w:history="1">
        <w:r w:rsidR="00AE5A67" w:rsidRPr="00AE5A67">
          <w:rPr>
            <w:rStyle w:val="Hipercze"/>
            <w:noProof/>
            <w:sz w:val="22"/>
          </w:rPr>
          <w:t>Tabela 13. Dorośli mieszkańcy, a problem alkoholowy- wnioski.</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_Toc61627171 \h </w:instrText>
        </w:r>
        <w:r w:rsidR="00AE5A67" w:rsidRPr="00AE5A67">
          <w:rPr>
            <w:noProof/>
            <w:webHidden/>
            <w:sz w:val="22"/>
          </w:rPr>
        </w:r>
        <w:r w:rsidR="00AE5A67" w:rsidRPr="00AE5A67">
          <w:rPr>
            <w:noProof/>
            <w:webHidden/>
            <w:sz w:val="22"/>
          </w:rPr>
          <w:fldChar w:fldCharType="separate"/>
        </w:r>
        <w:r w:rsidR="00F47EB7">
          <w:rPr>
            <w:noProof/>
            <w:webHidden/>
            <w:sz w:val="22"/>
          </w:rPr>
          <w:t>74</w:t>
        </w:r>
        <w:r w:rsidR="00AE5A67" w:rsidRPr="00AE5A67">
          <w:rPr>
            <w:noProof/>
            <w:webHidden/>
            <w:sz w:val="22"/>
          </w:rPr>
          <w:fldChar w:fldCharType="end"/>
        </w:r>
      </w:hyperlink>
    </w:p>
    <w:p w14:paraId="664BD6A8" w14:textId="66A0433B" w:rsidR="00AE5A67" w:rsidRPr="00AE5A67" w:rsidRDefault="003E2E9B">
      <w:pPr>
        <w:pStyle w:val="Spisilustracji"/>
        <w:tabs>
          <w:tab w:val="right" w:leader="dot" w:pos="9066"/>
        </w:tabs>
        <w:rPr>
          <w:noProof/>
          <w:sz w:val="22"/>
        </w:rPr>
      </w:pPr>
      <w:hyperlink w:anchor="_Toc61627172" w:history="1">
        <w:r w:rsidR="00AE5A67" w:rsidRPr="00AE5A67">
          <w:rPr>
            <w:rStyle w:val="Hipercze"/>
            <w:noProof/>
            <w:sz w:val="22"/>
          </w:rPr>
          <w:t>Tabela 14. Dorośli mieszkańcy, a problem nikotynowy- wnioski.</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_Toc61627172 \h </w:instrText>
        </w:r>
        <w:r w:rsidR="00AE5A67" w:rsidRPr="00AE5A67">
          <w:rPr>
            <w:noProof/>
            <w:webHidden/>
            <w:sz w:val="22"/>
          </w:rPr>
        </w:r>
        <w:r w:rsidR="00AE5A67" w:rsidRPr="00AE5A67">
          <w:rPr>
            <w:noProof/>
            <w:webHidden/>
            <w:sz w:val="22"/>
          </w:rPr>
          <w:fldChar w:fldCharType="separate"/>
        </w:r>
        <w:r w:rsidR="00F47EB7">
          <w:rPr>
            <w:noProof/>
            <w:webHidden/>
            <w:sz w:val="22"/>
          </w:rPr>
          <w:t>75</w:t>
        </w:r>
        <w:r w:rsidR="00AE5A67" w:rsidRPr="00AE5A67">
          <w:rPr>
            <w:noProof/>
            <w:webHidden/>
            <w:sz w:val="22"/>
          </w:rPr>
          <w:fldChar w:fldCharType="end"/>
        </w:r>
      </w:hyperlink>
    </w:p>
    <w:p w14:paraId="0676DD4D" w14:textId="111662BA" w:rsidR="00AE5A67" w:rsidRPr="00AE5A67" w:rsidRDefault="003E2E9B">
      <w:pPr>
        <w:pStyle w:val="Spisilustracji"/>
        <w:tabs>
          <w:tab w:val="right" w:leader="dot" w:pos="9066"/>
        </w:tabs>
        <w:rPr>
          <w:noProof/>
          <w:sz w:val="22"/>
        </w:rPr>
      </w:pPr>
      <w:hyperlink w:anchor="_Toc61627173" w:history="1">
        <w:r w:rsidR="00AE5A67" w:rsidRPr="00AE5A67">
          <w:rPr>
            <w:rStyle w:val="Hipercze"/>
            <w:noProof/>
            <w:sz w:val="22"/>
          </w:rPr>
          <w:t>Tabela 15. Dorośli mieszkańcy, a problem narkotykowy- wnioski.</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_Toc61627173 \h </w:instrText>
        </w:r>
        <w:r w:rsidR="00AE5A67" w:rsidRPr="00AE5A67">
          <w:rPr>
            <w:noProof/>
            <w:webHidden/>
            <w:sz w:val="22"/>
          </w:rPr>
        </w:r>
        <w:r w:rsidR="00AE5A67" w:rsidRPr="00AE5A67">
          <w:rPr>
            <w:noProof/>
            <w:webHidden/>
            <w:sz w:val="22"/>
          </w:rPr>
          <w:fldChar w:fldCharType="separate"/>
        </w:r>
        <w:r w:rsidR="00F47EB7">
          <w:rPr>
            <w:noProof/>
            <w:webHidden/>
            <w:sz w:val="22"/>
          </w:rPr>
          <w:t>75</w:t>
        </w:r>
        <w:r w:rsidR="00AE5A67" w:rsidRPr="00AE5A67">
          <w:rPr>
            <w:noProof/>
            <w:webHidden/>
            <w:sz w:val="22"/>
          </w:rPr>
          <w:fldChar w:fldCharType="end"/>
        </w:r>
      </w:hyperlink>
    </w:p>
    <w:p w14:paraId="19148687" w14:textId="1050F717" w:rsidR="00AE5A67" w:rsidRPr="00AE5A67" w:rsidRDefault="003E2E9B">
      <w:pPr>
        <w:pStyle w:val="Spisilustracji"/>
        <w:tabs>
          <w:tab w:val="right" w:leader="dot" w:pos="9066"/>
        </w:tabs>
        <w:rPr>
          <w:noProof/>
          <w:sz w:val="22"/>
        </w:rPr>
      </w:pPr>
      <w:hyperlink w:anchor="_Toc61627174" w:history="1">
        <w:r w:rsidR="00AE5A67" w:rsidRPr="00AE5A67">
          <w:rPr>
            <w:rStyle w:val="Hipercze"/>
            <w:noProof/>
            <w:sz w:val="22"/>
          </w:rPr>
          <w:t>Tabela 16. Dorośli mieszkańcy, a problem przemocy-wnioski.</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_Toc61627174 \h </w:instrText>
        </w:r>
        <w:r w:rsidR="00AE5A67" w:rsidRPr="00AE5A67">
          <w:rPr>
            <w:noProof/>
            <w:webHidden/>
            <w:sz w:val="22"/>
          </w:rPr>
        </w:r>
        <w:r w:rsidR="00AE5A67" w:rsidRPr="00AE5A67">
          <w:rPr>
            <w:noProof/>
            <w:webHidden/>
            <w:sz w:val="22"/>
          </w:rPr>
          <w:fldChar w:fldCharType="separate"/>
        </w:r>
        <w:r w:rsidR="00F47EB7">
          <w:rPr>
            <w:noProof/>
            <w:webHidden/>
            <w:sz w:val="22"/>
          </w:rPr>
          <w:t>76</w:t>
        </w:r>
        <w:r w:rsidR="00AE5A67" w:rsidRPr="00AE5A67">
          <w:rPr>
            <w:noProof/>
            <w:webHidden/>
            <w:sz w:val="22"/>
          </w:rPr>
          <w:fldChar w:fldCharType="end"/>
        </w:r>
      </w:hyperlink>
    </w:p>
    <w:p w14:paraId="43799B52" w14:textId="3712DEEB" w:rsidR="00AE5A67" w:rsidRPr="00AE5A67" w:rsidRDefault="003E2E9B">
      <w:pPr>
        <w:pStyle w:val="Spisilustracji"/>
        <w:tabs>
          <w:tab w:val="right" w:leader="dot" w:pos="9066"/>
        </w:tabs>
        <w:rPr>
          <w:noProof/>
          <w:sz w:val="22"/>
        </w:rPr>
      </w:pPr>
      <w:hyperlink w:anchor="_Toc61627175" w:history="1">
        <w:r w:rsidR="00AE5A67" w:rsidRPr="00AE5A67">
          <w:rPr>
            <w:rStyle w:val="Hipercze"/>
            <w:noProof/>
            <w:sz w:val="22"/>
          </w:rPr>
          <w:t>Tabela 17. Profilatyka- wnioski.</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_Toc61627175 \h </w:instrText>
        </w:r>
        <w:r w:rsidR="00AE5A67" w:rsidRPr="00AE5A67">
          <w:rPr>
            <w:noProof/>
            <w:webHidden/>
            <w:sz w:val="22"/>
          </w:rPr>
        </w:r>
        <w:r w:rsidR="00AE5A67" w:rsidRPr="00AE5A67">
          <w:rPr>
            <w:noProof/>
            <w:webHidden/>
            <w:sz w:val="22"/>
          </w:rPr>
          <w:fldChar w:fldCharType="separate"/>
        </w:r>
        <w:r w:rsidR="00F47EB7">
          <w:rPr>
            <w:noProof/>
            <w:webHidden/>
            <w:sz w:val="22"/>
          </w:rPr>
          <w:t>76</w:t>
        </w:r>
        <w:r w:rsidR="00AE5A67" w:rsidRPr="00AE5A67">
          <w:rPr>
            <w:noProof/>
            <w:webHidden/>
            <w:sz w:val="22"/>
          </w:rPr>
          <w:fldChar w:fldCharType="end"/>
        </w:r>
      </w:hyperlink>
    </w:p>
    <w:p w14:paraId="2B486E0F" w14:textId="6B8B0701" w:rsidR="00AE5A67" w:rsidRPr="00AE5A67" w:rsidRDefault="003E2E9B">
      <w:pPr>
        <w:pStyle w:val="Spisilustracji"/>
        <w:tabs>
          <w:tab w:val="right" w:leader="dot" w:pos="9066"/>
        </w:tabs>
        <w:rPr>
          <w:noProof/>
          <w:sz w:val="22"/>
        </w:rPr>
      </w:pPr>
      <w:hyperlink w:anchor="_Toc61627176" w:history="1">
        <w:r w:rsidR="00AE5A67" w:rsidRPr="00AE5A67">
          <w:rPr>
            <w:rStyle w:val="Hipercze"/>
            <w:noProof/>
            <w:sz w:val="22"/>
          </w:rPr>
          <w:t>Tabela 18. Uczniowie, a problem alkoholowy- wnioski.</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_Toc61627176 \h </w:instrText>
        </w:r>
        <w:r w:rsidR="00AE5A67" w:rsidRPr="00AE5A67">
          <w:rPr>
            <w:noProof/>
            <w:webHidden/>
            <w:sz w:val="22"/>
          </w:rPr>
        </w:r>
        <w:r w:rsidR="00AE5A67" w:rsidRPr="00AE5A67">
          <w:rPr>
            <w:noProof/>
            <w:webHidden/>
            <w:sz w:val="22"/>
          </w:rPr>
          <w:fldChar w:fldCharType="separate"/>
        </w:r>
        <w:r w:rsidR="00F47EB7">
          <w:rPr>
            <w:noProof/>
            <w:webHidden/>
            <w:sz w:val="22"/>
          </w:rPr>
          <w:t>78</w:t>
        </w:r>
        <w:r w:rsidR="00AE5A67" w:rsidRPr="00AE5A67">
          <w:rPr>
            <w:noProof/>
            <w:webHidden/>
            <w:sz w:val="22"/>
          </w:rPr>
          <w:fldChar w:fldCharType="end"/>
        </w:r>
      </w:hyperlink>
    </w:p>
    <w:p w14:paraId="14B3040D" w14:textId="2B886B66" w:rsidR="00AE5A67" w:rsidRPr="00AE5A67" w:rsidRDefault="003E2E9B">
      <w:pPr>
        <w:pStyle w:val="Spisilustracji"/>
        <w:tabs>
          <w:tab w:val="right" w:leader="dot" w:pos="9066"/>
        </w:tabs>
        <w:rPr>
          <w:noProof/>
          <w:sz w:val="22"/>
        </w:rPr>
      </w:pPr>
      <w:hyperlink w:anchor="_Toc61627177" w:history="1">
        <w:r w:rsidR="00AE5A67" w:rsidRPr="00AE5A67">
          <w:rPr>
            <w:rStyle w:val="Hipercze"/>
            <w:noProof/>
            <w:sz w:val="22"/>
          </w:rPr>
          <w:t>Tabela 19. Uczniowie, a problem nikotynowy- wnioski.</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_Toc61627177 \h </w:instrText>
        </w:r>
        <w:r w:rsidR="00AE5A67" w:rsidRPr="00AE5A67">
          <w:rPr>
            <w:noProof/>
            <w:webHidden/>
            <w:sz w:val="22"/>
          </w:rPr>
        </w:r>
        <w:r w:rsidR="00AE5A67" w:rsidRPr="00AE5A67">
          <w:rPr>
            <w:noProof/>
            <w:webHidden/>
            <w:sz w:val="22"/>
          </w:rPr>
          <w:fldChar w:fldCharType="separate"/>
        </w:r>
        <w:r w:rsidR="00F47EB7">
          <w:rPr>
            <w:noProof/>
            <w:webHidden/>
            <w:sz w:val="22"/>
          </w:rPr>
          <w:t>79</w:t>
        </w:r>
        <w:r w:rsidR="00AE5A67" w:rsidRPr="00AE5A67">
          <w:rPr>
            <w:noProof/>
            <w:webHidden/>
            <w:sz w:val="22"/>
          </w:rPr>
          <w:fldChar w:fldCharType="end"/>
        </w:r>
      </w:hyperlink>
    </w:p>
    <w:p w14:paraId="32AF2EF4" w14:textId="5907BCF6" w:rsidR="00AE5A67" w:rsidRPr="00AE5A67" w:rsidRDefault="003E2E9B">
      <w:pPr>
        <w:pStyle w:val="Spisilustracji"/>
        <w:tabs>
          <w:tab w:val="right" w:leader="dot" w:pos="9066"/>
        </w:tabs>
        <w:rPr>
          <w:noProof/>
          <w:sz w:val="22"/>
        </w:rPr>
      </w:pPr>
      <w:hyperlink w:anchor="_Toc61627178" w:history="1">
        <w:r w:rsidR="00AE5A67" w:rsidRPr="00AE5A67">
          <w:rPr>
            <w:rStyle w:val="Hipercze"/>
            <w:noProof/>
            <w:sz w:val="22"/>
          </w:rPr>
          <w:t>Tabela 20. Uczniowie, a problem narkotykowy- wnioski.</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_Toc61627178 \h </w:instrText>
        </w:r>
        <w:r w:rsidR="00AE5A67" w:rsidRPr="00AE5A67">
          <w:rPr>
            <w:noProof/>
            <w:webHidden/>
            <w:sz w:val="22"/>
          </w:rPr>
        </w:r>
        <w:r w:rsidR="00AE5A67" w:rsidRPr="00AE5A67">
          <w:rPr>
            <w:noProof/>
            <w:webHidden/>
            <w:sz w:val="22"/>
          </w:rPr>
          <w:fldChar w:fldCharType="separate"/>
        </w:r>
        <w:r w:rsidR="00F47EB7">
          <w:rPr>
            <w:noProof/>
            <w:webHidden/>
            <w:sz w:val="22"/>
          </w:rPr>
          <w:t>79</w:t>
        </w:r>
        <w:r w:rsidR="00AE5A67" w:rsidRPr="00AE5A67">
          <w:rPr>
            <w:noProof/>
            <w:webHidden/>
            <w:sz w:val="22"/>
          </w:rPr>
          <w:fldChar w:fldCharType="end"/>
        </w:r>
      </w:hyperlink>
    </w:p>
    <w:p w14:paraId="05A92461" w14:textId="3F15AF73" w:rsidR="00AE5A67" w:rsidRPr="00AE5A67" w:rsidRDefault="003E2E9B">
      <w:pPr>
        <w:pStyle w:val="Spisilustracji"/>
        <w:tabs>
          <w:tab w:val="right" w:leader="dot" w:pos="9066"/>
        </w:tabs>
        <w:rPr>
          <w:noProof/>
          <w:sz w:val="22"/>
        </w:rPr>
      </w:pPr>
      <w:hyperlink w:anchor="_Toc61627179" w:history="1">
        <w:r w:rsidR="00AE5A67" w:rsidRPr="00AE5A67">
          <w:rPr>
            <w:rStyle w:val="Hipercze"/>
            <w:noProof/>
            <w:sz w:val="22"/>
          </w:rPr>
          <w:t>Tabela 21. Uczniowie, a problem przemocy- wnioski.</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_Toc61627179 \h </w:instrText>
        </w:r>
        <w:r w:rsidR="00AE5A67" w:rsidRPr="00AE5A67">
          <w:rPr>
            <w:noProof/>
            <w:webHidden/>
            <w:sz w:val="22"/>
          </w:rPr>
        </w:r>
        <w:r w:rsidR="00AE5A67" w:rsidRPr="00AE5A67">
          <w:rPr>
            <w:noProof/>
            <w:webHidden/>
            <w:sz w:val="22"/>
          </w:rPr>
          <w:fldChar w:fldCharType="separate"/>
        </w:r>
        <w:r w:rsidR="00F47EB7">
          <w:rPr>
            <w:noProof/>
            <w:webHidden/>
            <w:sz w:val="22"/>
          </w:rPr>
          <w:t>81</w:t>
        </w:r>
        <w:r w:rsidR="00AE5A67" w:rsidRPr="00AE5A67">
          <w:rPr>
            <w:noProof/>
            <w:webHidden/>
            <w:sz w:val="22"/>
          </w:rPr>
          <w:fldChar w:fldCharType="end"/>
        </w:r>
      </w:hyperlink>
    </w:p>
    <w:p w14:paraId="44E559A1" w14:textId="09101410" w:rsidR="00AE5A67" w:rsidRPr="00AE5A67" w:rsidRDefault="003E2E9B">
      <w:pPr>
        <w:pStyle w:val="Spisilustracji"/>
        <w:tabs>
          <w:tab w:val="right" w:leader="dot" w:pos="9066"/>
        </w:tabs>
        <w:rPr>
          <w:noProof/>
          <w:sz w:val="22"/>
        </w:rPr>
      </w:pPr>
      <w:hyperlink w:anchor="_Toc61627180" w:history="1">
        <w:r w:rsidR="00AE5A67" w:rsidRPr="00AE5A67">
          <w:rPr>
            <w:rStyle w:val="Hipercze"/>
            <w:noProof/>
            <w:sz w:val="22"/>
          </w:rPr>
          <w:t>Tabela 22. Uczniowie, a profilaktyka-wnioski.</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_Toc61627180 \h </w:instrText>
        </w:r>
        <w:r w:rsidR="00AE5A67" w:rsidRPr="00AE5A67">
          <w:rPr>
            <w:noProof/>
            <w:webHidden/>
            <w:sz w:val="22"/>
          </w:rPr>
        </w:r>
        <w:r w:rsidR="00AE5A67" w:rsidRPr="00AE5A67">
          <w:rPr>
            <w:noProof/>
            <w:webHidden/>
            <w:sz w:val="22"/>
          </w:rPr>
          <w:fldChar w:fldCharType="separate"/>
        </w:r>
        <w:r w:rsidR="00F47EB7">
          <w:rPr>
            <w:noProof/>
            <w:webHidden/>
            <w:sz w:val="22"/>
          </w:rPr>
          <w:t>81</w:t>
        </w:r>
        <w:r w:rsidR="00AE5A67" w:rsidRPr="00AE5A67">
          <w:rPr>
            <w:noProof/>
            <w:webHidden/>
            <w:sz w:val="22"/>
          </w:rPr>
          <w:fldChar w:fldCharType="end"/>
        </w:r>
      </w:hyperlink>
    </w:p>
    <w:p w14:paraId="2DAC5EC4" w14:textId="16D0047F" w:rsidR="00AE5A67" w:rsidRDefault="003E2E9B">
      <w:pPr>
        <w:pStyle w:val="Spisilustracji"/>
        <w:tabs>
          <w:tab w:val="right" w:leader="dot" w:pos="9066"/>
        </w:tabs>
        <w:rPr>
          <w:rStyle w:val="Hipercze"/>
          <w:noProof/>
          <w:sz w:val="22"/>
        </w:rPr>
      </w:pPr>
      <w:hyperlink w:anchor="_Toc61627181" w:history="1">
        <w:r w:rsidR="00AE5A67" w:rsidRPr="00AE5A67">
          <w:rPr>
            <w:rStyle w:val="Hipercze"/>
            <w:noProof/>
            <w:sz w:val="22"/>
          </w:rPr>
          <w:t>Tabela 23. Analiza SWOT.</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_Toc61627181 \h </w:instrText>
        </w:r>
        <w:r w:rsidR="00AE5A67" w:rsidRPr="00AE5A67">
          <w:rPr>
            <w:noProof/>
            <w:webHidden/>
            <w:sz w:val="22"/>
          </w:rPr>
        </w:r>
        <w:r w:rsidR="00AE5A67" w:rsidRPr="00AE5A67">
          <w:rPr>
            <w:noProof/>
            <w:webHidden/>
            <w:sz w:val="22"/>
          </w:rPr>
          <w:fldChar w:fldCharType="separate"/>
        </w:r>
        <w:r w:rsidR="00F47EB7">
          <w:rPr>
            <w:noProof/>
            <w:webHidden/>
            <w:sz w:val="22"/>
          </w:rPr>
          <w:t>82</w:t>
        </w:r>
        <w:r w:rsidR="00AE5A67" w:rsidRPr="00AE5A67">
          <w:rPr>
            <w:noProof/>
            <w:webHidden/>
            <w:sz w:val="22"/>
          </w:rPr>
          <w:fldChar w:fldCharType="end"/>
        </w:r>
      </w:hyperlink>
    </w:p>
    <w:p w14:paraId="0A3C88BB" w14:textId="77777777" w:rsidR="00AE5A67" w:rsidRDefault="00AE5A67">
      <w:pPr>
        <w:spacing w:after="160" w:line="259" w:lineRule="auto"/>
        <w:jc w:val="left"/>
        <w:rPr>
          <w:rStyle w:val="Hipercze"/>
          <w:noProof/>
          <w:sz w:val="22"/>
        </w:rPr>
      </w:pPr>
      <w:r>
        <w:rPr>
          <w:rStyle w:val="Hipercze"/>
          <w:noProof/>
          <w:sz w:val="22"/>
        </w:rPr>
        <w:br w:type="page"/>
      </w:r>
    </w:p>
    <w:p w14:paraId="7C85CD1E" w14:textId="54185153" w:rsidR="00AE5A67" w:rsidRPr="00AE5A67" w:rsidRDefault="00AE5A67" w:rsidP="00AE5A67">
      <w:pPr>
        <w:pStyle w:val="Nagwek1"/>
        <w:rPr>
          <w:noProof/>
        </w:rPr>
      </w:pPr>
      <w:bookmarkStart w:id="383" w:name="_Toc61627325"/>
      <w:bookmarkStart w:id="384" w:name="_Toc61627382"/>
      <w:r>
        <w:rPr>
          <w:noProof/>
        </w:rPr>
        <w:lastRenderedPageBreak/>
        <w:t>Spis wykresów</w:t>
      </w:r>
      <w:bookmarkEnd w:id="383"/>
      <w:bookmarkEnd w:id="384"/>
    </w:p>
    <w:p w14:paraId="1EAA8EA7" w14:textId="77777777" w:rsidR="00AE5A67" w:rsidRDefault="00AE5A67" w:rsidP="00AE5A67">
      <w:pPr>
        <w:rPr>
          <w:noProof/>
        </w:rPr>
      </w:pPr>
      <w:r>
        <w:rPr>
          <w:lang w:bidi="en-US"/>
        </w:rPr>
        <w:fldChar w:fldCharType="end"/>
      </w:r>
      <w:r>
        <w:rPr>
          <w:lang w:bidi="en-US"/>
        </w:rPr>
        <w:fldChar w:fldCharType="begin"/>
      </w:r>
      <w:r>
        <w:rPr>
          <w:lang w:bidi="en-US"/>
        </w:rPr>
        <w:instrText xml:space="preserve"> TOC \h \z \c "Wykres" </w:instrText>
      </w:r>
      <w:r>
        <w:rPr>
          <w:lang w:bidi="en-US"/>
        </w:rPr>
        <w:fldChar w:fldCharType="separate"/>
      </w:r>
    </w:p>
    <w:p w14:paraId="102F5E59" w14:textId="24808287"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19" w:history="1">
        <w:r w:rsidR="00AE5A67" w:rsidRPr="00AE5A67">
          <w:rPr>
            <w:rStyle w:val="Hipercze"/>
            <w:noProof/>
            <w:sz w:val="22"/>
          </w:rPr>
          <w:t>Wykres 1. Ludność Gminy Błotnica w rozbiciu na ekonomiczne grupy wiekowe.</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_Toc61627219 \h </w:instrText>
        </w:r>
        <w:r w:rsidR="00AE5A67" w:rsidRPr="00AE5A67">
          <w:rPr>
            <w:noProof/>
            <w:webHidden/>
            <w:sz w:val="22"/>
          </w:rPr>
        </w:r>
        <w:r w:rsidR="00AE5A67" w:rsidRPr="00AE5A67">
          <w:rPr>
            <w:noProof/>
            <w:webHidden/>
            <w:sz w:val="22"/>
          </w:rPr>
          <w:fldChar w:fldCharType="separate"/>
        </w:r>
        <w:r w:rsidR="00F47EB7">
          <w:rPr>
            <w:noProof/>
            <w:webHidden/>
            <w:sz w:val="22"/>
          </w:rPr>
          <w:t>9</w:t>
        </w:r>
        <w:r w:rsidR="00AE5A67" w:rsidRPr="00AE5A67">
          <w:rPr>
            <w:noProof/>
            <w:webHidden/>
            <w:sz w:val="22"/>
          </w:rPr>
          <w:fldChar w:fldCharType="end"/>
        </w:r>
      </w:hyperlink>
    </w:p>
    <w:p w14:paraId="0443249C" w14:textId="625F1010"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20" w:history="1">
        <w:r w:rsidR="00AE5A67" w:rsidRPr="00AE5A67">
          <w:rPr>
            <w:rStyle w:val="Hipercze"/>
            <w:noProof/>
            <w:sz w:val="22"/>
          </w:rPr>
          <w:t>Wykres 2. Rodzaje pomocy udzielanej przez GOPS.</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_Toc61627220 \h </w:instrText>
        </w:r>
        <w:r w:rsidR="00AE5A67" w:rsidRPr="00AE5A67">
          <w:rPr>
            <w:noProof/>
            <w:webHidden/>
            <w:sz w:val="22"/>
          </w:rPr>
        </w:r>
        <w:r w:rsidR="00AE5A67" w:rsidRPr="00AE5A67">
          <w:rPr>
            <w:noProof/>
            <w:webHidden/>
            <w:sz w:val="22"/>
          </w:rPr>
          <w:fldChar w:fldCharType="separate"/>
        </w:r>
        <w:r w:rsidR="00F47EB7">
          <w:rPr>
            <w:noProof/>
            <w:webHidden/>
            <w:sz w:val="22"/>
          </w:rPr>
          <w:t>26</w:t>
        </w:r>
        <w:r w:rsidR="00AE5A67" w:rsidRPr="00AE5A67">
          <w:rPr>
            <w:noProof/>
            <w:webHidden/>
            <w:sz w:val="22"/>
          </w:rPr>
          <w:fldChar w:fldCharType="end"/>
        </w:r>
      </w:hyperlink>
    </w:p>
    <w:p w14:paraId="1EE02D35" w14:textId="0F29C395"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21" w:history="1">
        <w:r w:rsidR="00AE5A67" w:rsidRPr="00AE5A67">
          <w:rPr>
            <w:rStyle w:val="Hipercze"/>
            <w:noProof/>
            <w:sz w:val="22"/>
          </w:rPr>
          <w:t>Wykres 3. Liczba rodzin korzystających z pomocy społecznej w gminie Stara Błotnica z powodu ubóstwa w latach 2017-2019.</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_Toc61627221 \h </w:instrText>
        </w:r>
        <w:r w:rsidR="00AE5A67" w:rsidRPr="00AE5A67">
          <w:rPr>
            <w:noProof/>
            <w:webHidden/>
            <w:sz w:val="22"/>
          </w:rPr>
        </w:r>
        <w:r w:rsidR="00AE5A67" w:rsidRPr="00AE5A67">
          <w:rPr>
            <w:noProof/>
            <w:webHidden/>
            <w:sz w:val="22"/>
          </w:rPr>
          <w:fldChar w:fldCharType="separate"/>
        </w:r>
        <w:r w:rsidR="00F47EB7">
          <w:rPr>
            <w:noProof/>
            <w:webHidden/>
            <w:sz w:val="22"/>
          </w:rPr>
          <w:t>28</w:t>
        </w:r>
        <w:r w:rsidR="00AE5A67" w:rsidRPr="00AE5A67">
          <w:rPr>
            <w:noProof/>
            <w:webHidden/>
            <w:sz w:val="22"/>
          </w:rPr>
          <w:fldChar w:fldCharType="end"/>
        </w:r>
      </w:hyperlink>
    </w:p>
    <w:p w14:paraId="193312C0" w14:textId="66CD8DC4"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22" w:history="1">
        <w:r w:rsidR="00AE5A67" w:rsidRPr="00AE5A67">
          <w:rPr>
            <w:rStyle w:val="Hipercze"/>
            <w:noProof/>
            <w:sz w:val="22"/>
          </w:rPr>
          <w:t>Wykres 4. Liczba rodzin korzystających z pomocy społecznej w gminie Stara Błotnica z powodu długotrwałej lub ciężkiej choroby w latach 2017-2019.</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_Toc61627222 \h </w:instrText>
        </w:r>
        <w:r w:rsidR="00AE5A67" w:rsidRPr="00AE5A67">
          <w:rPr>
            <w:noProof/>
            <w:webHidden/>
            <w:sz w:val="22"/>
          </w:rPr>
        </w:r>
        <w:r w:rsidR="00AE5A67" w:rsidRPr="00AE5A67">
          <w:rPr>
            <w:noProof/>
            <w:webHidden/>
            <w:sz w:val="22"/>
          </w:rPr>
          <w:fldChar w:fldCharType="separate"/>
        </w:r>
        <w:r w:rsidR="00F47EB7">
          <w:rPr>
            <w:noProof/>
            <w:webHidden/>
            <w:sz w:val="22"/>
          </w:rPr>
          <w:t>29</w:t>
        </w:r>
        <w:r w:rsidR="00AE5A67" w:rsidRPr="00AE5A67">
          <w:rPr>
            <w:noProof/>
            <w:webHidden/>
            <w:sz w:val="22"/>
          </w:rPr>
          <w:fldChar w:fldCharType="end"/>
        </w:r>
      </w:hyperlink>
    </w:p>
    <w:p w14:paraId="57630C54" w14:textId="6E936566"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23" w:history="1">
        <w:r w:rsidR="00AE5A67" w:rsidRPr="00AE5A67">
          <w:rPr>
            <w:rStyle w:val="Hipercze"/>
            <w:noProof/>
            <w:sz w:val="22"/>
          </w:rPr>
          <w:t>Wykres 5. Liczba rodzin korzystających z pomocy społecznej w gminie Stara Błotnica z powodu bezradności opiekuńczo-wychowawczej w latach 2017-2019.</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_Toc61627223 \h </w:instrText>
        </w:r>
        <w:r w:rsidR="00AE5A67" w:rsidRPr="00AE5A67">
          <w:rPr>
            <w:noProof/>
            <w:webHidden/>
            <w:sz w:val="22"/>
          </w:rPr>
        </w:r>
        <w:r w:rsidR="00AE5A67" w:rsidRPr="00AE5A67">
          <w:rPr>
            <w:noProof/>
            <w:webHidden/>
            <w:sz w:val="22"/>
          </w:rPr>
          <w:fldChar w:fldCharType="separate"/>
        </w:r>
        <w:r w:rsidR="00F47EB7">
          <w:rPr>
            <w:noProof/>
            <w:webHidden/>
            <w:sz w:val="22"/>
          </w:rPr>
          <w:t>31</w:t>
        </w:r>
        <w:r w:rsidR="00AE5A67" w:rsidRPr="00AE5A67">
          <w:rPr>
            <w:noProof/>
            <w:webHidden/>
            <w:sz w:val="22"/>
          </w:rPr>
          <w:fldChar w:fldCharType="end"/>
        </w:r>
      </w:hyperlink>
    </w:p>
    <w:p w14:paraId="0DDCDA08" w14:textId="25170C62"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24" w:history="1">
        <w:r w:rsidR="00AE5A67" w:rsidRPr="00AE5A67">
          <w:rPr>
            <w:rStyle w:val="Hipercze"/>
            <w:noProof/>
            <w:sz w:val="22"/>
          </w:rPr>
          <w:t>Wykres 6. Liczba rodzin korzystających z pomocy społecznej w gminie Stara Błotnica z powodu niepełnosprawności w latach 2017-2019.</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_Toc61627224 \h </w:instrText>
        </w:r>
        <w:r w:rsidR="00AE5A67" w:rsidRPr="00AE5A67">
          <w:rPr>
            <w:noProof/>
            <w:webHidden/>
            <w:sz w:val="22"/>
          </w:rPr>
        </w:r>
        <w:r w:rsidR="00AE5A67" w:rsidRPr="00AE5A67">
          <w:rPr>
            <w:noProof/>
            <w:webHidden/>
            <w:sz w:val="22"/>
          </w:rPr>
          <w:fldChar w:fldCharType="separate"/>
        </w:r>
        <w:r w:rsidR="00F47EB7">
          <w:rPr>
            <w:noProof/>
            <w:webHidden/>
            <w:sz w:val="22"/>
          </w:rPr>
          <w:t>32</w:t>
        </w:r>
        <w:r w:rsidR="00AE5A67" w:rsidRPr="00AE5A67">
          <w:rPr>
            <w:noProof/>
            <w:webHidden/>
            <w:sz w:val="22"/>
          </w:rPr>
          <w:fldChar w:fldCharType="end"/>
        </w:r>
      </w:hyperlink>
    </w:p>
    <w:p w14:paraId="6CA52917" w14:textId="1BDFD17C"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25" w:history="1">
        <w:r w:rsidR="00AE5A67" w:rsidRPr="00AE5A67">
          <w:rPr>
            <w:rStyle w:val="Hipercze"/>
            <w:noProof/>
            <w:sz w:val="22"/>
          </w:rPr>
          <w:t>Wykres 7. Liczba rodzin korzystających z pomocy społecznej w gminie Stara Błotnica z powodu bezrobocia w latach 2017-2019.</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_Toc61627225 \h </w:instrText>
        </w:r>
        <w:r w:rsidR="00AE5A67" w:rsidRPr="00AE5A67">
          <w:rPr>
            <w:noProof/>
            <w:webHidden/>
            <w:sz w:val="22"/>
          </w:rPr>
        </w:r>
        <w:r w:rsidR="00AE5A67" w:rsidRPr="00AE5A67">
          <w:rPr>
            <w:noProof/>
            <w:webHidden/>
            <w:sz w:val="22"/>
          </w:rPr>
          <w:fldChar w:fldCharType="separate"/>
        </w:r>
        <w:r w:rsidR="00F47EB7">
          <w:rPr>
            <w:noProof/>
            <w:webHidden/>
            <w:sz w:val="22"/>
          </w:rPr>
          <w:t>34</w:t>
        </w:r>
        <w:r w:rsidR="00AE5A67" w:rsidRPr="00AE5A67">
          <w:rPr>
            <w:noProof/>
            <w:webHidden/>
            <w:sz w:val="22"/>
          </w:rPr>
          <w:fldChar w:fldCharType="end"/>
        </w:r>
      </w:hyperlink>
    </w:p>
    <w:p w14:paraId="17263C70" w14:textId="28E8993B"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26" w:history="1">
        <w:r w:rsidR="00AE5A67" w:rsidRPr="00AE5A67">
          <w:rPr>
            <w:rStyle w:val="Hipercze"/>
            <w:noProof/>
            <w:sz w:val="22"/>
          </w:rPr>
          <w:t>Wykres 8. Liczba rodzin korzystających z pomocy społecznej w gminie Stara Błotnica z powodu alkoholizmu w latach 2017-2019.</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_Toc61627226 \h </w:instrText>
        </w:r>
        <w:r w:rsidR="00AE5A67" w:rsidRPr="00AE5A67">
          <w:rPr>
            <w:noProof/>
            <w:webHidden/>
            <w:sz w:val="22"/>
          </w:rPr>
        </w:r>
        <w:r w:rsidR="00AE5A67" w:rsidRPr="00AE5A67">
          <w:rPr>
            <w:noProof/>
            <w:webHidden/>
            <w:sz w:val="22"/>
          </w:rPr>
          <w:fldChar w:fldCharType="separate"/>
        </w:r>
        <w:r w:rsidR="00F47EB7">
          <w:rPr>
            <w:noProof/>
            <w:webHidden/>
            <w:sz w:val="22"/>
          </w:rPr>
          <w:t>36</w:t>
        </w:r>
        <w:r w:rsidR="00AE5A67" w:rsidRPr="00AE5A67">
          <w:rPr>
            <w:noProof/>
            <w:webHidden/>
            <w:sz w:val="22"/>
          </w:rPr>
          <w:fldChar w:fldCharType="end"/>
        </w:r>
      </w:hyperlink>
    </w:p>
    <w:p w14:paraId="30E94983" w14:textId="277ACC9F"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27" w:history="1">
        <w:r w:rsidR="00AE5A67" w:rsidRPr="00AE5A67">
          <w:rPr>
            <w:rStyle w:val="Hipercze"/>
            <w:noProof/>
            <w:sz w:val="22"/>
          </w:rPr>
          <w:t>Wykres 9. Płeć.</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_Toc61627227 \h </w:instrText>
        </w:r>
        <w:r w:rsidR="00AE5A67" w:rsidRPr="00AE5A67">
          <w:rPr>
            <w:noProof/>
            <w:webHidden/>
            <w:sz w:val="22"/>
          </w:rPr>
        </w:r>
        <w:r w:rsidR="00AE5A67" w:rsidRPr="00AE5A67">
          <w:rPr>
            <w:noProof/>
            <w:webHidden/>
            <w:sz w:val="22"/>
          </w:rPr>
          <w:fldChar w:fldCharType="separate"/>
        </w:r>
        <w:r w:rsidR="00F47EB7">
          <w:rPr>
            <w:noProof/>
            <w:webHidden/>
            <w:sz w:val="22"/>
          </w:rPr>
          <w:t>39</w:t>
        </w:r>
        <w:r w:rsidR="00AE5A67" w:rsidRPr="00AE5A67">
          <w:rPr>
            <w:noProof/>
            <w:webHidden/>
            <w:sz w:val="22"/>
          </w:rPr>
          <w:fldChar w:fldCharType="end"/>
        </w:r>
      </w:hyperlink>
    </w:p>
    <w:p w14:paraId="00B6029B" w14:textId="447E7260"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28" w:history="1">
        <w:r w:rsidR="00AE5A67" w:rsidRPr="00AE5A67">
          <w:rPr>
            <w:rStyle w:val="Hipercze"/>
            <w:noProof/>
            <w:sz w:val="22"/>
          </w:rPr>
          <w:t>Wykres 10. Jak ocenia Pan/ Pani swoją sytuację materialną?</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_Toc61627228 \h </w:instrText>
        </w:r>
        <w:r w:rsidR="00AE5A67" w:rsidRPr="00AE5A67">
          <w:rPr>
            <w:noProof/>
            <w:webHidden/>
            <w:sz w:val="22"/>
          </w:rPr>
        </w:r>
        <w:r w:rsidR="00AE5A67" w:rsidRPr="00AE5A67">
          <w:rPr>
            <w:noProof/>
            <w:webHidden/>
            <w:sz w:val="22"/>
          </w:rPr>
          <w:fldChar w:fldCharType="separate"/>
        </w:r>
        <w:r w:rsidR="00F47EB7">
          <w:rPr>
            <w:noProof/>
            <w:webHidden/>
            <w:sz w:val="22"/>
          </w:rPr>
          <w:t>40</w:t>
        </w:r>
        <w:r w:rsidR="00AE5A67" w:rsidRPr="00AE5A67">
          <w:rPr>
            <w:noProof/>
            <w:webHidden/>
            <w:sz w:val="22"/>
          </w:rPr>
          <w:fldChar w:fldCharType="end"/>
        </w:r>
      </w:hyperlink>
    </w:p>
    <w:p w14:paraId="618EA9E1" w14:textId="30E4AF71"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29" w:history="1">
        <w:r w:rsidR="00AE5A67" w:rsidRPr="00AE5A67">
          <w:rPr>
            <w:rStyle w:val="Hipercze"/>
            <w:noProof/>
            <w:sz w:val="22"/>
          </w:rPr>
          <w:t>Wykres 11. Ile porcji alkoholu wypija Pan/i w ciągu całego dnia, w którym Pan/i pije? Porcja to szklanka piwa (250ml ), lampka wina (100 ml), kieliszek wódki (30 ml).</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_Toc61627229 \h </w:instrText>
        </w:r>
        <w:r w:rsidR="00AE5A67" w:rsidRPr="00AE5A67">
          <w:rPr>
            <w:noProof/>
            <w:webHidden/>
            <w:sz w:val="22"/>
          </w:rPr>
        </w:r>
        <w:r w:rsidR="00AE5A67" w:rsidRPr="00AE5A67">
          <w:rPr>
            <w:noProof/>
            <w:webHidden/>
            <w:sz w:val="22"/>
          </w:rPr>
          <w:fldChar w:fldCharType="separate"/>
        </w:r>
        <w:r w:rsidR="00F47EB7">
          <w:rPr>
            <w:noProof/>
            <w:webHidden/>
            <w:sz w:val="22"/>
          </w:rPr>
          <w:t>41</w:t>
        </w:r>
        <w:r w:rsidR="00AE5A67" w:rsidRPr="00AE5A67">
          <w:rPr>
            <w:noProof/>
            <w:webHidden/>
            <w:sz w:val="22"/>
          </w:rPr>
          <w:fldChar w:fldCharType="end"/>
        </w:r>
      </w:hyperlink>
    </w:p>
    <w:p w14:paraId="39181812" w14:textId="2B400231"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30" w:history="1">
        <w:r w:rsidR="00AE5A67" w:rsidRPr="00AE5A67">
          <w:rPr>
            <w:rStyle w:val="Hipercze"/>
            <w:noProof/>
            <w:sz w:val="22"/>
          </w:rPr>
          <w:t>Wykres 12. Z jakich powodów sięga Pan/i po alkohol (pytanie wielokrotnego wyboru)?</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_Toc61627230 \h </w:instrText>
        </w:r>
        <w:r w:rsidR="00AE5A67" w:rsidRPr="00AE5A67">
          <w:rPr>
            <w:noProof/>
            <w:webHidden/>
            <w:sz w:val="22"/>
          </w:rPr>
        </w:r>
        <w:r w:rsidR="00AE5A67" w:rsidRPr="00AE5A67">
          <w:rPr>
            <w:noProof/>
            <w:webHidden/>
            <w:sz w:val="22"/>
          </w:rPr>
          <w:fldChar w:fldCharType="separate"/>
        </w:r>
        <w:r w:rsidR="00F47EB7">
          <w:rPr>
            <w:noProof/>
            <w:webHidden/>
            <w:sz w:val="22"/>
          </w:rPr>
          <w:t>41</w:t>
        </w:r>
        <w:r w:rsidR="00AE5A67" w:rsidRPr="00AE5A67">
          <w:rPr>
            <w:noProof/>
            <w:webHidden/>
            <w:sz w:val="22"/>
          </w:rPr>
          <w:fldChar w:fldCharType="end"/>
        </w:r>
      </w:hyperlink>
    </w:p>
    <w:p w14:paraId="6C604F17" w14:textId="2132B5A8"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31" w:history="1">
        <w:r w:rsidR="00AE5A67" w:rsidRPr="00AE5A67">
          <w:rPr>
            <w:rStyle w:val="Hipercze"/>
            <w:noProof/>
            <w:sz w:val="22"/>
          </w:rPr>
          <w:t>Wykres 13. Gdzie najczęściej spożywa Pan/i alkohol?</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_Toc61627231 \h </w:instrText>
        </w:r>
        <w:r w:rsidR="00AE5A67" w:rsidRPr="00AE5A67">
          <w:rPr>
            <w:noProof/>
            <w:webHidden/>
            <w:sz w:val="22"/>
          </w:rPr>
        </w:r>
        <w:r w:rsidR="00AE5A67" w:rsidRPr="00AE5A67">
          <w:rPr>
            <w:noProof/>
            <w:webHidden/>
            <w:sz w:val="22"/>
          </w:rPr>
          <w:fldChar w:fldCharType="separate"/>
        </w:r>
        <w:r w:rsidR="00F47EB7">
          <w:rPr>
            <w:noProof/>
            <w:webHidden/>
            <w:sz w:val="22"/>
          </w:rPr>
          <w:t>42</w:t>
        </w:r>
        <w:r w:rsidR="00AE5A67" w:rsidRPr="00AE5A67">
          <w:rPr>
            <w:noProof/>
            <w:webHidden/>
            <w:sz w:val="22"/>
          </w:rPr>
          <w:fldChar w:fldCharType="end"/>
        </w:r>
      </w:hyperlink>
    </w:p>
    <w:p w14:paraId="45C71C6B" w14:textId="22B64859"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32" w:history="1">
        <w:r w:rsidR="00AE5A67" w:rsidRPr="00AE5A67">
          <w:rPr>
            <w:rStyle w:val="Hipercze"/>
            <w:noProof/>
            <w:sz w:val="22"/>
          </w:rPr>
          <w:t>Wykres 14. Czy zdarzyło się Panu/i być świadkiem sytuacji, w której ktoś prowadził pojazd pod wpływem alkoholu?</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_Toc61627232 \h </w:instrText>
        </w:r>
        <w:r w:rsidR="00AE5A67" w:rsidRPr="00AE5A67">
          <w:rPr>
            <w:noProof/>
            <w:webHidden/>
            <w:sz w:val="22"/>
          </w:rPr>
        </w:r>
        <w:r w:rsidR="00AE5A67" w:rsidRPr="00AE5A67">
          <w:rPr>
            <w:noProof/>
            <w:webHidden/>
            <w:sz w:val="22"/>
          </w:rPr>
          <w:fldChar w:fldCharType="separate"/>
        </w:r>
        <w:r w:rsidR="00F47EB7">
          <w:rPr>
            <w:noProof/>
            <w:webHidden/>
            <w:sz w:val="22"/>
          </w:rPr>
          <w:t>42</w:t>
        </w:r>
        <w:r w:rsidR="00AE5A67" w:rsidRPr="00AE5A67">
          <w:rPr>
            <w:noProof/>
            <w:webHidden/>
            <w:sz w:val="22"/>
          </w:rPr>
          <w:fldChar w:fldCharType="end"/>
        </w:r>
      </w:hyperlink>
    </w:p>
    <w:p w14:paraId="029A007A" w14:textId="6142B592"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33" w:history="1">
        <w:r w:rsidR="00AE5A67" w:rsidRPr="00AE5A67">
          <w:rPr>
            <w:rStyle w:val="Hipercze"/>
            <w:noProof/>
            <w:sz w:val="22"/>
          </w:rPr>
          <w:t>Wykres 15. Proszę ocenić czy spożycie alkoholu na przestrzeni kilku lat w Pana/i miejscowości.</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_Toc61627233 \h </w:instrText>
        </w:r>
        <w:r w:rsidR="00AE5A67" w:rsidRPr="00AE5A67">
          <w:rPr>
            <w:noProof/>
            <w:webHidden/>
            <w:sz w:val="22"/>
          </w:rPr>
        </w:r>
        <w:r w:rsidR="00AE5A67" w:rsidRPr="00AE5A67">
          <w:rPr>
            <w:noProof/>
            <w:webHidden/>
            <w:sz w:val="22"/>
          </w:rPr>
          <w:fldChar w:fldCharType="separate"/>
        </w:r>
        <w:r w:rsidR="00F47EB7">
          <w:rPr>
            <w:noProof/>
            <w:webHidden/>
            <w:sz w:val="22"/>
          </w:rPr>
          <w:t>43</w:t>
        </w:r>
        <w:r w:rsidR="00AE5A67" w:rsidRPr="00AE5A67">
          <w:rPr>
            <w:noProof/>
            <w:webHidden/>
            <w:sz w:val="22"/>
          </w:rPr>
          <w:fldChar w:fldCharType="end"/>
        </w:r>
      </w:hyperlink>
    </w:p>
    <w:p w14:paraId="6911065C" w14:textId="4977153C"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34" w:history="1">
        <w:r w:rsidR="00AE5A67" w:rsidRPr="00AE5A67">
          <w:rPr>
            <w:rStyle w:val="Hipercze"/>
            <w:noProof/>
            <w:sz w:val="22"/>
          </w:rPr>
          <w:t>Wykres 16. Kiedy najczęściej sięga Pan/i po papierosa?</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_Toc61627234 \h </w:instrText>
        </w:r>
        <w:r w:rsidR="00AE5A67" w:rsidRPr="00AE5A67">
          <w:rPr>
            <w:noProof/>
            <w:webHidden/>
            <w:sz w:val="22"/>
          </w:rPr>
        </w:r>
        <w:r w:rsidR="00AE5A67" w:rsidRPr="00AE5A67">
          <w:rPr>
            <w:noProof/>
            <w:webHidden/>
            <w:sz w:val="22"/>
          </w:rPr>
          <w:fldChar w:fldCharType="separate"/>
        </w:r>
        <w:r w:rsidR="00F47EB7">
          <w:rPr>
            <w:noProof/>
            <w:webHidden/>
            <w:sz w:val="22"/>
          </w:rPr>
          <w:t>44</w:t>
        </w:r>
        <w:r w:rsidR="00AE5A67" w:rsidRPr="00AE5A67">
          <w:rPr>
            <w:noProof/>
            <w:webHidden/>
            <w:sz w:val="22"/>
          </w:rPr>
          <w:fldChar w:fldCharType="end"/>
        </w:r>
      </w:hyperlink>
    </w:p>
    <w:p w14:paraId="4D2DE08C" w14:textId="72ABA625"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35" w:history="1">
        <w:r w:rsidR="00AE5A67" w:rsidRPr="00AE5A67">
          <w:rPr>
            <w:rStyle w:val="Hipercze"/>
            <w:noProof/>
            <w:sz w:val="22"/>
          </w:rPr>
          <w:t>Wykres 17. Czy próbował Pan/i kiedykolwiek rzucić palenie?</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_Toc61627235 \h </w:instrText>
        </w:r>
        <w:r w:rsidR="00AE5A67" w:rsidRPr="00AE5A67">
          <w:rPr>
            <w:noProof/>
            <w:webHidden/>
            <w:sz w:val="22"/>
          </w:rPr>
        </w:r>
        <w:r w:rsidR="00AE5A67" w:rsidRPr="00AE5A67">
          <w:rPr>
            <w:noProof/>
            <w:webHidden/>
            <w:sz w:val="22"/>
          </w:rPr>
          <w:fldChar w:fldCharType="separate"/>
        </w:r>
        <w:r w:rsidR="00F47EB7">
          <w:rPr>
            <w:noProof/>
            <w:webHidden/>
            <w:sz w:val="22"/>
          </w:rPr>
          <w:t>44</w:t>
        </w:r>
        <w:r w:rsidR="00AE5A67" w:rsidRPr="00AE5A67">
          <w:rPr>
            <w:noProof/>
            <w:webHidden/>
            <w:sz w:val="22"/>
          </w:rPr>
          <w:fldChar w:fldCharType="end"/>
        </w:r>
      </w:hyperlink>
    </w:p>
    <w:p w14:paraId="740C45A1" w14:textId="4BE8F6EF"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36" w:history="1">
        <w:r w:rsidR="00AE5A67" w:rsidRPr="00AE5A67">
          <w:rPr>
            <w:rStyle w:val="Hipercze"/>
            <w:noProof/>
            <w:sz w:val="22"/>
          </w:rPr>
          <w:t>Wykres 18. Jak ocenia Pan/i szkodliwość palenia papierosów dla zdrowia?</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_Toc61627236 \h </w:instrText>
        </w:r>
        <w:r w:rsidR="00AE5A67" w:rsidRPr="00AE5A67">
          <w:rPr>
            <w:noProof/>
            <w:webHidden/>
            <w:sz w:val="22"/>
          </w:rPr>
        </w:r>
        <w:r w:rsidR="00AE5A67" w:rsidRPr="00AE5A67">
          <w:rPr>
            <w:noProof/>
            <w:webHidden/>
            <w:sz w:val="22"/>
          </w:rPr>
          <w:fldChar w:fldCharType="separate"/>
        </w:r>
        <w:r w:rsidR="00F47EB7">
          <w:rPr>
            <w:noProof/>
            <w:webHidden/>
            <w:sz w:val="22"/>
          </w:rPr>
          <w:t>45</w:t>
        </w:r>
        <w:r w:rsidR="00AE5A67" w:rsidRPr="00AE5A67">
          <w:rPr>
            <w:noProof/>
            <w:webHidden/>
            <w:sz w:val="22"/>
          </w:rPr>
          <w:fldChar w:fldCharType="end"/>
        </w:r>
      </w:hyperlink>
    </w:p>
    <w:p w14:paraId="15D82B79" w14:textId="548EEAD6"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37" w:history="1">
        <w:r w:rsidR="00AE5A67" w:rsidRPr="00AE5A67">
          <w:rPr>
            <w:rStyle w:val="Hipercze"/>
            <w:noProof/>
            <w:sz w:val="22"/>
          </w:rPr>
          <w:t>Wykres 19. Jak ocenia Pan/ i możliwość pozyskania narkotyków na terenie Pana/i miejscowości?</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_Toc61627237 \h </w:instrText>
        </w:r>
        <w:r w:rsidR="00AE5A67" w:rsidRPr="00AE5A67">
          <w:rPr>
            <w:noProof/>
            <w:webHidden/>
            <w:sz w:val="22"/>
          </w:rPr>
        </w:r>
        <w:r w:rsidR="00AE5A67" w:rsidRPr="00AE5A67">
          <w:rPr>
            <w:noProof/>
            <w:webHidden/>
            <w:sz w:val="22"/>
          </w:rPr>
          <w:fldChar w:fldCharType="separate"/>
        </w:r>
        <w:r w:rsidR="00F47EB7">
          <w:rPr>
            <w:noProof/>
            <w:webHidden/>
            <w:sz w:val="22"/>
          </w:rPr>
          <w:t>46</w:t>
        </w:r>
        <w:r w:rsidR="00AE5A67" w:rsidRPr="00AE5A67">
          <w:rPr>
            <w:noProof/>
            <w:webHidden/>
            <w:sz w:val="22"/>
          </w:rPr>
          <w:fldChar w:fldCharType="end"/>
        </w:r>
      </w:hyperlink>
    </w:p>
    <w:p w14:paraId="21088FB5" w14:textId="24C98239"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38" w:history="1">
        <w:r w:rsidR="00AE5A67" w:rsidRPr="00AE5A67">
          <w:rPr>
            <w:rStyle w:val="Hipercze"/>
            <w:noProof/>
            <w:sz w:val="22"/>
          </w:rPr>
          <w:t>Wykres 20. Jak ocenia Pan/i możliwość pozyskania dopalaczy na terenie Pana/i miejscowości?</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_Toc61627238 \h </w:instrText>
        </w:r>
        <w:r w:rsidR="00AE5A67" w:rsidRPr="00AE5A67">
          <w:rPr>
            <w:noProof/>
            <w:webHidden/>
            <w:sz w:val="22"/>
          </w:rPr>
        </w:r>
        <w:r w:rsidR="00AE5A67" w:rsidRPr="00AE5A67">
          <w:rPr>
            <w:noProof/>
            <w:webHidden/>
            <w:sz w:val="22"/>
          </w:rPr>
          <w:fldChar w:fldCharType="separate"/>
        </w:r>
        <w:r w:rsidR="00F47EB7">
          <w:rPr>
            <w:noProof/>
            <w:webHidden/>
            <w:sz w:val="22"/>
          </w:rPr>
          <w:t>46</w:t>
        </w:r>
        <w:r w:rsidR="00AE5A67" w:rsidRPr="00AE5A67">
          <w:rPr>
            <w:noProof/>
            <w:webHidden/>
            <w:sz w:val="22"/>
          </w:rPr>
          <w:fldChar w:fldCharType="end"/>
        </w:r>
      </w:hyperlink>
    </w:p>
    <w:p w14:paraId="607DE8EB" w14:textId="3F9D8452"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39" w:history="1">
        <w:r w:rsidR="00AE5A67" w:rsidRPr="00AE5A67">
          <w:rPr>
            <w:rStyle w:val="Hipercze"/>
            <w:noProof/>
            <w:sz w:val="22"/>
          </w:rPr>
          <w:t>Wykres 21. Z czym Pana/i zdaniem związany jest problem przemocy domowej (pytanie wielokrotnego wyboru)?</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_Toc61627239 \h </w:instrText>
        </w:r>
        <w:r w:rsidR="00AE5A67" w:rsidRPr="00AE5A67">
          <w:rPr>
            <w:noProof/>
            <w:webHidden/>
            <w:sz w:val="22"/>
          </w:rPr>
        </w:r>
        <w:r w:rsidR="00AE5A67" w:rsidRPr="00AE5A67">
          <w:rPr>
            <w:noProof/>
            <w:webHidden/>
            <w:sz w:val="22"/>
          </w:rPr>
          <w:fldChar w:fldCharType="separate"/>
        </w:r>
        <w:r w:rsidR="00F47EB7">
          <w:rPr>
            <w:noProof/>
            <w:webHidden/>
            <w:sz w:val="22"/>
          </w:rPr>
          <w:t>47</w:t>
        </w:r>
        <w:r w:rsidR="00AE5A67" w:rsidRPr="00AE5A67">
          <w:rPr>
            <w:noProof/>
            <w:webHidden/>
            <w:sz w:val="22"/>
          </w:rPr>
          <w:fldChar w:fldCharType="end"/>
        </w:r>
      </w:hyperlink>
    </w:p>
    <w:p w14:paraId="595D7B3A" w14:textId="69961644"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40" w:history="1">
        <w:r w:rsidR="00AE5A67" w:rsidRPr="00AE5A67">
          <w:rPr>
            <w:rStyle w:val="Hipercze"/>
            <w:noProof/>
            <w:sz w:val="22"/>
          </w:rPr>
          <w:t>Wykres 22. Jakie działania według Pana/i podejmuje gmina, aby ograniczyć popyt na zażywanie narkotyków lub dopalaczy?</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_Toc61627240 \h </w:instrText>
        </w:r>
        <w:r w:rsidR="00AE5A67" w:rsidRPr="00AE5A67">
          <w:rPr>
            <w:noProof/>
            <w:webHidden/>
            <w:sz w:val="22"/>
          </w:rPr>
        </w:r>
        <w:r w:rsidR="00AE5A67" w:rsidRPr="00AE5A67">
          <w:rPr>
            <w:noProof/>
            <w:webHidden/>
            <w:sz w:val="22"/>
          </w:rPr>
          <w:fldChar w:fldCharType="separate"/>
        </w:r>
        <w:r w:rsidR="00F47EB7">
          <w:rPr>
            <w:noProof/>
            <w:webHidden/>
            <w:sz w:val="22"/>
          </w:rPr>
          <w:t>49</w:t>
        </w:r>
        <w:r w:rsidR="00AE5A67" w:rsidRPr="00AE5A67">
          <w:rPr>
            <w:noProof/>
            <w:webHidden/>
            <w:sz w:val="22"/>
          </w:rPr>
          <w:fldChar w:fldCharType="end"/>
        </w:r>
      </w:hyperlink>
    </w:p>
    <w:p w14:paraId="724D4393" w14:textId="02ABEDA3"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41" w:history="1">
        <w:r w:rsidR="00AE5A67" w:rsidRPr="00AE5A67">
          <w:rPr>
            <w:rStyle w:val="Hipercze"/>
            <w:noProof/>
            <w:sz w:val="22"/>
          </w:rPr>
          <w:t>Wykres 23. Czy zna Pan/i dane kontaktowe do instytucji pomocowych, gdzie można się zgłosić w razie problemów?</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_Toc61627241 \h </w:instrText>
        </w:r>
        <w:r w:rsidR="00AE5A67" w:rsidRPr="00AE5A67">
          <w:rPr>
            <w:noProof/>
            <w:webHidden/>
            <w:sz w:val="22"/>
          </w:rPr>
        </w:r>
        <w:r w:rsidR="00AE5A67" w:rsidRPr="00AE5A67">
          <w:rPr>
            <w:noProof/>
            <w:webHidden/>
            <w:sz w:val="22"/>
          </w:rPr>
          <w:fldChar w:fldCharType="separate"/>
        </w:r>
        <w:r w:rsidR="00F47EB7">
          <w:rPr>
            <w:noProof/>
            <w:webHidden/>
            <w:sz w:val="22"/>
          </w:rPr>
          <w:t>50</w:t>
        </w:r>
        <w:r w:rsidR="00AE5A67" w:rsidRPr="00AE5A67">
          <w:rPr>
            <w:noProof/>
            <w:webHidden/>
            <w:sz w:val="22"/>
          </w:rPr>
          <w:fldChar w:fldCharType="end"/>
        </w:r>
      </w:hyperlink>
    </w:p>
    <w:p w14:paraId="192640A3" w14:textId="5690537F"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42" w:history="1">
        <w:r w:rsidR="00AE5A67" w:rsidRPr="00AE5A67">
          <w:rPr>
            <w:rStyle w:val="Hipercze"/>
            <w:noProof/>
            <w:sz w:val="22"/>
          </w:rPr>
          <w:t>Wykres 24. Płeć badanych sprzedawców.</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_Toc61627242 \h </w:instrText>
        </w:r>
        <w:r w:rsidR="00AE5A67" w:rsidRPr="00AE5A67">
          <w:rPr>
            <w:noProof/>
            <w:webHidden/>
            <w:sz w:val="22"/>
          </w:rPr>
        </w:r>
        <w:r w:rsidR="00AE5A67" w:rsidRPr="00AE5A67">
          <w:rPr>
            <w:noProof/>
            <w:webHidden/>
            <w:sz w:val="22"/>
          </w:rPr>
          <w:fldChar w:fldCharType="separate"/>
        </w:r>
        <w:r w:rsidR="00F47EB7">
          <w:rPr>
            <w:noProof/>
            <w:webHidden/>
            <w:sz w:val="22"/>
          </w:rPr>
          <w:t>51</w:t>
        </w:r>
        <w:r w:rsidR="00AE5A67" w:rsidRPr="00AE5A67">
          <w:rPr>
            <w:noProof/>
            <w:webHidden/>
            <w:sz w:val="22"/>
          </w:rPr>
          <w:fldChar w:fldCharType="end"/>
        </w:r>
      </w:hyperlink>
    </w:p>
    <w:p w14:paraId="6B8A65C9" w14:textId="2537D44D"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43" w:history="1">
        <w:r w:rsidR="00AE5A67" w:rsidRPr="00AE5A67">
          <w:rPr>
            <w:rStyle w:val="Hipercze"/>
            <w:noProof/>
            <w:sz w:val="22"/>
          </w:rPr>
          <w:t>Wykres 25. Proszę ocenić czy spożycie alkoholu na przestrzeni kilku lat w Pana/i miejscowości.</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_Toc61627243 \h </w:instrText>
        </w:r>
        <w:r w:rsidR="00AE5A67" w:rsidRPr="00AE5A67">
          <w:rPr>
            <w:noProof/>
            <w:webHidden/>
            <w:sz w:val="22"/>
          </w:rPr>
        </w:r>
        <w:r w:rsidR="00AE5A67" w:rsidRPr="00AE5A67">
          <w:rPr>
            <w:noProof/>
            <w:webHidden/>
            <w:sz w:val="22"/>
          </w:rPr>
          <w:fldChar w:fldCharType="separate"/>
        </w:r>
        <w:r w:rsidR="00F47EB7">
          <w:rPr>
            <w:noProof/>
            <w:webHidden/>
            <w:sz w:val="22"/>
          </w:rPr>
          <w:t>52</w:t>
        </w:r>
        <w:r w:rsidR="00AE5A67" w:rsidRPr="00AE5A67">
          <w:rPr>
            <w:noProof/>
            <w:webHidden/>
            <w:sz w:val="22"/>
          </w:rPr>
          <w:fldChar w:fldCharType="end"/>
        </w:r>
      </w:hyperlink>
    </w:p>
    <w:p w14:paraId="376FAF2E" w14:textId="2B9B04B0"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44" w:history="1">
        <w:r w:rsidR="00AE5A67" w:rsidRPr="00AE5A67">
          <w:rPr>
            <w:rStyle w:val="Hipercze"/>
            <w:noProof/>
            <w:sz w:val="22"/>
          </w:rPr>
          <w:t>Wykres 26. Proszę ocenić jak często zdarza się, że alkohol jest sprzedawany osobom niepełnoletnim  w Pana/i gminie?</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_Toc61627244 \h </w:instrText>
        </w:r>
        <w:r w:rsidR="00AE5A67" w:rsidRPr="00AE5A67">
          <w:rPr>
            <w:noProof/>
            <w:webHidden/>
            <w:sz w:val="22"/>
          </w:rPr>
        </w:r>
        <w:r w:rsidR="00AE5A67" w:rsidRPr="00AE5A67">
          <w:rPr>
            <w:noProof/>
            <w:webHidden/>
            <w:sz w:val="22"/>
          </w:rPr>
          <w:fldChar w:fldCharType="separate"/>
        </w:r>
        <w:r w:rsidR="00F47EB7">
          <w:rPr>
            <w:noProof/>
            <w:webHidden/>
            <w:sz w:val="22"/>
          </w:rPr>
          <w:t>52</w:t>
        </w:r>
        <w:r w:rsidR="00AE5A67" w:rsidRPr="00AE5A67">
          <w:rPr>
            <w:noProof/>
            <w:webHidden/>
            <w:sz w:val="22"/>
          </w:rPr>
          <w:fldChar w:fldCharType="end"/>
        </w:r>
      </w:hyperlink>
    </w:p>
    <w:p w14:paraId="52A04590" w14:textId="735CD60D"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45" w:history="1">
        <w:r w:rsidR="00AE5A67" w:rsidRPr="00AE5A67">
          <w:rPr>
            <w:rStyle w:val="Hipercze"/>
            <w:noProof/>
            <w:sz w:val="22"/>
          </w:rPr>
          <w:t>Wykres 27. Czy zdarzyło się Panu/i kiedykolwiek pytać o dowód osobisty klienta, nie mając pewności czy jest pełnoletni?</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_Toc61627245 \h </w:instrText>
        </w:r>
        <w:r w:rsidR="00AE5A67" w:rsidRPr="00AE5A67">
          <w:rPr>
            <w:noProof/>
            <w:webHidden/>
            <w:sz w:val="22"/>
          </w:rPr>
        </w:r>
        <w:r w:rsidR="00AE5A67" w:rsidRPr="00AE5A67">
          <w:rPr>
            <w:noProof/>
            <w:webHidden/>
            <w:sz w:val="22"/>
          </w:rPr>
          <w:fldChar w:fldCharType="separate"/>
        </w:r>
        <w:r w:rsidR="00F47EB7">
          <w:rPr>
            <w:noProof/>
            <w:webHidden/>
            <w:sz w:val="22"/>
          </w:rPr>
          <w:t>53</w:t>
        </w:r>
        <w:r w:rsidR="00AE5A67" w:rsidRPr="00AE5A67">
          <w:rPr>
            <w:noProof/>
            <w:webHidden/>
            <w:sz w:val="22"/>
          </w:rPr>
          <w:fldChar w:fldCharType="end"/>
        </w:r>
      </w:hyperlink>
    </w:p>
    <w:p w14:paraId="69997496" w14:textId="6E6F5139"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46" w:history="1">
        <w:r w:rsidR="00AE5A67" w:rsidRPr="00AE5A67">
          <w:rPr>
            <w:rStyle w:val="Hipercze"/>
            <w:noProof/>
            <w:sz w:val="22"/>
          </w:rPr>
          <w:t>Wykres 28. Czy zdarzyło się Panu/i sprzedać alkohol osobie nietrzeźwej?</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_Toc61627246 \h </w:instrText>
        </w:r>
        <w:r w:rsidR="00AE5A67" w:rsidRPr="00AE5A67">
          <w:rPr>
            <w:noProof/>
            <w:webHidden/>
            <w:sz w:val="22"/>
          </w:rPr>
        </w:r>
        <w:r w:rsidR="00AE5A67" w:rsidRPr="00AE5A67">
          <w:rPr>
            <w:noProof/>
            <w:webHidden/>
            <w:sz w:val="22"/>
          </w:rPr>
          <w:fldChar w:fldCharType="separate"/>
        </w:r>
        <w:r w:rsidR="00F47EB7">
          <w:rPr>
            <w:noProof/>
            <w:webHidden/>
            <w:sz w:val="22"/>
          </w:rPr>
          <w:t>54</w:t>
        </w:r>
        <w:r w:rsidR="00AE5A67" w:rsidRPr="00AE5A67">
          <w:rPr>
            <w:noProof/>
            <w:webHidden/>
            <w:sz w:val="22"/>
          </w:rPr>
          <w:fldChar w:fldCharType="end"/>
        </w:r>
      </w:hyperlink>
    </w:p>
    <w:p w14:paraId="3F1A7F13" w14:textId="7587B06C"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47" w:history="1">
        <w:r w:rsidR="00AE5A67" w:rsidRPr="00AE5A67">
          <w:rPr>
            <w:rStyle w:val="Hipercze"/>
            <w:noProof/>
            <w:sz w:val="22"/>
          </w:rPr>
          <w:t>Wykres 29. Czy zdarzyło się Panu/i sprzedać papierosy osobie niepełnoletniej?</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_Toc61627247 \h </w:instrText>
        </w:r>
        <w:r w:rsidR="00AE5A67" w:rsidRPr="00AE5A67">
          <w:rPr>
            <w:noProof/>
            <w:webHidden/>
            <w:sz w:val="22"/>
          </w:rPr>
        </w:r>
        <w:r w:rsidR="00AE5A67" w:rsidRPr="00AE5A67">
          <w:rPr>
            <w:noProof/>
            <w:webHidden/>
            <w:sz w:val="22"/>
          </w:rPr>
          <w:fldChar w:fldCharType="separate"/>
        </w:r>
        <w:r w:rsidR="00F47EB7">
          <w:rPr>
            <w:noProof/>
            <w:webHidden/>
            <w:sz w:val="22"/>
          </w:rPr>
          <w:t>55</w:t>
        </w:r>
        <w:r w:rsidR="00AE5A67" w:rsidRPr="00AE5A67">
          <w:rPr>
            <w:noProof/>
            <w:webHidden/>
            <w:sz w:val="22"/>
          </w:rPr>
          <w:fldChar w:fldCharType="end"/>
        </w:r>
      </w:hyperlink>
    </w:p>
    <w:p w14:paraId="7689DAE9" w14:textId="0EA677F4"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48" w:history="1">
        <w:r w:rsidR="00AE5A67" w:rsidRPr="00AE5A67">
          <w:rPr>
            <w:rStyle w:val="Hipercze"/>
            <w:noProof/>
            <w:sz w:val="22"/>
          </w:rPr>
          <w:t>Wykres 30. Wykres 31, Czy zna Pan/i ustawę z dnia 26 X 1982 r. o Wychowaniu w trzeźwości  i przeciwdziałaniu alkoholizmowi odnoszącą się do odpowiedzialnej sprzedaży alkoholu?</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_Toc61627248 \h </w:instrText>
        </w:r>
        <w:r w:rsidR="00AE5A67" w:rsidRPr="00AE5A67">
          <w:rPr>
            <w:noProof/>
            <w:webHidden/>
            <w:sz w:val="22"/>
          </w:rPr>
        </w:r>
        <w:r w:rsidR="00AE5A67" w:rsidRPr="00AE5A67">
          <w:rPr>
            <w:noProof/>
            <w:webHidden/>
            <w:sz w:val="22"/>
          </w:rPr>
          <w:fldChar w:fldCharType="separate"/>
        </w:r>
        <w:r w:rsidR="00F47EB7">
          <w:rPr>
            <w:noProof/>
            <w:webHidden/>
            <w:sz w:val="22"/>
          </w:rPr>
          <w:t>55</w:t>
        </w:r>
        <w:r w:rsidR="00AE5A67" w:rsidRPr="00AE5A67">
          <w:rPr>
            <w:noProof/>
            <w:webHidden/>
            <w:sz w:val="22"/>
          </w:rPr>
          <w:fldChar w:fldCharType="end"/>
        </w:r>
      </w:hyperlink>
    </w:p>
    <w:p w14:paraId="21A002C6" w14:textId="7A168528"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49" w:history="1">
        <w:r w:rsidR="00AE5A67" w:rsidRPr="00AE5A67">
          <w:rPr>
            <w:rStyle w:val="Hipercze"/>
            <w:noProof/>
            <w:sz w:val="22"/>
          </w:rPr>
          <w:t>Wykres 32. Czy w obsługiwanym przez Pana/i punkcie znajdują się informacje na temat:</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_Toc61627249 \h </w:instrText>
        </w:r>
        <w:r w:rsidR="00AE5A67" w:rsidRPr="00AE5A67">
          <w:rPr>
            <w:noProof/>
            <w:webHidden/>
            <w:sz w:val="22"/>
          </w:rPr>
        </w:r>
        <w:r w:rsidR="00AE5A67" w:rsidRPr="00AE5A67">
          <w:rPr>
            <w:noProof/>
            <w:webHidden/>
            <w:sz w:val="22"/>
          </w:rPr>
          <w:fldChar w:fldCharType="separate"/>
        </w:r>
        <w:r w:rsidR="00F47EB7">
          <w:rPr>
            <w:noProof/>
            <w:webHidden/>
            <w:sz w:val="22"/>
          </w:rPr>
          <w:t>56</w:t>
        </w:r>
        <w:r w:rsidR="00AE5A67" w:rsidRPr="00AE5A67">
          <w:rPr>
            <w:noProof/>
            <w:webHidden/>
            <w:sz w:val="22"/>
          </w:rPr>
          <w:fldChar w:fldCharType="end"/>
        </w:r>
      </w:hyperlink>
    </w:p>
    <w:p w14:paraId="12972F96" w14:textId="77528BAF"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50" w:history="1">
        <w:r w:rsidR="00AE5A67" w:rsidRPr="00AE5A67">
          <w:rPr>
            <w:rStyle w:val="Hipercze"/>
            <w:noProof/>
            <w:sz w:val="22"/>
          </w:rPr>
          <w:t>Wykres 33. Do której klasy chodzisz?</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_Toc61627250 \h </w:instrText>
        </w:r>
        <w:r w:rsidR="00AE5A67" w:rsidRPr="00AE5A67">
          <w:rPr>
            <w:noProof/>
            <w:webHidden/>
            <w:sz w:val="22"/>
          </w:rPr>
        </w:r>
        <w:r w:rsidR="00AE5A67" w:rsidRPr="00AE5A67">
          <w:rPr>
            <w:noProof/>
            <w:webHidden/>
            <w:sz w:val="22"/>
          </w:rPr>
          <w:fldChar w:fldCharType="separate"/>
        </w:r>
        <w:r w:rsidR="00F47EB7">
          <w:rPr>
            <w:noProof/>
            <w:webHidden/>
            <w:sz w:val="22"/>
          </w:rPr>
          <w:t>57</w:t>
        </w:r>
        <w:r w:rsidR="00AE5A67" w:rsidRPr="00AE5A67">
          <w:rPr>
            <w:noProof/>
            <w:webHidden/>
            <w:sz w:val="22"/>
          </w:rPr>
          <w:fldChar w:fldCharType="end"/>
        </w:r>
      </w:hyperlink>
    </w:p>
    <w:p w14:paraId="4D09562C" w14:textId="1C468A65"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51" w:history="1">
        <w:r w:rsidR="00AE5A67" w:rsidRPr="00AE5A67">
          <w:rPr>
            <w:rStyle w:val="Hipercze"/>
            <w:noProof/>
            <w:sz w:val="22"/>
          </w:rPr>
          <w:t>Wykres 34. Czy kiedykolwiek piłeś/łaś alkohol?</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_Toc61627251 \h </w:instrText>
        </w:r>
        <w:r w:rsidR="00AE5A67" w:rsidRPr="00AE5A67">
          <w:rPr>
            <w:noProof/>
            <w:webHidden/>
            <w:sz w:val="22"/>
          </w:rPr>
        </w:r>
        <w:r w:rsidR="00AE5A67" w:rsidRPr="00AE5A67">
          <w:rPr>
            <w:noProof/>
            <w:webHidden/>
            <w:sz w:val="22"/>
          </w:rPr>
          <w:fldChar w:fldCharType="separate"/>
        </w:r>
        <w:r w:rsidR="00F47EB7">
          <w:rPr>
            <w:noProof/>
            <w:webHidden/>
            <w:sz w:val="22"/>
          </w:rPr>
          <w:t>58</w:t>
        </w:r>
        <w:r w:rsidR="00AE5A67" w:rsidRPr="00AE5A67">
          <w:rPr>
            <w:noProof/>
            <w:webHidden/>
            <w:sz w:val="22"/>
          </w:rPr>
          <w:fldChar w:fldCharType="end"/>
        </w:r>
      </w:hyperlink>
    </w:p>
    <w:p w14:paraId="7A3BB72A" w14:textId="5665D6B1"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52" w:history="1">
        <w:r w:rsidR="00AE5A67" w:rsidRPr="00AE5A67">
          <w:rPr>
            <w:rStyle w:val="Hipercze"/>
            <w:noProof/>
            <w:sz w:val="22"/>
          </w:rPr>
          <w:t>Wykres 35. W jakich okolicznościach spożyłeś/aś alkohol po raz pierwszy (pytanie wielokrotnego wyboru)?</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_Toc61627252 \h </w:instrText>
        </w:r>
        <w:r w:rsidR="00AE5A67" w:rsidRPr="00AE5A67">
          <w:rPr>
            <w:noProof/>
            <w:webHidden/>
            <w:sz w:val="22"/>
          </w:rPr>
        </w:r>
        <w:r w:rsidR="00AE5A67" w:rsidRPr="00AE5A67">
          <w:rPr>
            <w:noProof/>
            <w:webHidden/>
            <w:sz w:val="22"/>
          </w:rPr>
          <w:fldChar w:fldCharType="separate"/>
        </w:r>
        <w:r w:rsidR="00F47EB7">
          <w:rPr>
            <w:noProof/>
            <w:webHidden/>
            <w:sz w:val="22"/>
          </w:rPr>
          <w:t>58</w:t>
        </w:r>
        <w:r w:rsidR="00AE5A67" w:rsidRPr="00AE5A67">
          <w:rPr>
            <w:noProof/>
            <w:webHidden/>
            <w:sz w:val="22"/>
          </w:rPr>
          <w:fldChar w:fldCharType="end"/>
        </w:r>
      </w:hyperlink>
    </w:p>
    <w:p w14:paraId="5FEEB6A6" w14:textId="02F455D4"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53" w:history="1">
        <w:r w:rsidR="00AE5A67" w:rsidRPr="00AE5A67">
          <w:rPr>
            <w:rStyle w:val="Hipercze"/>
            <w:noProof/>
            <w:sz w:val="22"/>
          </w:rPr>
          <w:t>Wykres 36. Jak otrzymałeś/zdobyłeś alkohol (pytanie wielokrotnego wyboru)?</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_Toc61627253 \h </w:instrText>
        </w:r>
        <w:r w:rsidR="00AE5A67" w:rsidRPr="00AE5A67">
          <w:rPr>
            <w:noProof/>
            <w:webHidden/>
            <w:sz w:val="22"/>
          </w:rPr>
        </w:r>
        <w:r w:rsidR="00AE5A67" w:rsidRPr="00AE5A67">
          <w:rPr>
            <w:noProof/>
            <w:webHidden/>
            <w:sz w:val="22"/>
          </w:rPr>
          <w:fldChar w:fldCharType="separate"/>
        </w:r>
        <w:r w:rsidR="00F47EB7">
          <w:rPr>
            <w:noProof/>
            <w:webHidden/>
            <w:sz w:val="22"/>
          </w:rPr>
          <w:t>59</w:t>
        </w:r>
        <w:r w:rsidR="00AE5A67" w:rsidRPr="00AE5A67">
          <w:rPr>
            <w:noProof/>
            <w:webHidden/>
            <w:sz w:val="22"/>
          </w:rPr>
          <w:fldChar w:fldCharType="end"/>
        </w:r>
      </w:hyperlink>
    </w:p>
    <w:p w14:paraId="63E1E9D3" w14:textId="31B23F57"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54" w:history="1">
        <w:r w:rsidR="00AE5A67" w:rsidRPr="00AE5A67">
          <w:rPr>
            <w:rStyle w:val="Hipercze"/>
            <w:noProof/>
            <w:sz w:val="22"/>
          </w:rPr>
          <w:t>Wykres 37. Jak Twoi rodzice zareagowali na spożywanie przez Ciebie alkoholu (pytanie wielokrotnego wyboru)?</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_Toc61627254 \h </w:instrText>
        </w:r>
        <w:r w:rsidR="00AE5A67" w:rsidRPr="00AE5A67">
          <w:rPr>
            <w:noProof/>
            <w:webHidden/>
            <w:sz w:val="22"/>
          </w:rPr>
        </w:r>
        <w:r w:rsidR="00AE5A67" w:rsidRPr="00AE5A67">
          <w:rPr>
            <w:noProof/>
            <w:webHidden/>
            <w:sz w:val="22"/>
          </w:rPr>
          <w:fldChar w:fldCharType="separate"/>
        </w:r>
        <w:r w:rsidR="00F47EB7">
          <w:rPr>
            <w:noProof/>
            <w:webHidden/>
            <w:sz w:val="22"/>
          </w:rPr>
          <w:t>60</w:t>
        </w:r>
        <w:r w:rsidR="00AE5A67" w:rsidRPr="00AE5A67">
          <w:rPr>
            <w:noProof/>
            <w:webHidden/>
            <w:sz w:val="22"/>
          </w:rPr>
          <w:fldChar w:fldCharType="end"/>
        </w:r>
      </w:hyperlink>
    </w:p>
    <w:p w14:paraId="6CD43697" w14:textId="67636F77"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55" w:history="1">
        <w:r w:rsidR="00AE5A67" w:rsidRPr="00AE5A67">
          <w:rPr>
            <w:rStyle w:val="Hipercze"/>
            <w:noProof/>
            <w:sz w:val="22"/>
          </w:rPr>
          <w:t>Wykres 38. Gdybyś chciał zdobyć alkohol w swojej miejscowości byłoby to:</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_Toc61627255 \h </w:instrText>
        </w:r>
        <w:r w:rsidR="00AE5A67" w:rsidRPr="00AE5A67">
          <w:rPr>
            <w:noProof/>
            <w:webHidden/>
            <w:sz w:val="22"/>
          </w:rPr>
        </w:r>
        <w:r w:rsidR="00AE5A67" w:rsidRPr="00AE5A67">
          <w:rPr>
            <w:noProof/>
            <w:webHidden/>
            <w:sz w:val="22"/>
          </w:rPr>
          <w:fldChar w:fldCharType="separate"/>
        </w:r>
        <w:r w:rsidR="00F47EB7">
          <w:rPr>
            <w:noProof/>
            <w:webHidden/>
            <w:sz w:val="22"/>
          </w:rPr>
          <w:t>60</w:t>
        </w:r>
        <w:r w:rsidR="00AE5A67" w:rsidRPr="00AE5A67">
          <w:rPr>
            <w:noProof/>
            <w:webHidden/>
            <w:sz w:val="22"/>
          </w:rPr>
          <w:fldChar w:fldCharType="end"/>
        </w:r>
      </w:hyperlink>
    </w:p>
    <w:p w14:paraId="243F3120" w14:textId="6F644276"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56" w:history="1">
        <w:r w:rsidR="00AE5A67" w:rsidRPr="00AE5A67">
          <w:rPr>
            <w:rStyle w:val="Hipercze"/>
            <w:noProof/>
            <w:sz w:val="22"/>
          </w:rPr>
          <w:t>Wykres 39. Ile razy w życiu (jeśli w ogóle) zdarzyło Ci się próbować palić papierosy?</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_Toc61627256 \h </w:instrText>
        </w:r>
        <w:r w:rsidR="00AE5A67" w:rsidRPr="00AE5A67">
          <w:rPr>
            <w:noProof/>
            <w:webHidden/>
            <w:sz w:val="22"/>
          </w:rPr>
        </w:r>
        <w:r w:rsidR="00AE5A67" w:rsidRPr="00AE5A67">
          <w:rPr>
            <w:noProof/>
            <w:webHidden/>
            <w:sz w:val="22"/>
          </w:rPr>
          <w:fldChar w:fldCharType="separate"/>
        </w:r>
        <w:r w:rsidR="00F47EB7">
          <w:rPr>
            <w:noProof/>
            <w:webHidden/>
            <w:sz w:val="22"/>
          </w:rPr>
          <w:t>61</w:t>
        </w:r>
        <w:r w:rsidR="00AE5A67" w:rsidRPr="00AE5A67">
          <w:rPr>
            <w:noProof/>
            <w:webHidden/>
            <w:sz w:val="22"/>
          </w:rPr>
          <w:fldChar w:fldCharType="end"/>
        </w:r>
      </w:hyperlink>
    </w:p>
    <w:p w14:paraId="274C4C41" w14:textId="37F213B5"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57" w:history="1">
        <w:r w:rsidR="00AE5A67" w:rsidRPr="00AE5A67">
          <w:rPr>
            <w:rStyle w:val="Hipercze"/>
            <w:noProof/>
            <w:sz w:val="22"/>
          </w:rPr>
          <w:t>Wykres 40. Czy próbowałeś kiedykolwiek zażywać narkotyki/dopalacze/inne środki psychoaktywne?</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_Toc61627257 \h </w:instrText>
        </w:r>
        <w:r w:rsidR="00AE5A67" w:rsidRPr="00AE5A67">
          <w:rPr>
            <w:noProof/>
            <w:webHidden/>
            <w:sz w:val="22"/>
          </w:rPr>
        </w:r>
        <w:r w:rsidR="00AE5A67" w:rsidRPr="00AE5A67">
          <w:rPr>
            <w:noProof/>
            <w:webHidden/>
            <w:sz w:val="22"/>
          </w:rPr>
          <w:fldChar w:fldCharType="separate"/>
        </w:r>
        <w:r w:rsidR="00F47EB7">
          <w:rPr>
            <w:noProof/>
            <w:webHidden/>
            <w:sz w:val="22"/>
          </w:rPr>
          <w:t>62</w:t>
        </w:r>
        <w:r w:rsidR="00AE5A67" w:rsidRPr="00AE5A67">
          <w:rPr>
            <w:noProof/>
            <w:webHidden/>
            <w:sz w:val="22"/>
          </w:rPr>
          <w:fldChar w:fldCharType="end"/>
        </w:r>
      </w:hyperlink>
    </w:p>
    <w:p w14:paraId="351612DC" w14:textId="364D2035"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58" w:history="1">
        <w:r w:rsidR="00AE5A67" w:rsidRPr="00AE5A67">
          <w:rPr>
            <w:rStyle w:val="Hipercze"/>
            <w:noProof/>
            <w:sz w:val="22"/>
          </w:rPr>
          <w:t>Wykres 41. Gdybyś chciał zdobyć narkotyki w swojej miejscowości byłoby to:</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_Toc61627258 \h </w:instrText>
        </w:r>
        <w:r w:rsidR="00AE5A67" w:rsidRPr="00AE5A67">
          <w:rPr>
            <w:noProof/>
            <w:webHidden/>
            <w:sz w:val="22"/>
          </w:rPr>
        </w:r>
        <w:r w:rsidR="00AE5A67" w:rsidRPr="00AE5A67">
          <w:rPr>
            <w:noProof/>
            <w:webHidden/>
            <w:sz w:val="22"/>
          </w:rPr>
          <w:fldChar w:fldCharType="separate"/>
        </w:r>
        <w:r w:rsidR="00F47EB7">
          <w:rPr>
            <w:noProof/>
            <w:webHidden/>
            <w:sz w:val="22"/>
          </w:rPr>
          <w:t>65</w:t>
        </w:r>
        <w:r w:rsidR="00AE5A67" w:rsidRPr="00AE5A67">
          <w:rPr>
            <w:noProof/>
            <w:webHidden/>
            <w:sz w:val="22"/>
          </w:rPr>
          <w:fldChar w:fldCharType="end"/>
        </w:r>
      </w:hyperlink>
    </w:p>
    <w:p w14:paraId="2ADE5312" w14:textId="78E320ED"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59" w:history="1">
        <w:r w:rsidR="00AE5A67" w:rsidRPr="00AE5A67">
          <w:rPr>
            <w:rStyle w:val="Hipercze"/>
            <w:noProof/>
            <w:sz w:val="22"/>
          </w:rPr>
          <w:t>Wykres 42. Gdybyś chciał zdobyć dopalacze w swojej miejscowości byłoby to:</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_Toc61627259 \h </w:instrText>
        </w:r>
        <w:r w:rsidR="00AE5A67" w:rsidRPr="00AE5A67">
          <w:rPr>
            <w:noProof/>
            <w:webHidden/>
            <w:sz w:val="22"/>
          </w:rPr>
        </w:r>
        <w:r w:rsidR="00AE5A67" w:rsidRPr="00AE5A67">
          <w:rPr>
            <w:noProof/>
            <w:webHidden/>
            <w:sz w:val="22"/>
          </w:rPr>
          <w:fldChar w:fldCharType="separate"/>
        </w:r>
        <w:r w:rsidR="00F47EB7">
          <w:rPr>
            <w:noProof/>
            <w:webHidden/>
            <w:sz w:val="22"/>
          </w:rPr>
          <w:t>66</w:t>
        </w:r>
        <w:r w:rsidR="00AE5A67" w:rsidRPr="00AE5A67">
          <w:rPr>
            <w:noProof/>
            <w:webHidden/>
            <w:sz w:val="22"/>
          </w:rPr>
          <w:fldChar w:fldCharType="end"/>
        </w:r>
      </w:hyperlink>
    </w:p>
    <w:p w14:paraId="2E25A884" w14:textId="259E0E3E" w:rsidR="00AE5A67" w:rsidRPr="00AE5A67" w:rsidRDefault="003E2E9B">
      <w:pPr>
        <w:pStyle w:val="Spisilustracji"/>
        <w:tabs>
          <w:tab w:val="left" w:pos="2187"/>
          <w:tab w:val="right" w:leader="dot" w:pos="9066"/>
        </w:tabs>
        <w:rPr>
          <w:rFonts w:asciiTheme="minorHAnsi" w:eastAsiaTheme="minorEastAsia" w:hAnsiTheme="minorHAnsi"/>
          <w:noProof/>
          <w:sz w:val="22"/>
          <w:lang w:eastAsia="pl-PL"/>
        </w:rPr>
      </w:pPr>
      <w:hyperlink w:anchor="_Toc61627260" w:history="1">
        <w:r w:rsidR="00AE5A67" w:rsidRPr="00AE5A67">
          <w:rPr>
            <w:rStyle w:val="Hipercze"/>
            <w:noProof/>
            <w:sz w:val="22"/>
          </w:rPr>
          <w:t>Wykres 43. Jakie</w:t>
        </w:r>
        <w:r w:rsidR="00AE5A67" w:rsidRPr="00AE5A67">
          <w:rPr>
            <w:rFonts w:asciiTheme="minorHAnsi" w:eastAsiaTheme="minorEastAsia" w:hAnsiTheme="minorHAnsi"/>
            <w:noProof/>
            <w:sz w:val="22"/>
            <w:lang w:eastAsia="pl-PL"/>
          </w:rPr>
          <w:tab/>
        </w:r>
        <w:r w:rsidR="00AE5A67" w:rsidRPr="00AE5A67">
          <w:rPr>
            <w:rStyle w:val="Hipercze"/>
            <w:noProof/>
            <w:sz w:val="22"/>
          </w:rPr>
          <w:t>według Ciebie mogą być negatywne konsekwencje związane z uzależnieniem od alkoholu, narkotyków, dopalaczy i papierosów (pytanie wielokrotnego wyboru)?</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_Toc61627260 \h </w:instrText>
        </w:r>
        <w:r w:rsidR="00AE5A67" w:rsidRPr="00AE5A67">
          <w:rPr>
            <w:noProof/>
            <w:webHidden/>
            <w:sz w:val="22"/>
          </w:rPr>
        </w:r>
        <w:r w:rsidR="00AE5A67" w:rsidRPr="00AE5A67">
          <w:rPr>
            <w:noProof/>
            <w:webHidden/>
            <w:sz w:val="22"/>
          </w:rPr>
          <w:fldChar w:fldCharType="separate"/>
        </w:r>
        <w:r w:rsidR="00F47EB7">
          <w:rPr>
            <w:noProof/>
            <w:webHidden/>
            <w:sz w:val="22"/>
          </w:rPr>
          <w:t>67</w:t>
        </w:r>
        <w:r w:rsidR="00AE5A67" w:rsidRPr="00AE5A67">
          <w:rPr>
            <w:noProof/>
            <w:webHidden/>
            <w:sz w:val="22"/>
          </w:rPr>
          <w:fldChar w:fldCharType="end"/>
        </w:r>
      </w:hyperlink>
    </w:p>
    <w:p w14:paraId="75BE94A9" w14:textId="642C9324"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61" w:history="1">
        <w:r w:rsidR="00AE5A67" w:rsidRPr="00AE5A67">
          <w:rPr>
            <w:rStyle w:val="Hipercze"/>
            <w:noProof/>
            <w:sz w:val="22"/>
          </w:rPr>
          <w:t>Wykres 44. Do kogo zwróciłbyś się o pomoc mając problem związany z alkoholem, narkotykami lub dopalaczami?</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_Toc61627261 \h </w:instrText>
        </w:r>
        <w:r w:rsidR="00AE5A67" w:rsidRPr="00AE5A67">
          <w:rPr>
            <w:noProof/>
            <w:webHidden/>
            <w:sz w:val="22"/>
          </w:rPr>
        </w:r>
        <w:r w:rsidR="00AE5A67" w:rsidRPr="00AE5A67">
          <w:rPr>
            <w:noProof/>
            <w:webHidden/>
            <w:sz w:val="22"/>
          </w:rPr>
          <w:fldChar w:fldCharType="separate"/>
        </w:r>
        <w:r w:rsidR="00F47EB7">
          <w:rPr>
            <w:noProof/>
            <w:webHidden/>
            <w:sz w:val="22"/>
          </w:rPr>
          <w:t>68</w:t>
        </w:r>
        <w:r w:rsidR="00AE5A67" w:rsidRPr="00AE5A67">
          <w:rPr>
            <w:noProof/>
            <w:webHidden/>
            <w:sz w:val="22"/>
          </w:rPr>
          <w:fldChar w:fldCharType="end"/>
        </w:r>
      </w:hyperlink>
    </w:p>
    <w:p w14:paraId="2B5A06E4" w14:textId="644E45BD"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62" w:history="1">
        <w:r w:rsidR="00AE5A67" w:rsidRPr="00AE5A67">
          <w:rPr>
            <w:rStyle w:val="Hipercze"/>
            <w:noProof/>
            <w:sz w:val="22"/>
          </w:rPr>
          <w:t>Wykres 45. Czy zdarzyło Ci się doświadczyć przemocy?</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_Toc61627262 \h </w:instrText>
        </w:r>
        <w:r w:rsidR="00AE5A67" w:rsidRPr="00AE5A67">
          <w:rPr>
            <w:noProof/>
            <w:webHidden/>
            <w:sz w:val="22"/>
          </w:rPr>
        </w:r>
        <w:r w:rsidR="00AE5A67" w:rsidRPr="00AE5A67">
          <w:rPr>
            <w:noProof/>
            <w:webHidden/>
            <w:sz w:val="22"/>
          </w:rPr>
          <w:fldChar w:fldCharType="separate"/>
        </w:r>
        <w:r w:rsidR="00F47EB7">
          <w:rPr>
            <w:noProof/>
            <w:webHidden/>
            <w:sz w:val="22"/>
          </w:rPr>
          <w:t>69</w:t>
        </w:r>
        <w:r w:rsidR="00AE5A67" w:rsidRPr="00AE5A67">
          <w:rPr>
            <w:noProof/>
            <w:webHidden/>
            <w:sz w:val="22"/>
          </w:rPr>
          <w:fldChar w:fldCharType="end"/>
        </w:r>
      </w:hyperlink>
    </w:p>
    <w:p w14:paraId="37C71718" w14:textId="1BB74107"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63" w:history="1">
        <w:r w:rsidR="00AE5A67" w:rsidRPr="00AE5A67">
          <w:rPr>
            <w:rStyle w:val="Hipercze"/>
            <w:noProof/>
            <w:sz w:val="22"/>
          </w:rPr>
          <w:t>Wykres 46. Czy osoba, która stosowała wobec Ciebie przemoc była pod wpływem:</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_Toc61627263 \h </w:instrText>
        </w:r>
        <w:r w:rsidR="00AE5A67" w:rsidRPr="00AE5A67">
          <w:rPr>
            <w:noProof/>
            <w:webHidden/>
            <w:sz w:val="22"/>
          </w:rPr>
        </w:r>
        <w:r w:rsidR="00AE5A67" w:rsidRPr="00AE5A67">
          <w:rPr>
            <w:noProof/>
            <w:webHidden/>
            <w:sz w:val="22"/>
          </w:rPr>
          <w:fldChar w:fldCharType="separate"/>
        </w:r>
        <w:r w:rsidR="00F47EB7">
          <w:rPr>
            <w:noProof/>
            <w:webHidden/>
            <w:sz w:val="22"/>
          </w:rPr>
          <w:t>69</w:t>
        </w:r>
        <w:r w:rsidR="00AE5A67" w:rsidRPr="00AE5A67">
          <w:rPr>
            <w:noProof/>
            <w:webHidden/>
            <w:sz w:val="22"/>
          </w:rPr>
          <w:fldChar w:fldCharType="end"/>
        </w:r>
      </w:hyperlink>
    </w:p>
    <w:p w14:paraId="6BCDCB62" w14:textId="07B02BE1"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64" w:history="1">
        <w:r w:rsidR="00AE5A67" w:rsidRPr="00AE5A67">
          <w:rPr>
            <w:rStyle w:val="Hipercze"/>
            <w:noProof/>
            <w:sz w:val="22"/>
          </w:rPr>
          <w:t>Wykres 47. Czy w Twojej szkole występuje problem przemocy między uczniami?</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_Toc61627264 \h </w:instrText>
        </w:r>
        <w:r w:rsidR="00AE5A67" w:rsidRPr="00AE5A67">
          <w:rPr>
            <w:noProof/>
            <w:webHidden/>
            <w:sz w:val="22"/>
          </w:rPr>
        </w:r>
        <w:r w:rsidR="00AE5A67" w:rsidRPr="00AE5A67">
          <w:rPr>
            <w:noProof/>
            <w:webHidden/>
            <w:sz w:val="22"/>
          </w:rPr>
          <w:fldChar w:fldCharType="separate"/>
        </w:r>
        <w:r w:rsidR="00F47EB7">
          <w:rPr>
            <w:noProof/>
            <w:webHidden/>
            <w:sz w:val="22"/>
          </w:rPr>
          <w:t>70</w:t>
        </w:r>
        <w:r w:rsidR="00AE5A67" w:rsidRPr="00AE5A67">
          <w:rPr>
            <w:noProof/>
            <w:webHidden/>
            <w:sz w:val="22"/>
          </w:rPr>
          <w:fldChar w:fldCharType="end"/>
        </w:r>
      </w:hyperlink>
    </w:p>
    <w:p w14:paraId="51005C5F" w14:textId="0C075B9D"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65" w:history="1">
        <w:r w:rsidR="00AE5A67" w:rsidRPr="00AE5A67">
          <w:rPr>
            <w:rStyle w:val="Hipercze"/>
            <w:noProof/>
            <w:sz w:val="22"/>
          </w:rPr>
          <w:t>Wykres 48. Czy samemu zdarzyło Ci się stosować przemoc wobec innych?</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_Toc61627265 \h </w:instrText>
        </w:r>
        <w:r w:rsidR="00AE5A67" w:rsidRPr="00AE5A67">
          <w:rPr>
            <w:noProof/>
            <w:webHidden/>
            <w:sz w:val="22"/>
          </w:rPr>
        </w:r>
        <w:r w:rsidR="00AE5A67" w:rsidRPr="00AE5A67">
          <w:rPr>
            <w:noProof/>
            <w:webHidden/>
            <w:sz w:val="22"/>
          </w:rPr>
          <w:fldChar w:fldCharType="separate"/>
        </w:r>
        <w:r w:rsidR="00F47EB7">
          <w:rPr>
            <w:noProof/>
            <w:webHidden/>
            <w:sz w:val="22"/>
          </w:rPr>
          <w:t>70</w:t>
        </w:r>
        <w:r w:rsidR="00AE5A67" w:rsidRPr="00AE5A67">
          <w:rPr>
            <w:noProof/>
            <w:webHidden/>
            <w:sz w:val="22"/>
          </w:rPr>
          <w:fldChar w:fldCharType="end"/>
        </w:r>
      </w:hyperlink>
    </w:p>
    <w:p w14:paraId="15E48666" w14:textId="1E594710"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66" w:history="1">
        <w:r w:rsidR="00AE5A67" w:rsidRPr="00AE5A67">
          <w:rPr>
            <w:rStyle w:val="Hipercze"/>
            <w:noProof/>
            <w:sz w:val="22"/>
          </w:rPr>
          <w:t>Wykres 49. Czy znasz kogoś w swoim otoczeniu, kto jest ofiarą przemocy w swoim domu?</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_Toc61627266 \h </w:instrText>
        </w:r>
        <w:r w:rsidR="00AE5A67" w:rsidRPr="00AE5A67">
          <w:rPr>
            <w:noProof/>
            <w:webHidden/>
            <w:sz w:val="22"/>
          </w:rPr>
        </w:r>
        <w:r w:rsidR="00AE5A67" w:rsidRPr="00AE5A67">
          <w:rPr>
            <w:noProof/>
            <w:webHidden/>
            <w:sz w:val="22"/>
          </w:rPr>
          <w:fldChar w:fldCharType="separate"/>
        </w:r>
        <w:r w:rsidR="00F47EB7">
          <w:rPr>
            <w:noProof/>
            <w:webHidden/>
            <w:sz w:val="22"/>
          </w:rPr>
          <w:t>71</w:t>
        </w:r>
        <w:r w:rsidR="00AE5A67" w:rsidRPr="00AE5A67">
          <w:rPr>
            <w:noProof/>
            <w:webHidden/>
            <w:sz w:val="22"/>
          </w:rPr>
          <w:fldChar w:fldCharType="end"/>
        </w:r>
      </w:hyperlink>
    </w:p>
    <w:p w14:paraId="7B04C161" w14:textId="67D5AE20"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67" w:history="1">
        <w:r w:rsidR="00AE5A67" w:rsidRPr="00AE5A67">
          <w:rPr>
            <w:rStyle w:val="Hipercze"/>
            <w:noProof/>
            <w:sz w:val="22"/>
          </w:rPr>
          <w:t>Wykres 50. Czym według Ciebie jest cyberprzemoc?</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_Toc61627267 \h </w:instrText>
        </w:r>
        <w:r w:rsidR="00AE5A67" w:rsidRPr="00AE5A67">
          <w:rPr>
            <w:noProof/>
            <w:webHidden/>
            <w:sz w:val="22"/>
          </w:rPr>
        </w:r>
        <w:r w:rsidR="00AE5A67" w:rsidRPr="00AE5A67">
          <w:rPr>
            <w:noProof/>
            <w:webHidden/>
            <w:sz w:val="22"/>
          </w:rPr>
          <w:fldChar w:fldCharType="separate"/>
        </w:r>
        <w:r w:rsidR="00F47EB7">
          <w:rPr>
            <w:noProof/>
            <w:webHidden/>
            <w:sz w:val="22"/>
          </w:rPr>
          <w:t>71</w:t>
        </w:r>
        <w:r w:rsidR="00AE5A67" w:rsidRPr="00AE5A67">
          <w:rPr>
            <w:noProof/>
            <w:webHidden/>
            <w:sz w:val="22"/>
          </w:rPr>
          <w:fldChar w:fldCharType="end"/>
        </w:r>
      </w:hyperlink>
    </w:p>
    <w:p w14:paraId="007BADA3" w14:textId="2BB0F9D7"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68" w:history="1">
        <w:r w:rsidR="00AE5A67" w:rsidRPr="00AE5A67">
          <w:rPr>
            <w:rStyle w:val="Hipercze"/>
            <w:noProof/>
            <w:sz w:val="22"/>
          </w:rPr>
          <w:t>Wykres 51. Co według Ciebie przyczynia się do powstawania cyberprzemocy (pytanie wielokrotnego wyboru)?</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_Toc61627268 \h </w:instrText>
        </w:r>
        <w:r w:rsidR="00AE5A67" w:rsidRPr="00AE5A67">
          <w:rPr>
            <w:noProof/>
            <w:webHidden/>
            <w:sz w:val="22"/>
          </w:rPr>
        </w:r>
        <w:r w:rsidR="00AE5A67" w:rsidRPr="00AE5A67">
          <w:rPr>
            <w:noProof/>
            <w:webHidden/>
            <w:sz w:val="22"/>
          </w:rPr>
          <w:fldChar w:fldCharType="separate"/>
        </w:r>
        <w:r w:rsidR="00F47EB7">
          <w:rPr>
            <w:noProof/>
            <w:webHidden/>
            <w:sz w:val="22"/>
          </w:rPr>
          <w:t>72</w:t>
        </w:r>
        <w:r w:rsidR="00AE5A67" w:rsidRPr="00AE5A67">
          <w:rPr>
            <w:noProof/>
            <w:webHidden/>
            <w:sz w:val="22"/>
          </w:rPr>
          <w:fldChar w:fldCharType="end"/>
        </w:r>
      </w:hyperlink>
    </w:p>
    <w:p w14:paraId="23C10262" w14:textId="660478EC" w:rsidR="00AE5A67" w:rsidRPr="00AE5A67" w:rsidRDefault="003E2E9B">
      <w:pPr>
        <w:pStyle w:val="Spisilustracji"/>
        <w:tabs>
          <w:tab w:val="right" w:leader="dot" w:pos="9066"/>
        </w:tabs>
        <w:rPr>
          <w:rFonts w:asciiTheme="minorHAnsi" w:eastAsiaTheme="minorEastAsia" w:hAnsiTheme="minorHAnsi"/>
          <w:noProof/>
          <w:sz w:val="22"/>
          <w:lang w:eastAsia="pl-PL"/>
        </w:rPr>
      </w:pPr>
      <w:hyperlink w:anchor="_Toc61627269" w:history="1">
        <w:r w:rsidR="00AE5A67" w:rsidRPr="00AE5A67">
          <w:rPr>
            <w:rStyle w:val="Hipercze"/>
            <w:noProof/>
            <w:sz w:val="22"/>
          </w:rPr>
          <w:t>Wykres 52. Jaka forma zajęć profilaktycznych jest wg Ciebie najciekawsza/ najefektywniejsza (pytanie wielokrotnego wyboru)?</w:t>
        </w:r>
        <w:r w:rsidR="00AE5A67" w:rsidRPr="00AE5A67">
          <w:rPr>
            <w:noProof/>
            <w:webHidden/>
            <w:sz w:val="22"/>
          </w:rPr>
          <w:tab/>
        </w:r>
        <w:r w:rsidR="00AE5A67" w:rsidRPr="00AE5A67">
          <w:rPr>
            <w:noProof/>
            <w:webHidden/>
            <w:sz w:val="22"/>
          </w:rPr>
          <w:fldChar w:fldCharType="begin"/>
        </w:r>
        <w:r w:rsidR="00AE5A67" w:rsidRPr="00AE5A67">
          <w:rPr>
            <w:noProof/>
            <w:webHidden/>
            <w:sz w:val="22"/>
          </w:rPr>
          <w:instrText xml:space="preserve"> PAGEREF _Toc61627269 \h </w:instrText>
        </w:r>
        <w:r w:rsidR="00AE5A67" w:rsidRPr="00AE5A67">
          <w:rPr>
            <w:noProof/>
            <w:webHidden/>
            <w:sz w:val="22"/>
          </w:rPr>
        </w:r>
        <w:r w:rsidR="00AE5A67" w:rsidRPr="00AE5A67">
          <w:rPr>
            <w:noProof/>
            <w:webHidden/>
            <w:sz w:val="22"/>
          </w:rPr>
          <w:fldChar w:fldCharType="separate"/>
        </w:r>
        <w:r w:rsidR="00F47EB7">
          <w:rPr>
            <w:noProof/>
            <w:webHidden/>
            <w:sz w:val="22"/>
          </w:rPr>
          <w:t>73</w:t>
        </w:r>
        <w:r w:rsidR="00AE5A67" w:rsidRPr="00AE5A67">
          <w:rPr>
            <w:noProof/>
            <w:webHidden/>
            <w:sz w:val="22"/>
          </w:rPr>
          <w:fldChar w:fldCharType="end"/>
        </w:r>
      </w:hyperlink>
    </w:p>
    <w:p w14:paraId="33009A45" w14:textId="0CB53478" w:rsidR="00AE5A67" w:rsidRPr="00AE5A67" w:rsidRDefault="00AE5A67" w:rsidP="00AE5A67">
      <w:pPr>
        <w:rPr>
          <w:lang w:bidi="en-US"/>
        </w:rPr>
      </w:pPr>
      <w:r>
        <w:rPr>
          <w:lang w:bidi="en-US"/>
        </w:rPr>
        <w:fldChar w:fldCharType="end"/>
      </w:r>
    </w:p>
    <w:sectPr w:rsidR="00AE5A67" w:rsidRPr="00AE5A67" w:rsidSect="004C44C6">
      <w:headerReference w:type="default" r:id="rId81"/>
      <w:type w:val="continuous"/>
      <w:pgSz w:w="1191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C13D1B" w14:textId="77777777" w:rsidR="003E2E9B" w:rsidRDefault="003E2E9B" w:rsidP="00CD001B">
      <w:pPr>
        <w:spacing w:after="0" w:line="240" w:lineRule="auto"/>
      </w:pPr>
      <w:r>
        <w:separator/>
      </w:r>
    </w:p>
  </w:endnote>
  <w:endnote w:type="continuationSeparator" w:id="0">
    <w:p w14:paraId="2B41C2DD" w14:textId="77777777" w:rsidR="003E2E9B" w:rsidRDefault="003E2E9B" w:rsidP="00CD0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1351901"/>
      <w:docPartObj>
        <w:docPartGallery w:val="Page Numbers (Bottom of Page)"/>
        <w:docPartUnique/>
      </w:docPartObj>
    </w:sdtPr>
    <w:sdtContent>
      <w:p w14:paraId="04FF39D6" w14:textId="7E5D7B8A" w:rsidR="003E2E9B" w:rsidRDefault="003E2E9B">
        <w:pPr>
          <w:pStyle w:val="Stopka"/>
          <w:jc w:val="right"/>
        </w:pPr>
        <w:r>
          <w:fldChar w:fldCharType="begin"/>
        </w:r>
        <w:r>
          <w:instrText>PAGE   \* MERGEFORMAT</w:instrText>
        </w:r>
        <w:r>
          <w:fldChar w:fldCharType="separate"/>
        </w:r>
        <w:r>
          <w:rPr>
            <w:noProof/>
          </w:rPr>
          <w:t>38</w:t>
        </w:r>
        <w:r>
          <w:fldChar w:fldCharType="end"/>
        </w:r>
      </w:p>
    </w:sdtContent>
  </w:sdt>
  <w:p w14:paraId="6335E4B6" w14:textId="77777777" w:rsidR="003E2E9B" w:rsidRDefault="003E2E9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6F98C1" w14:textId="77777777" w:rsidR="003E2E9B" w:rsidRDefault="003E2E9B" w:rsidP="00CD001B">
      <w:pPr>
        <w:spacing w:after="0" w:line="240" w:lineRule="auto"/>
      </w:pPr>
      <w:r>
        <w:separator/>
      </w:r>
    </w:p>
  </w:footnote>
  <w:footnote w:type="continuationSeparator" w:id="0">
    <w:p w14:paraId="7C35EE06" w14:textId="77777777" w:rsidR="003E2E9B" w:rsidRDefault="003E2E9B" w:rsidP="00CD001B">
      <w:pPr>
        <w:spacing w:after="0" w:line="240" w:lineRule="auto"/>
      </w:pPr>
      <w:r>
        <w:continuationSeparator/>
      </w:r>
    </w:p>
  </w:footnote>
  <w:footnote w:id="1">
    <w:p w14:paraId="2D43E297" w14:textId="77777777" w:rsidR="003E2E9B" w:rsidRPr="00BC5F3A" w:rsidRDefault="003E2E9B" w:rsidP="007017A8">
      <w:pPr>
        <w:pStyle w:val="Tekstprzypisudolnego"/>
      </w:pPr>
      <w:r w:rsidRPr="00BC5F3A">
        <w:rPr>
          <w:rStyle w:val="Odwoanieprzypisudolnego"/>
        </w:rPr>
        <w:footnoteRef/>
      </w:r>
      <w:r w:rsidRPr="00BC5F3A">
        <w:t xml:space="preserve"> K. Loranty, </w:t>
      </w:r>
      <w:r w:rsidRPr="00BC5F3A">
        <w:rPr>
          <w:i/>
        </w:rPr>
        <w:t>Bezpieczeństwo społeczne Rzeczypospolitej Polskiej</w:t>
      </w:r>
      <w:r w:rsidRPr="00BC5F3A">
        <w:t>, Warszawa 2004, s. 98.</w:t>
      </w:r>
    </w:p>
  </w:footnote>
  <w:footnote w:id="2">
    <w:p w14:paraId="4D461519" w14:textId="77777777" w:rsidR="003E2E9B" w:rsidRDefault="003E2E9B" w:rsidP="00785E5D">
      <w:pPr>
        <w:pStyle w:val="Tekstprzypisudolnego"/>
      </w:pPr>
      <w:r>
        <w:rPr>
          <w:rStyle w:val="Odwoanieprzypisudolnego"/>
        </w:rPr>
        <w:footnoteRef/>
      </w:r>
      <w:r>
        <w:t xml:space="preserve"> Wymienione w ustawie dysfunkcje, z powodu których przyznana była pomoc, mogły współwystępować ze sobą i z tego względu liczba osób i rodzin się nie sumuje.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97F57" w14:textId="0276C916" w:rsidR="003E2E9B" w:rsidRDefault="003E2E9B" w:rsidP="0068024D">
    <w:pPr>
      <w:pStyle w:val="Nagwek"/>
      <w:jc w:val="center"/>
    </w:pPr>
    <w:r w:rsidRPr="00E2013E">
      <w:rPr>
        <w:rFonts w:ascii="Calibri" w:eastAsia="Calibri" w:hAnsi="Calibri" w:cs="Times New Roman"/>
        <w:noProof/>
        <w:lang w:eastAsia="pl-PL"/>
      </w:rPr>
      <w:drawing>
        <wp:inline distT="0" distB="0" distL="0" distR="0" wp14:anchorId="220D0D63" wp14:editId="69C751E0">
          <wp:extent cx="1640205" cy="475615"/>
          <wp:effectExtent l="0" t="0" r="0" b="635"/>
          <wp:docPr id="1645" name="Obraz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0205" cy="47561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B8720" w14:textId="6CC69B77" w:rsidR="003E2E9B" w:rsidRDefault="003E2E9B" w:rsidP="00CD001B">
    <w:pPr>
      <w:pStyle w:val="Nagwek"/>
      <w:jc w:val="center"/>
    </w:pPr>
    <w:r w:rsidRPr="00E2013E">
      <w:rPr>
        <w:rFonts w:ascii="Calibri" w:eastAsia="Calibri" w:hAnsi="Calibri" w:cs="Times New Roman"/>
        <w:noProof/>
        <w:lang w:eastAsia="pl-PL"/>
      </w:rPr>
      <w:drawing>
        <wp:inline distT="0" distB="0" distL="0" distR="0" wp14:anchorId="1A471AB2" wp14:editId="34D7D8E2">
          <wp:extent cx="1640205" cy="475615"/>
          <wp:effectExtent l="0" t="0" r="0" b="63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0205" cy="47561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A29B3"/>
    <w:multiLevelType w:val="hybridMultilevel"/>
    <w:tmpl w:val="582E6FD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2C44A36"/>
    <w:multiLevelType w:val="hybridMultilevel"/>
    <w:tmpl w:val="926E035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1C6965"/>
    <w:multiLevelType w:val="hybridMultilevel"/>
    <w:tmpl w:val="3082338C"/>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 w15:restartNumberingAfterBreak="0">
    <w:nsid w:val="070C0D46"/>
    <w:multiLevelType w:val="hybridMultilevel"/>
    <w:tmpl w:val="B9AEDC6E"/>
    <w:lvl w:ilvl="0" w:tplc="E9E80B12">
      <w:numFmt w:val="bullet"/>
      <w:lvlText w:val=""/>
      <w:lvlJc w:val="left"/>
      <w:pPr>
        <w:ind w:left="525" w:hanging="416"/>
      </w:pPr>
      <w:rPr>
        <w:rFonts w:ascii="Symbol" w:eastAsia="Symbol" w:hAnsi="Symbol" w:cs="Symbol" w:hint="default"/>
        <w:w w:val="100"/>
        <w:sz w:val="24"/>
        <w:szCs w:val="24"/>
        <w:lang w:val="pl-PL" w:eastAsia="pl-PL" w:bidi="pl-PL"/>
      </w:rPr>
    </w:lvl>
    <w:lvl w:ilvl="1" w:tplc="15E2FE56">
      <w:numFmt w:val="bullet"/>
      <w:lvlText w:val="•"/>
      <w:lvlJc w:val="left"/>
      <w:pPr>
        <w:ind w:left="1093" w:hanging="416"/>
      </w:pPr>
      <w:rPr>
        <w:rFonts w:hint="default"/>
        <w:lang w:val="pl-PL" w:eastAsia="pl-PL" w:bidi="pl-PL"/>
      </w:rPr>
    </w:lvl>
    <w:lvl w:ilvl="2" w:tplc="E9888FE6">
      <w:numFmt w:val="bullet"/>
      <w:lvlText w:val="•"/>
      <w:lvlJc w:val="left"/>
      <w:pPr>
        <w:ind w:left="1666" w:hanging="416"/>
      </w:pPr>
      <w:rPr>
        <w:rFonts w:hint="default"/>
        <w:lang w:val="pl-PL" w:eastAsia="pl-PL" w:bidi="pl-PL"/>
      </w:rPr>
    </w:lvl>
    <w:lvl w:ilvl="3" w:tplc="F3A82E3C">
      <w:numFmt w:val="bullet"/>
      <w:lvlText w:val="•"/>
      <w:lvlJc w:val="left"/>
      <w:pPr>
        <w:ind w:left="2239" w:hanging="416"/>
      </w:pPr>
      <w:rPr>
        <w:rFonts w:hint="default"/>
        <w:lang w:val="pl-PL" w:eastAsia="pl-PL" w:bidi="pl-PL"/>
      </w:rPr>
    </w:lvl>
    <w:lvl w:ilvl="4" w:tplc="09E278EC">
      <w:numFmt w:val="bullet"/>
      <w:lvlText w:val="•"/>
      <w:lvlJc w:val="left"/>
      <w:pPr>
        <w:ind w:left="2812" w:hanging="416"/>
      </w:pPr>
      <w:rPr>
        <w:rFonts w:hint="default"/>
        <w:lang w:val="pl-PL" w:eastAsia="pl-PL" w:bidi="pl-PL"/>
      </w:rPr>
    </w:lvl>
    <w:lvl w:ilvl="5" w:tplc="85EE8B54">
      <w:numFmt w:val="bullet"/>
      <w:lvlText w:val="•"/>
      <w:lvlJc w:val="left"/>
      <w:pPr>
        <w:ind w:left="3385" w:hanging="416"/>
      </w:pPr>
      <w:rPr>
        <w:rFonts w:hint="default"/>
        <w:lang w:val="pl-PL" w:eastAsia="pl-PL" w:bidi="pl-PL"/>
      </w:rPr>
    </w:lvl>
    <w:lvl w:ilvl="6" w:tplc="7EACF4B0">
      <w:numFmt w:val="bullet"/>
      <w:lvlText w:val="•"/>
      <w:lvlJc w:val="left"/>
      <w:pPr>
        <w:ind w:left="3958" w:hanging="416"/>
      </w:pPr>
      <w:rPr>
        <w:rFonts w:hint="default"/>
        <w:lang w:val="pl-PL" w:eastAsia="pl-PL" w:bidi="pl-PL"/>
      </w:rPr>
    </w:lvl>
    <w:lvl w:ilvl="7" w:tplc="8EE8050C">
      <w:numFmt w:val="bullet"/>
      <w:lvlText w:val="•"/>
      <w:lvlJc w:val="left"/>
      <w:pPr>
        <w:ind w:left="4531" w:hanging="416"/>
      </w:pPr>
      <w:rPr>
        <w:rFonts w:hint="default"/>
        <w:lang w:val="pl-PL" w:eastAsia="pl-PL" w:bidi="pl-PL"/>
      </w:rPr>
    </w:lvl>
    <w:lvl w:ilvl="8" w:tplc="E6C22E16">
      <w:numFmt w:val="bullet"/>
      <w:lvlText w:val="•"/>
      <w:lvlJc w:val="left"/>
      <w:pPr>
        <w:ind w:left="5104" w:hanging="416"/>
      </w:pPr>
      <w:rPr>
        <w:rFonts w:hint="default"/>
        <w:lang w:val="pl-PL" w:eastAsia="pl-PL" w:bidi="pl-PL"/>
      </w:rPr>
    </w:lvl>
  </w:abstractNum>
  <w:abstractNum w:abstractNumId="4" w15:restartNumberingAfterBreak="0">
    <w:nsid w:val="08636B8B"/>
    <w:multiLevelType w:val="hybridMultilevel"/>
    <w:tmpl w:val="141E1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914E91"/>
    <w:multiLevelType w:val="hybridMultilevel"/>
    <w:tmpl w:val="1DF6EC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BC6269"/>
    <w:multiLevelType w:val="hybridMultilevel"/>
    <w:tmpl w:val="232C96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1674E51"/>
    <w:multiLevelType w:val="hybridMultilevel"/>
    <w:tmpl w:val="6C7A1A1A"/>
    <w:lvl w:ilvl="0" w:tplc="CB866624">
      <w:numFmt w:val="bullet"/>
      <w:lvlText w:val=""/>
      <w:lvlJc w:val="left"/>
      <w:pPr>
        <w:ind w:left="462" w:hanging="356"/>
      </w:pPr>
      <w:rPr>
        <w:rFonts w:ascii="Symbol" w:eastAsia="Symbol" w:hAnsi="Symbol" w:cs="Symbol" w:hint="default"/>
        <w:w w:val="100"/>
        <w:sz w:val="24"/>
        <w:szCs w:val="24"/>
        <w:lang w:val="pl-PL" w:eastAsia="pl-PL" w:bidi="pl-PL"/>
      </w:rPr>
    </w:lvl>
    <w:lvl w:ilvl="1" w:tplc="FCBE8918">
      <w:numFmt w:val="bullet"/>
      <w:lvlText w:val="•"/>
      <w:lvlJc w:val="left"/>
      <w:pPr>
        <w:ind w:left="865" w:hanging="356"/>
      </w:pPr>
      <w:rPr>
        <w:rFonts w:hint="default"/>
        <w:lang w:val="pl-PL" w:eastAsia="pl-PL" w:bidi="pl-PL"/>
      </w:rPr>
    </w:lvl>
    <w:lvl w:ilvl="2" w:tplc="F2C8A25A">
      <w:numFmt w:val="bullet"/>
      <w:lvlText w:val="•"/>
      <w:lvlJc w:val="left"/>
      <w:pPr>
        <w:ind w:left="1270" w:hanging="356"/>
      </w:pPr>
      <w:rPr>
        <w:rFonts w:hint="default"/>
        <w:lang w:val="pl-PL" w:eastAsia="pl-PL" w:bidi="pl-PL"/>
      </w:rPr>
    </w:lvl>
    <w:lvl w:ilvl="3" w:tplc="F01A9A22">
      <w:numFmt w:val="bullet"/>
      <w:lvlText w:val="•"/>
      <w:lvlJc w:val="left"/>
      <w:pPr>
        <w:ind w:left="1675" w:hanging="356"/>
      </w:pPr>
      <w:rPr>
        <w:rFonts w:hint="default"/>
        <w:lang w:val="pl-PL" w:eastAsia="pl-PL" w:bidi="pl-PL"/>
      </w:rPr>
    </w:lvl>
    <w:lvl w:ilvl="4" w:tplc="7792AF16">
      <w:numFmt w:val="bullet"/>
      <w:lvlText w:val="•"/>
      <w:lvlJc w:val="left"/>
      <w:pPr>
        <w:ind w:left="2080" w:hanging="356"/>
      </w:pPr>
      <w:rPr>
        <w:rFonts w:hint="default"/>
        <w:lang w:val="pl-PL" w:eastAsia="pl-PL" w:bidi="pl-PL"/>
      </w:rPr>
    </w:lvl>
    <w:lvl w:ilvl="5" w:tplc="6B668E7E">
      <w:numFmt w:val="bullet"/>
      <w:lvlText w:val="•"/>
      <w:lvlJc w:val="left"/>
      <w:pPr>
        <w:ind w:left="2486" w:hanging="356"/>
      </w:pPr>
      <w:rPr>
        <w:rFonts w:hint="default"/>
        <w:lang w:val="pl-PL" w:eastAsia="pl-PL" w:bidi="pl-PL"/>
      </w:rPr>
    </w:lvl>
    <w:lvl w:ilvl="6" w:tplc="E3F84D2C">
      <w:numFmt w:val="bullet"/>
      <w:lvlText w:val="•"/>
      <w:lvlJc w:val="left"/>
      <w:pPr>
        <w:ind w:left="2891" w:hanging="356"/>
      </w:pPr>
      <w:rPr>
        <w:rFonts w:hint="default"/>
        <w:lang w:val="pl-PL" w:eastAsia="pl-PL" w:bidi="pl-PL"/>
      </w:rPr>
    </w:lvl>
    <w:lvl w:ilvl="7" w:tplc="20A26744">
      <w:numFmt w:val="bullet"/>
      <w:lvlText w:val="•"/>
      <w:lvlJc w:val="left"/>
      <w:pPr>
        <w:ind w:left="3296" w:hanging="356"/>
      </w:pPr>
      <w:rPr>
        <w:rFonts w:hint="default"/>
        <w:lang w:val="pl-PL" w:eastAsia="pl-PL" w:bidi="pl-PL"/>
      </w:rPr>
    </w:lvl>
    <w:lvl w:ilvl="8" w:tplc="24E0EAF2">
      <w:numFmt w:val="bullet"/>
      <w:lvlText w:val="•"/>
      <w:lvlJc w:val="left"/>
      <w:pPr>
        <w:ind w:left="3701" w:hanging="356"/>
      </w:pPr>
      <w:rPr>
        <w:rFonts w:hint="default"/>
        <w:lang w:val="pl-PL" w:eastAsia="pl-PL" w:bidi="pl-PL"/>
      </w:rPr>
    </w:lvl>
  </w:abstractNum>
  <w:abstractNum w:abstractNumId="8" w15:restartNumberingAfterBreak="0">
    <w:nsid w:val="15E92DA4"/>
    <w:multiLevelType w:val="hybridMultilevel"/>
    <w:tmpl w:val="6E4CB862"/>
    <w:lvl w:ilvl="0" w:tplc="07BAA3D0">
      <w:numFmt w:val="bullet"/>
      <w:lvlText w:val=""/>
      <w:lvlJc w:val="left"/>
      <w:pPr>
        <w:ind w:left="462" w:hanging="356"/>
      </w:pPr>
      <w:rPr>
        <w:rFonts w:ascii="Symbol" w:eastAsia="Symbol" w:hAnsi="Symbol" w:cs="Symbol" w:hint="default"/>
        <w:w w:val="100"/>
        <w:sz w:val="24"/>
        <w:szCs w:val="24"/>
        <w:lang w:val="pl-PL" w:eastAsia="pl-PL" w:bidi="pl-PL"/>
      </w:rPr>
    </w:lvl>
    <w:lvl w:ilvl="1" w:tplc="0AB4FD64">
      <w:numFmt w:val="bullet"/>
      <w:lvlText w:val="•"/>
      <w:lvlJc w:val="left"/>
      <w:pPr>
        <w:ind w:left="1006" w:hanging="356"/>
      </w:pPr>
      <w:rPr>
        <w:rFonts w:hint="default"/>
        <w:lang w:val="pl-PL" w:eastAsia="pl-PL" w:bidi="pl-PL"/>
      </w:rPr>
    </w:lvl>
    <w:lvl w:ilvl="2" w:tplc="A356B50E">
      <w:numFmt w:val="bullet"/>
      <w:lvlText w:val="•"/>
      <w:lvlJc w:val="left"/>
      <w:pPr>
        <w:ind w:left="1553" w:hanging="356"/>
      </w:pPr>
      <w:rPr>
        <w:rFonts w:hint="default"/>
        <w:lang w:val="pl-PL" w:eastAsia="pl-PL" w:bidi="pl-PL"/>
      </w:rPr>
    </w:lvl>
    <w:lvl w:ilvl="3" w:tplc="6AF22392">
      <w:numFmt w:val="bullet"/>
      <w:lvlText w:val="•"/>
      <w:lvlJc w:val="left"/>
      <w:pPr>
        <w:ind w:left="2100" w:hanging="356"/>
      </w:pPr>
      <w:rPr>
        <w:rFonts w:hint="default"/>
        <w:lang w:val="pl-PL" w:eastAsia="pl-PL" w:bidi="pl-PL"/>
      </w:rPr>
    </w:lvl>
    <w:lvl w:ilvl="4" w:tplc="DE48F5B0">
      <w:numFmt w:val="bullet"/>
      <w:lvlText w:val="•"/>
      <w:lvlJc w:val="left"/>
      <w:pPr>
        <w:ind w:left="2647" w:hanging="356"/>
      </w:pPr>
      <w:rPr>
        <w:rFonts w:hint="default"/>
        <w:lang w:val="pl-PL" w:eastAsia="pl-PL" w:bidi="pl-PL"/>
      </w:rPr>
    </w:lvl>
    <w:lvl w:ilvl="5" w:tplc="E72C483E">
      <w:numFmt w:val="bullet"/>
      <w:lvlText w:val="•"/>
      <w:lvlJc w:val="left"/>
      <w:pPr>
        <w:ind w:left="3194" w:hanging="356"/>
      </w:pPr>
      <w:rPr>
        <w:rFonts w:hint="default"/>
        <w:lang w:val="pl-PL" w:eastAsia="pl-PL" w:bidi="pl-PL"/>
      </w:rPr>
    </w:lvl>
    <w:lvl w:ilvl="6" w:tplc="D7521B5A">
      <w:numFmt w:val="bullet"/>
      <w:lvlText w:val="•"/>
      <w:lvlJc w:val="left"/>
      <w:pPr>
        <w:ind w:left="3740" w:hanging="356"/>
      </w:pPr>
      <w:rPr>
        <w:rFonts w:hint="default"/>
        <w:lang w:val="pl-PL" w:eastAsia="pl-PL" w:bidi="pl-PL"/>
      </w:rPr>
    </w:lvl>
    <w:lvl w:ilvl="7" w:tplc="91109D8E">
      <w:numFmt w:val="bullet"/>
      <w:lvlText w:val="•"/>
      <w:lvlJc w:val="left"/>
      <w:pPr>
        <w:ind w:left="4287" w:hanging="356"/>
      </w:pPr>
      <w:rPr>
        <w:rFonts w:hint="default"/>
        <w:lang w:val="pl-PL" w:eastAsia="pl-PL" w:bidi="pl-PL"/>
      </w:rPr>
    </w:lvl>
    <w:lvl w:ilvl="8" w:tplc="02804672">
      <w:numFmt w:val="bullet"/>
      <w:lvlText w:val="•"/>
      <w:lvlJc w:val="left"/>
      <w:pPr>
        <w:ind w:left="4834" w:hanging="356"/>
      </w:pPr>
      <w:rPr>
        <w:rFonts w:hint="default"/>
        <w:lang w:val="pl-PL" w:eastAsia="pl-PL" w:bidi="pl-PL"/>
      </w:rPr>
    </w:lvl>
  </w:abstractNum>
  <w:abstractNum w:abstractNumId="9" w15:restartNumberingAfterBreak="0">
    <w:nsid w:val="16834FAC"/>
    <w:multiLevelType w:val="hybridMultilevel"/>
    <w:tmpl w:val="6C1CC8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8D2768F"/>
    <w:multiLevelType w:val="hybridMultilevel"/>
    <w:tmpl w:val="5320853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B430852"/>
    <w:multiLevelType w:val="hybridMultilevel"/>
    <w:tmpl w:val="BFCC762E"/>
    <w:lvl w:ilvl="0" w:tplc="0415000D">
      <w:start w:val="1"/>
      <w:numFmt w:val="bullet"/>
      <w:lvlText w:val=""/>
      <w:lvlJc w:val="left"/>
      <w:pPr>
        <w:ind w:left="720" w:hanging="360"/>
      </w:pPr>
      <w:rPr>
        <w:rFonts w:ascii="Wingdings" w:hAnsi="Wingdings"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CA23994"/>
    <w:multiLevelType w:val="hybridMultilevel"/>
    <w:tmpl w:val="3A4A79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1921BCF"/>
    <w:multiLevelType w:val="hybridMultilevel"/>
    <w:tmpl w:val="F20C3B3A"/>
    <w:lvl w:ilvl="0" w:tplc="7E7E4EBE">
      <w:numFmt w:val="bullet"/>
      <w:lvlText w:val=""/>
      <w:lvlJc w:val="left"/>
      <w:pPr>
        <w:ind w:left="462" w:hanging="356"/>
      </w:pPr>
      <w:rPr>
        <w:rFonts w:ascii="Symbol" w:eastAsia="Symbol" w:hAnsi="Symbol" w:cs="Symbol" w:hint="default"/>
        <w:w w:val="100"/>
        <w:sz w:val="24"/>
        <w:szCs w:val="24"/>
        <w:lang w:val="pl-PL" w:eastAsia="pl-PL" w:bidi="pl-PL"/>
      </w:rPr>
    </w:lvl>
    <w:lvl w:ilvl="1" w:tplc="4EEC2CD6">
      <w:numFmt w:val="bullet"/>
      <w:lvlText w:val="•"/>
      <w:lvlJc w:val="left"/>
      <w:pPr>
        <w:ind w:left="1006" w:hanging="356"/>
      </w:pPr>
      <w:rPr>
        <w:rFonts w:hint="default"/>
        <w:lang w:val="pl-PL" w:eastAsia="pl-PL" w:bidi="pl-PL"/>
      </w:rPr>
    </w:lvl>
    <w:lvl w:ilvl="2" w:tplc="85580DA6">
      <w:numFmt w:val="bullet"/>
      <w:lvlText w:val="•"/>
      <w:lvlJc w:val="left"/>
      <w:pPr>
        <w:ind w:left="1553" w:hanging="356"/>
      </w:pPr>
      <w:rPr>
        <w:rFonts w:hint="default"/>
        <w:lang w:val="pl-PL" w:eastAsia="pl-PL" w:bidi="pl-PL"/>
      </w:rPr>
    </w:lvl>
    <w:lvl w:ilvl="3" w:tplc="DC7AEDE2">
      <w:numFmt w:val="bullet"/>
      <w:lvlText w:val="•"/>
      <w:lvlJc w:val="left"/>
      <w:pPr>
        <w:ind w:left="2100" w:hanging="356"/>
      </w:pPr>
      <w:rPr>
        <w:rFonts w:hint="default"/>
        <w:lang w:val="pl-PL" w:eastAsia="pl-PL" w:bidi="pl-PL"/>
      </w:rPr>
    </w:lvl>
    <w:lvl w:ilvl="4" w:tplc="7EEEF928">
      <w:numFmt w:val="bullet"/>
      <w:lvlText w:val="•"/>
      <w:lvlJc w:val="left"/>
      <w:pPr>
        <w:ind w:left="2647" w:hanging="356"/>
      </w:pPr>
      <w:rPr>
        <w:rFonts w:hint="default"/>
        <w:lang w:val="pl-PL" w:eastAsia="pl-PL" w:bidi="pl-PL"/>
      </w:rPr>
    </w:lvl>
    <w:lvl w:ilvl="5" w:tplc="25C4342C">
      <w:numFmt w:val="bullet"/>
      <w:lvlText w:val="•"/>
      <w:lvlJc w:val="left"/>
      <w:pPr>
        <w:ind w:left="3194" w:hanging="356"/>
      </w:pPr>
      <w:rPr>
        <w:rFonts w:hint="default"/>
        <w:lang w:val="pl-PL" w:eastAsia="pl-PL" w:bidi="pl-PL"/>
      </w:rPr>
    </w:lvl>
    <w:lvl w:ilvl="6" w:tplc="F49804EA">
      <w:numFmt w:val="bullet"/>
      <w:lvlText w:val="•"/>
      <w:lvlJc w:val="left"/>
      <w:pPr>
        <w:ind w:left="3740" w:hanging="356"/>
      </w:pPr>
      <w:rPr>
        <w:rFonts w:hint="default"/>
        <w:lang w:val="pl-PL" w:eastAsia="pl-PL" w:bidi="pl-PL"/>
      </w:rPr>
    </w:lvl>
    <w:lvl w:ilvl="7" w:tplc="C2B8C5A2">
      <w:numFmt w:val="bullet"/>
      <w:lvlText w:val="•"/>
      <w:lvlJc w:val="left"/>
      <w:pPr>
        <w:ind w:left="4287" w:hanging="356"/>
      </w:pPr>
      <w:rPr>
        <w:rFonts w:hint="default"/>
        <w:lang w:val="pl-PL" w:eastAsia="pl-PL" w:bidi="pl-PL"/>
      </w:rPr>
    </w:lvl>
    <w:lvl w:ilvl="8" w:tplc="71F2F0C6">
      <w:numFmt w:val="bullet"/>
      <w:lvlText w:val="•"/>
      <w:lvlJc w:val="left"/>
      <w:pPr>
        <w:ind w:left="4834" w:hanging="356"/>
      </w:pPr>
      <w:rPr>
        <w:rFonts w:hint="default"/>
        <w:lang w:val="pl-PL" w:eastAsia="pl-PL" w:bidi="pl-PL"/>
      </w:rPr>
    </w:lvl>
  </w:abstractNum>
  <w:abstractNum w:abstractNumId="14" w15:restartNumberingAfterBreak="0">
    <w:nsid w:val="21BA109B"/>
    <w:multiLevelType w:val="hybridMultilevel"/>
    <w:tmpl w:val="7D3CF3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24E52BF"/>
    <w:multiLevelType w:val="hybridMultilevel"/>
    <w:tmpl w:val="3C6A4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6264624"/>
    <w:multiLevelType w:val="hybridMultilevel"/>
    <w:tmpl w:val="09C2A74A"/>
    <w:lvl w:ilvl="0" w:tplc="41D62DCA">
      <w:numFmt w:val="bullet"/>
      <w:lvlText w:val=""/>
      <w:lvlJc w:val="left"/>
      <w:pPr>
        <w:ind w:left="465" w:hanging="416"/>
      </w:pPr>
      <w:rPr>
        <w:rFonts w:ascii="Symbol" w:eastAsia="Symbol" w:hAnsi="Symbol" w:cs="Symbol" w:hint="default"/>
        <w:w w:val="100"/>
        <w:sz w:val="24"/>
        <w:szCs w:val="24"/>
        <w:lang w:val="pl-PL" w:eastAsia="pl-PL" w:bidi="pl-PL"/>
      </w:rPr>
    </w:lvl>
    <w:lvl w:ilvl="1" w:tplc="2236BA98">
      <w:numFmt w:val="bullet"/>
      <w:lvlText w:val="•"/>
      <w:lvlJc w:val="left"/>
      <w:pPr>
        <w:ind w:left="1039" w:hanging="416"/>
      </w:pPr>
      <w:rPr>
        <w:rFonts w:hint="default"/>
        <w:lang w:val="pl-PL" w:eastAsia="pl-PL" w:bidi="pl-PL"/>
      </w:rPr>
    </w:lvl>
    <w:lvl w:ilvl="2" w:tplc="D3469A2A">
      <w:numFmt w:val="bullet"/>
      <w:lvlText w:val="•"/>
      <w:lvlJc w:val="left"/>
      <w:pPr>
        <w:ind w:left="1618" w:hanging="416"/>
      </w:pPr>
      <w:rPr>
        <w:rFonts w:hint="default"/>
        <w:lang w:val="pl-PL" w:eastAsia="pl-PL" w:bidi="pl-PL"/>
      </w:rPr>
    </w:lvl>
    <w:lvl w:ilvl="3" w:tplc="B47EE87A">
      <w:numFmt w:val="bullet"/>
      <w:lvlText w:val="•"/>
      <w:lvlJc w:val="left"/>
      <w:pPr>
        <w:ind w:left="2197" w:hanging="416"/>
      </w:pPr>
      <w:rPr>
        <w:rFonts w:hint="default"/>
        <w:lang w:val="pl-PL" w:eastAsia="pl-PL" w:bidi="pl-PL"/>
      </w:rPr>
    </w:lvl>
    <w:lvl w:ilvl="4" w:tplc="46ACB0EC">
      <w:numFmt w:val="bullet"/>
      <w:lvlText w:val="•"/>
      <w:lvlJc w:val="left"/>
      <w:pPr>
        <w:ind w:left="2776" w:hanging="416"/>
      </w:pPr>
      <w:rPr>
        <w:rFonts w:hint="default"/>
        <w:lang w:val="pl-PL" w:eastAsia="pl-PL" w:bidi="pl-PL"/>
      </w:rPr>
    </w:lvl>
    <w:lvl w:ilvl="5" w:tplc="CDFA63FE">
      <w:numFmt w:val="bullet"/>
      <w:lvlText w:val="•"/>
      <w:lvlJc w:val="left"/>
      <w:pPr>
        <w:ind w:left="3355" w:hanging="416"/>
      </w:pPr>
      <w:rPr>
        <w:rFonts w:hint="default"/>
        <w:lang w:val="pl-PL" w:eastAsia="pl-PL" w:bidi="pl-PL"/>
      </w:rPr>
    </w:lvl>
    <w:lvl w:ilvl="6" w:tplc="95488904">
      <w:numFmt w:val="bullet"/>
      <w:lvlText w:val="•"/>
      <w:lvlJc w:val="left"/>
      <w:pPr>
        <w:ind w:left="3934" w:hanging="416"/>
      </w:pPr>
      <w:rPr>
        <w:rFonts w:hint="default"/>
        <w:lang w:val="pl-PL" w:eastAsia="pl-PL" w:bidi="pl-PL"/>
      </w:rPr>
    </w:lvl>
    <w:lvl w:ilvl="7" w:tplc="CE6ECA94">
      <w:numFmt w:val="bullet"/>
      <w:lvlText w:val="•"/>
      <w:lvlJc w:val="left"/>
      <w:pPr>
        <w:ind w:left="4513" w:hanging="416"/>
      </w:pPr>
      <w:rPr>
        <w:rFonts w:hint="default"/>
        <w:lang w:val="pl-PL" w:eastAsia="pl-PL" w:bidi="pl-PL"/>
      </w:rPr>
    </w:lvl>
    <w:lvl w:ilvl="8" w:tplc="17D00158">
      <w:numFmt w:val="bullet"/>
      <w:lvlText w:val="•"/>
      <w:lvlJc w:val="left"/>
      <w:pPr>
        <w:ind w:left="5092" w:hanging="416"/>
      </w:pPr>
      <w:rPr>
        <w:rFonts w:hint="default"/>
        <w:lang w:val="pl-PL" w:eastAsia="pl-PL" w:bidi="pl-PL"/>
      </w:rPr>
    </w:lvl>
  </w:abstractNum>
  <w:abstractNum w:abstractNumId="17" w15:restartNumberingAfterBreak="0">
    <w:nsid w:val="27F821BB"/>
    <w:multiLevelType w:val="hybridMultilevel"/>
    <w:tmpl w:val="8090A36A"/>
    <w:lvl w:ilvl="0" w:tplc="B8D8D2BE">
      <w:numFmt w:val="bullet"/>
      <w:lvlText w:val=""/>
      <w:lvlJc w:val="left"/>
      <w:pPr>
        <w:ind w:left="465" w:hanging="356"/>
      </w:pPr>
      <w:rPr>
        <w:rFonts w:ascii="Symbol" w:eastAsia="Symbol" w:hAnsi="Symbol" w:cs="Symbol" w:hint="default"/>
        <w:w w:val="100"/>
        <w:sz w:val="24"/>
        <w:szCs w:val="24"/>
        <w:lang w:val="pl-PL" w:eastAsia="pl-PL" w:bidi="pl-PL"/>
      </w:rPr>
    </w:lvl>
    <w:lvl w:ilvl="1" w:tplc="3EBE76B6">
      <w:numFmt w:val="bullet"/>
      <w:lvlText w:val="•"/>
      <w:lvlJc w:val="left"/>
      <w:pPr>
        <w:ind w:left="1039" w:hanging="356"/>
      </w:pPr>
      <w:rPr>
        <w:rFonts w:hint="default"/>
        <w:lang w:val="pl-PL" w:eastAsia="pl-PL" w:bidi="pl-PL"/>
      </w:rPr>
    </w:lvl>
    <w:lvl w:ilvl="2" w:tplc="BD6C49D4">
      <w:numFmt w:val="bullet"/>
      <w:lvlText w:val="•"/>
      <w:lvlJc w:val="left"/>
      <w:pPr>
        <w:ind w:left="1618" w:hanging="356"/>
      </w:pPr>
      <w:rPr>
        <w:rFonts w:hint="default"/>
        <w:lang w:val="pl-PL" w:eastAsia="pl-PL" w:bidi="pl-PL"/>
      </w:rPr>
    </w:lvl>
    <w:lvl w:ilvl="3" w:tplc="C03EBAAC">
      <w:numFmt w:val="bullet"/>
      <w:lvlText w:val="•"/>
      <w:lvlJc w:val="left"/>
      <w:pPr>
        <w:ind w:left="2197" w:hanging="356"/>
      </w:pPr>
      <w:rPr>
        <w:rFonts w:hint="default"/>
        <w:lang w:val="pl-PL" w:eastAsia="pl-PL" w:bidi="pl-PL"/>
      </w:rPr>
    </w:lvl>
    <w:lvl w:ilvl="4" w:tplc="D3749A84">
      <w:numFmt w:val="bullet"/>
      <w:lvlText w:val="•"/>
      <w:lvlJc w:val="left"/>
      <w:pPr>
        <w:ind w:left="2776" w:hanging="356"/>
      </w:pPr>
      <w:rPr>
        <w:rFonts w:hint="default"/>
        <w:lang w:val="pl-PL" w:eastAsia="pl-PL" w:bidi="pl-PL"/>
      </w:rPr>
    </w:lvl>
    <w:lvl w:ilvl="5" w:tplc="22C0A5F2">
      <w:numFmt w:val="bullet"/>
      <w:lvlText w:val="•"/>
      <w:lvlJc w:val="left"/>
      <w:pPr>
        <w:ind w:left="3355" w:hanging="356"/>
      </w:pPr>
      <w:rPr>
        <w:rFonts w:hint="default"/>
        <w:lang w:val="pl-PL" w:eastAsia="pl-PL" w:bidi="pl-PL"/>
      </w:rPr>
    </w:lvl>
    <w:lvl w:ilvl="6" w:tplc="D0D89AF2">
      <w:numFmt w:val="bullet"/>
      <w:lvlText w:val="•"/>
      <w:lvlJc w:val="left"/>
      <w:pPr>
        <w:ind w:left="3934" w:hanging="356"/>
      </w:pPr>
      <w:rPr>
        <w:rFonts w:hint="default"/>
        <w:lang w:val="pl-PL" w:eastAsia="pl-PL" w:bidi="pl-PL"/>
      </w:rPr>
    </w:lvl>
    <w:lvl w:ilvl="7" w:tplc="E4FC3F9C">
      <w:numFmt w:val="bullet"/>
      <w:lvlText w:val="•"/>
      <w:lvlJc w:val="left"/>
      <w:pPr>
        <w:ind w:left="4513" w:hanging="356"/>
      </w:pPr>
      <w:rPr>
        <w:rFonts w:hint="default"/>
        <w:lang w:val="pl-PL" w:eastAsia="pl-PL" w:bidi="pl-PL"/>
      </w:rPr>
    </w:lvl>
    <w:lvl w:ilvl="8" w:tplc="B25E391E">
      <w:numFmt w:val="bullet"/>
      <w:lvlText w:val="•"/>
      <w:lvlJc w:val="left"/>
      <w:pPr>
        <w:ind w:left="5092" w:hanging="356"/>
      </w:pPr>
      <w:rPr>
        <w:rFonts w:hint="default"/>
        <w:lang w:val="pl-PL" w:eastAsia="pl-PL" w:bidi="pl-PL"/>
      </w:rPr>
    </w:lvl>
  </w:abstractNum>
  <w:abstractNum w:abstractNumId="18" w15:restartNumberingAfterBreak="0">
    <w:nsid w:val="2A077BA9"/>
    <w:multiLevelType w:val="hybridMultilevel"/>
    <w:tmpl w:val="C2B4FC48"/>
    <w:lvl w:ilvl="0" w:tplc="1FC41F0E">
      <w:numFmt w:val="bullet"/>
      <w:lvlText w:val=""/>
      <w:lvlJc w:val="left"/>
      <w:pPr>
        <w:ind w:left="462" w:hanging="356"/>
      </w:pPr>
      <w:rPr>
        <w:rFonts w:ascii="Symbol" w:eastAsia="Symbol" w:hAnsi="Symbol" w:cs="Symbol" w:hint="default"/>
        <w:w w:val="100"/>
        <w:sz w:val="24"/>
        <w:szCs w:val="24"/>
        <w:lang w:val="pl-PL" w:eastAsia="pl-PL" w:bidi="pl-PL"/>
      </w:rPr>
    </w:lvl>
    <w:lvl w:ilvl="1" w:tplc="9C1A2974">
      <w:numFmt w:val="bullet"/>
      <w:lvlText w:val="•"/>
      <w:lvlJc w:val="left"/>
      <w:pPr>
        <w:ind w:left="964" w:hanging="356"/>
      </w:pPr>
      <w:rPr>
        <w:rFonts w:hint="default"/>
        <w:lang w:val="pl-PL" w:eastAsia="pl-PL" w:bidi="pl-PL"/>
      </w:rPr>
    </w:lvl>
    <w:lvl w:ilvl="2" w:tplc="9036FE96">
      <w:numFmt w:val="bullet"/>
      <w:lvlText w:val="•"/>
      <w:lvlJc w:val="left"/>
      <w:pPr>
        <w:ind w:left="1468" w:hanging="356"/>
      </w:pPr>
      <w:rPr>
        <w:rFonts w:hint="default"/>
        <w:lang w:val="pl-PL" w:eastAsia="pl-PL" w:bidi="pl-PL"/>
      </w:rPr>
    </w:lvl>
    <w:lvl w:ilvl="3" w:tplc="70BA2586">
      <w:numFmt w:val="bullet"/>
      <w:lvlText w:val="•"/>
      <w:lvlJc w:val="left"/>
      <w:pPr>
        <w:ind w:left="1973" w:hanging="356"/>
      </w:pPr>
      <w:rPr>
        <w:rFonts w:hint="default"/>
        <w:lang w:val="pl-PL" w:eastAsia="pl-PL" w:bidi="pl-PL"/>
      </w:rPr>
    </w:lvl>
    <w:lvl w:ilvl="4" w:tplc="E99A7CA0">
      <w:numFmt w:val="bullet"/>
      <w:lvlText w:val="•"/>
      <w:lvlJc w:val="left"/>
      <w:pPr>
        <w:ind w:left="2477" w:hanging="356"/>
      </w:pPr>
      <w:rPr>
        <w:rFonts w:hint="default"/>
        <w:lang w:val="pl-PL" w:eastAsia="pl-PL" w:bidi="pl-PL"/>
      </w:rPr>
    </w:lvl>
    <w:lvl w:ilvl="5" w:tplc="69848B2A">
      <w:numFmt w:val="bullet"/>
      <w:lvlText w:val="•"/>
      <w:lvlJc w:val="left"/>
      <w:pPr>
        <w:ind w:left="2982" w:hanging="356"/>
      </w:pPr>
      <w:rPr>
        <w:rFonts w:hint="default"/>
        <w:lang w:val="pl-PL" w:eastAsia="pl-PL" w:bidi="pl-PL"/>
      </w:rPr>
    </w:lvl>
    <w:lvl w:ilvl="6" w:tplc="6DC0DAEC">
      <w:numFmt w:val="bullet"/>
      <w:lvlText w:val="•"/>
      <w:lvlJc w:val="left"/>
      <w:pPr>
        <w:ind w:left="3486" w:hanging="356"/>
      </w:pPr>
      <w:rPr>
        <w:rFonts w:hint="default"/>
        <w:lang w:val="pl-PL" w:eastAsia="pl-PL" w:bidi="pl-PL"/>
      </w:rPr>
    </w:lvl>
    <w:lvl w:ilvl="7" w:tplc="1E12E5BA">
      <w:numFmt w:val="bullet"/>
      <w:lvlText w:val="•"/>
      <w:lvlJc w:val="left"/>
      <w:pPr>
        <w:ind w:left="3990" w:hanging="356"/>
      </w:pPr>
      <w:rPr>
        <w:rFonts w:hint="default"/>
        <w:lang w:val="pl-PL" w:eastAsia="pl-PL" w:bidi="pl-PL"/>
      </w:rPr>
    </w:lvl>
    <w:lvl w:ilvl="8" w:tplc="8FC05A76">
      <w:numFmt w:val="bullet"/>
      <w:lvlText w:val="•"/>
      <w:lvlJc w:val="left"/>
      <w:pPr>
        <w:ind w:left="4495" w:hanging="356"/>
      </w:pPr>
      <w:rPr>
        <w:rFonts w:hint="default"/>
        <w:lang w:val="pl-PL" w:eastAsia="pl-PL" w:bidi="pl-PL"/>
      </w:rPr>
    </w:lvl>
  </w:abstractNum>
  <w:abstractNum w:abstractNumId="19" w15:restartNumberingAfterBreak="0">
    <w:nsid w:val="2C370456"/>
    <w:multiLevelType w:val="hybridMultilevel"/>
    <w:tmpl w:val="012EA156"/>
    <w:lvl w:ilvl="0" w:tplc="E5CEA886">
      <w:numFmt w:val="bullet"/>
      <w:lvlText w:val=""/>
      <w:lvlJc w:val="left"/>
      <w:pPr>
        <w:ind w:left="462" w:hanging="356"/>
      </w:pPr>
      <w:rPr>
        <w:rFonts w:ascii="Symbol" w:eastAsia="Symbol" w:hAnsi="Symbol" w:cs="Symbol" w:hint="default"/>
        <w:w w:val="100"/>
        <w:sz w:val="24"/>
        <w:szCs w:val="24"/>
        <w:lang w:val="pl-PL" w:eastAsia="pl-PL" w:bidi="pl-PL"/>
      </w:rPr>
    </w:lvl>
    <w:lvl w:ilvl="1" w:tplc="CCDEF914">
      <w:numFmt w:val="bullet"/>
      <w:lvlText w:val="•"/>
      <w:lvlJc w:val="left"/>
      <w:pPr>
        <w:ind w:left="978" w:hanging="356"/>
      </w:pPr>
      <w:rPr>
        <w:rFonts w:hint="default"/>
        <w:lang w:val="pl-PL" w:eastAsia="pl-PL" w:bidi="pl-PL"/>
      </w:rPr>
    </w:lvl>
    <w:lvl w:ilvl="2" w:tplc="1F22B696">
      <w:numFmt w:val="bullet"/>
      <w:lvlText w:val="•"/>
      <w:lvlJc w:val="left"/>
      <w:pPr>
        <w:ind w:left="1496" w:hanging="356"/>
      </w:pPr>
      <w:rPr>
        <w:rFonts w:hint="default"/>
        <w:lang w:val="pl-PL" w:eastAsia="pl-PL" w:bidi="pl-PL"/>
      </w:rPr>
    </w:lvl>
    <w:lvl w:ilvl="3" w:tplc="1F487482">
      <w:numFmt w:val="bullet"/>
      <w:lvlText w:val="•"/>
      <w:lvlJc w:val="left"/>
      <w:pPr>
        <w:ind w:left="2014" w:hanging="356"/>
      </w:pPr>
      <w:rPr>
        <w:rFonts w:hint="default"/>
        <w:lang w:val="pl-PL" w:eastAsia="pl-PL" w:bidi="pl-PL"/>
      </w:rPr>
    </w:lvl>
    <w:lvl w:ilvl="4" w:tplc="FF8AE642">
      <w:numFmt w:val="bullet"/>
      <w:lvlText w:val="•"/>
      <w:lvlJc w:val="left"/>
      <w:pPr>
        <w:ind w:left="2532" w:hanging="356"/>
      </w:pPr>
      <w:rPr>
        <w:rFonts w:hint="default"/>
        <w:lang w:val="pl-PL" w:eastAsia="pl-PL" w:bidi="pl-PL"/>
      </w:rPr>
    </w:lvl>
    <w:lvl w:ilvl="5" w:tplc="31FA8B90">
      <w:numFmt w:val="bullet"/>
      <w:lvlText w:val="•"/>
      <w:lvlJc w:val="left"/>
      <w:pPr>
        <w:ind w:left="3050" w:hanging="356"/>
      </w:pPr>
      <w:rPr>
        <w:rFonts w:hint="default"/>
        <w:lang w:val="pl-PL" w:eastAsia="pl-PL" w:bidi="pl-PL"/>
      </w:rPr>
    </w:lvl>
    <w:lvl w:ilvl="6" w:tplc="A364CC7C">
      <w:numFmt w:val="bullet"/>
      <w:lvlText w:val="•"/>
      <w:lvlJc w:val="left"/>
      <w:pPr>
        <w:ind w:left="3568" w:hanging="356"/>
      </w:pPr>
      <w:rPr>
        <w:rFonts w:hint="default"/>
        <w:lang w:val="pl-PL" w:eastAsia="pl-PL" w:bidi="pl-PL"/>
      </w:rPr>
    </w:lvl>
    <w:lvl w:ilvl="7" w:tplc="6B3652E0">
      <w:numFmt w:val="bullet"/>
      <w:lvlText w:val="•"/>
      <w:lvlJc w:val="left"/>
      <w:pPr>
        <w:ind w:left="4086" w:hanging="356"/>
      </w:pPr>
      <w:rPr>
        <w:rFonts w:hint="default"/>
        <w:lang w:val="pl-PL" w:eastAsia="pl-PL" w:bidi="pl-PL"/>
      </w:rPr>
    </w:lvl>
    <w:lvl w:ilvl="8" w:tplc="D6DEC21E">
      <w:numFmt w:val="bullet"/>
      <w:lvlText w:val="•"/>
      <w:lvlJc w:val="left"/>
      <w:pPr>
        <w:ind w:left="4604" w:hanging="356"/>
      </w:pPr>
      <w:rPr>
        <w:rFonts w:hint="default"/>
        <w:lang w:val="pl-PL" w:eastAsia="pl-PL" w:bidi="pl-PL"/>
      </w:rPr>
    </w:lvl>
  </w:abstractNum>
  <w:abstractNum w:abstractNumId="20" w15:restartNumberingAfterBreak="0">
    <w:nsid w:val="2E9F4D45"/>
    <w:multiLevelType w:val="hybridMultilevel"/>
    <w:tmpl w:val="2B281C0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FA61EC6"/>
    <w:multiLevelType w:val="hybridMultilevel"/>
    <w:tmpl w:val="AF804A7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06A20CC"/>
    <w:multiLevelType w:val="hybridMultilevel"/>
    <w:tmpl w:val="E8246804"/>
    <w:lvl w:ilvl="0" w:tplc="FFE6D092">
      <w:numFmt w:val="bullet"/>
      <w:lvlText w:val=""/>
      <w:lvlJc w:val="left"/>
      <w:pPr>
        <w:ind w:left="465" w:hanging="356"/>
      </w:pPr>
      <w:rPr>
        <w:rFonts w:ascii="Symbol" w:eastAsia="Symbol" w:hAnsi="Symbol" w:cs="Symbol" w:hint="default"/>
        <w:w w:val="100"/>
        <w:sz w:val="24"/>
        <w:szCs w:val="24"/>
        <w:lang w:val="pl-PL" w:eastAsia="pl-PL" w:bidi="pl-PL"/>
      </w:rPr>
    </w:lvl>
    <w:lvl w:ilvl="1" w:tplc="0E16A788">
      <w:numFmt w:val="bullet"/>
      <w:lvlText w:val="•"/>
      <w:lvlJc w:val="left"/>
      <w:pPr>
        <w:ind w:left="1039" w:hanging="356"/>
      </w:pPr>
      <w:rPr>
        <w:rFonts w:hint="default"/>
        <w:lang w:val="pl-PL" w:eastAsia="pl-PL" w:bidi="pl-PL"/>
      </w:rPr>
    </w:lvl>
    <w:lvl w:ilvl="2" w:tplc="A82C19E8">
      <w:numFmt w:val="bullet"/>
      <w:lvlText w:val="•"/>
      <w:lvlJc w:val="left"/>
      <w:pPr>
        <w:ind w:left="1619" w:hanging="356"/>
      </w:pPr>
      <w:rPr>
        <w:rFonts w:hint="default"/>
        <w:lang w:val="pl-PL" w:eastAsia="pl-PL" w:bidi="pl-PL"/>
      </w:rPr>
    </w:lvl>
    <w:lvl w:ilvl="3" w:tplc="590A2E72">
      <w:numFmt w:val="bullet"/>
      <w:lvlText w:val="•"/>
      <w:lvlJc w:val="left"/>
      <w:pPr>
        <w:ind w:left="2199" w:hanging="356"/>
      </w:pPr>
      <w:rPr>
        <w:rFonts w:hint="default"/>
        <w:lang w:val="pl-PL" w:eastAsia="pl-PL" w:bidi="pl-PL"/>
      </w:rPr>
    </w:lvl>
    <w:lvl w:ilvl="4" w:tplc="57DE50E0">
      <w:numFmt w:val="bullet"/>
      <w:lvlText w:val="•"/>
      <w:lvlJc w:val="left"/>
      <w:pPr>
        <w:ind w:left="2778" w:hanging="356"/>
      </w:pPr>
      <w:rPr>
        <w:rFonts w:hint="default"/>
        <w:lang w:val="pl-PL" w:eastAsia="pl-PL" w:bidi="pl-PL"/>
      </w:rPr>
    </w:lvl>
    <w:lvl w:ilvl="5" w:tplc="0602DF82">
      <w:numFmt w:val="bullet"/>
      <w:lvlText w:val="•"/>
      <w:lvlJc w:val="left"/>
      <w:pPr>
        <w:ind w:left="3358" w:hanging="356"/>
      </w:pPr>
      <w:rPr>
        <w:rFonts w:hint="default"/>
        <w:lang w:val="pl-PL" w:eastAsia="pl-PL" w:bidi="pl-PL"/>
      </w:rPr>
    </w:lvl>
    <w:lvl w:ilvl="6" w:tplc="03B4507C">
      <w:numFmt w:val="bullet"/>
      <w:lvlText w:val="•"/>
      <w:lvlJc w:val="left"/>
      <w:pPr>
        <w:ind w:left="3938" w:hanging="356"/>
      </w:pPr>
      <w:rPr>
        <w:rFonts w:hint="default"/>
        <w:lang w:val="pl-PL" w:eastAsia="pl-PL" w:bidi="pl-PL"/>
      </w:rPr>
    </w:lvl>
    <w:lvl w:ilvl="7" w:tplc="0A5E14CE">
      <w:numFmt w:val="bullet"/>
      <w:lvlText w:val="•"/>
      <w:lvlJc w:val="left"/>
      <w:pPr>
        <w:ind w:left="4517" w:hanging="356"/>
      </w:pPr>
      <w:rPr>
        <w:rFonts w:hint="default"/>
        <w:lang w:val="pl-PL" w:eastAsia="pl-PL" w:bidi="pl-PL"/>
      </w:rPr>
    </w:lvl>
    <w:lvl w:ilvl="8" w:tplc="A914DF42">
      <w:numFmt w:val="bullet"/>
      <w:lvlText w:val="•"/>
      <w:lvlJc w:val="left"/>
      <w:pPr>
        <w:ind w:left="5097" w:hanging="356"/>
      </w:pPr>
      <w:rPr>
        <w:rFonts w:hint="default"/>
        <w:lang w:val="pl-PL" w:eastAsia="pl-PL" w:bidi="pl-PL"/>
      </w:rPr>
    </w:lvl>
  </w:abstractNum>
  <w:abstractNum w:abstractNumId="23" w15:restartNumberingAfterBreak="0">
    <w:nsid w:val="33284DC8"/>
    <w:multiLevelType w:val="hybridMultilevel"/>
    <w:tmpl w:val="03B489B8"/>
    <w:lvl w:ilvl="0" w:tplc="0415000D">
      <w:start w:val="1"/>
      <w:numFmt w:val="bullet"/>
      <w:lvlText w:val=""/>
      <w:lvlJc w:val="left"/>
      <w:pPr>
        <w:ind w:left="596" w:hanging="360"/>
      </w:pPr>
      <w:rPr>
        <w:rFonts w:ascii="Wingdings" w:hAnsi="Wingdings" w:hint="default"/>
        <w:w w:val="100"/>
        <w:lang w:val="pl-PL" w:eastAsia="pl-PL" w:bidi="pl-PL"/>
      </w:rPr>
    </w:lvl>
    <w:lvl w:ilvl="1" w:tplc="EF923C80">
      <w:numFmt w:val="bullet"/>
      <w:lvlText w:val=""/>
      <w:lvlJc w:val="left"/>
      <w:pPr>
        <w:ind w:left="956" w:hanging="360"/>
      </w:pPr>
      <w:rPr>
        <w:rFonts w:ascii="Wingdings" w:eastAsia="Wingdings" w:hAnsi="Wingdings" w:cs="Wingdings" w:hint="default"/>
        <w:w w:val="100"/>
        <w:sz w:val="24"/>
        <w:szCs w:val="24"/>
        <w:lang w:val="pl-PL" w:eastAsia="pl-PL" w:bidi="pl-PL"/>
      </w:rPr>
    </w:lvl>
    <w:lvl w:ilvl="2" w:tplc="43B4B5B4">
      <w:numFmt w:val="bullet"/>
      <w:lvlText w:val="•"/>
      <w:lvlJc w:val="left"/>
      <w:pPr>
        <w:ind w:left="1978" w:hanging="360"/>
      </w:pPr>
      <w:rPr>
        <w:rFonts w:hint="default"/>
        <w:lang w:val="pl-PL" w:eastAsia="pl-PL" w:bidi="pl-PL"/>
      </w:rPr>
    </w:lvl>
    <w:lvl w:ilvl="3" w:tplc="62F81E7A">
      <w:numFmt w:val="bullet"/>
      <w:lvlText w:val="•"/>
      <w:lvlJc w:val="left"/>
      <w:pPr>
        <w:ind w:left="2996" w:hanging="360"/>
      </w:pPr>
      <w:rPr>
        <w:rFonts w:hint="default"/>
        <w:lang w:val="pl-PL" w:eastAsia="pl-PL" w:bidi="pl-PL"/>
      </w:rPr>
    </w:lvl>
    <w:lvl w:ilvl="4" w:tplc="8DA22BFA">
      <w:numFmt w:val="bullet"/>
      <w:lvlText w:val="•"/>
      <w:lvlJc w:val="left"/>
      <w:pPr>
        <w:ind w:left="4015" w:hanging="360"/>
      </w:pPr>
      <w:rPr>
        <w:rFonts w:hint="default"/>
        <w:lang w:val="pl-PL" w:eastAsia="pl-PL" w:bidi="pl-PL"/>
      </w:rPr>
    </w:lvl>
    <w:lvl w:ilvl="5" w:tplc="8BCA2F68">
      <w:numFmt w:val="bullet"/>
      <w:lvlText w:val="•"/>
      <w:lvlJc w:val="left"/>
      <w:pPr>
        <w:ind w:left="5033" w:hanging="360"/>
      </w:pPr>
      <w:rPr>
        <w:rFonts w:hint="default"/>
        <w:lang w:val="pl-PL" w:eastAsia="pl-PL" w:bidi="pl-PL"/>
      </w:rPr>
    </w:lvl>
    <w:lvl w:ilvl="6" w:tplc="11901A5C">
      <w:numFmt w:val="bullet"/>
      <w:lvlText w:val="•"/>
      <w:lvlJc w:val="left"/>
      <w:pPr>
        <w:ind w:left="6052" w:hanging="360"/>
      </w:pPr>
      <w:rPr>
        <w:rFonts w:hint="default"/>
        <w:lang w:val="pl-PL" w:eastAsia="pl-PL" w:bidi="pl-PL"/>
      </w:rPr>
    </w:lvl>
    <w:lvl w:ilvl="7" w:tplc="88280452">
      <w:numFmt w:val="bullet"/>
      <w:lvlText w:val="•"/>
      <w:lvlJc w:val="left"/>
      <w:pPr>
        <w:ind w:left="7070" w:hanging="360"/>
      </w:pPr>
      <w:rPr>
        <w:rFonts w:hint="default"/>
        <w:lang w:val="pl-PL" w:eastAsia="pl-PL" w:bidi="pl-PL"/>
      </w:rPr>
    </w:lvl>
    <w:lvl w:ilvl="8" w:tplc="32F0B040">
      <w:numFmt w:val="bullet"/>
      <w:lvlText w:val="•"/>
      <w:lvlJc w:val="left"/>
      <w:pPr>
        <w:ind w:left="8089" w:hanging="360"/>
      </w:pPr>
      <w:rPr>
        <w:rFonts w:hint="default"/>
        <w:lang w:val="pl-PL" w:eastAsia="pl-PL" w:bidi="pl-PL"/>
      </w:rPr>
    </w:lvl>
  </w:abstractNum>
  <w:abstractNum w:abstractNumId="24" w15:restartNumberingAfterBreak="0">
    <w:nsid w:val="342073DB"/>
    <w:multiLevelType w:val="hybridMultilevel"/>
    <w:tmpl w:val="F4808E3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5912792"/>
    <w:multiLevelType w:val="hybridMultilevel"/>
    <w:tmpl w:val="8C169F8E"/>
    <w:lvl w:ilvl="0" w:tplc="BBAEB388">
      <w:numFmt w:val="bullet"/>
      <w:lvlText w:val=""/>
      <w:lvlJc w:val="left"/>
      <w:pPr>
        <w:ind w:left="462" w:hanging="356"/>
      </w:pPr>
      <w:rPr>
        <w:rFonts w:ascii="Symbol" w:eastAsia="Symbol" w:hAnsi="Symbol" w:cs="Symbol" w:hint="default"/>
        <w:w w:val="100"/>
        <w:sz w:val="24"/>
        <w:szCs w:val="24"/>
        <w:lang w:val="pl-PL" w:eastAsia="pl-PL" w:bidi="pl-PL"/>
      </w:rPr>
    </w:lvl>
    <w:lvl w:ilvl="1" w:tplc="11540D50">
      <w:numFmt w:val="bullet"/>
      <w:lvlText w:val="•"/>
      <w:lvlJc w:val="left"/>
      <w:pPr>
        <w:ind w:left="964" w:hanging="356"/>
      </w:pPr>
      <w:rPr>
        <w:rFonts w:hint="default"/>
        <w:lang w:val="pl-PL" w:eastAsia="pl-PL" w:bidi="pl-PL"/>
      </w:rPr>
    </w:lvl>
    <w:lvl w:ilvl="2" w:tplc="36502472">
      <w:numFmt w:val="bullet"/>
      <w:lvlText w:val="•"/>
      <w:lvlJc w:val="left"/>
      <w:pPr>
        <w:ind w:left="1468" w:hanging="356"/>
      </w:pPr>
      <w:rPr>
        <w:rFonts w:hint="default"/>
        <w:lang w:val="pl-PL" w:eastAsia="pl-PL" w:bidi="pl-PL"/>
      </w:rPr>
    </w:lvl>
    <w:lvl w:ilvl="3" w:tplc="9E4090AC">
      <w:numFmt w:val="bullet"/>
      <w:lvlText w:val="•"/>
      <w:lvlJc w:val="left"/>
      <w:pPr>
        <w:ind w:left="1973" w:hanging="356"/>
      </w:pPr>
      <w:rPr>
        <w:rFonts w:hint="default"/>
        <w:lang w:val="pl-PL" w:eastAsia="pl-PL" w:bidi="pl-PL"/>
      </w:rPr>
    </w:lvl>
    <w:lvl w:ilvl="4" w:tplc="9AECBC6C">
      <w:numFmt w:val="bullet"/>
      <w:lvlText w:val="•"/>
      <w:lvlJc w:val="left"/>
      <w:pPr>
        <w:ind w:left="2477" w:hanging="356"/>
      </w:pPr>
      <w:rPr>
        <w:rFonts w:hint="default"/>
        <w:lang w:val="pl-PL" w:eastAsia="pl-PL" w:bidi="pl-PL"/>
      </w:rPr>
    </w:lvl>
    <w:lvl w:ilvl="5" w:tplc="F0FED84C">
      <w:numFmt w:val="bullet"/>
      <w:lvlText w:val="•"/>
      <w:lvlJc w:val="left"/>
      <w:pPr>
        <w:ind w:left="2982" w:hanging="356"/>
      </w:pPr>
      <w:rPr>
        <w:rFonts w:hint="default"/>
        <w:lang w:val="pl-PL" w:eastAsia="pl-PL" w:bidi="pl-PL"/>
      </w:rPr>
    </w:lvl>
    <w:lvl w:ilvl="6" w:tplc="97F8A22A">
      <w:numFmt w:val="bullet"/>
      <w:lvlText w:val="•"/>
      <w:lvlJc w:val="left"/>
      <w:pPr>
        <w:ind w:left="3486" w:hanging="356"/>
      </w:pPr>
      <w:rPr>
        <w:rFonts w:hint="default"/>
        <w:lang w:val="pl-PL" w:eastAsia="pl-PL" w:bidi="pl-PL"/>
      </w:rPr>
    </w:lvl>
    <w:lvl w:ilvl="7" w:tplc="D396BA8C">
      <w:numFmt w:val="bullet"/>
      <w:lvlText w:val="•"/>
      <w:lvlJc w:val="left"/>
      <w:pPr>
        <w:ind w:left="3990" w:hanging="356"/>
      </w:pPr>
      <w:rPr>
        <w:rFonts w:hint="default"/>
        <w:lang w:val="pl-PL" w:eastAsia="pl-PL" w:bidi="pl-PL"/>
      </w:rPr>
    </w:lvl>
    <w:lvl w:ilvl="8" w:tplc="43104180">
      <w:numFmt w:val="bullet"/>
      <w:lvlText w:val="•"/>
      <w:lvlJc w:val="left"/>
      <w:pPr>
        <w:ind w:left="4495" w:hanging="356"/>
      </w:pPr>
      <w:rPr>
        <w:rFonts w:hint="default"/>
        <w:lang w:val="pl-PL" w:eastAsia="pl-PL" w:bidi="pl-PL"/>
      </w:rPr>
    </w:lvl>
  </w:abstractNum>
  <w:abstractNum w:abstractNumId="26" w15:restartNumberingAfterBreak="0">
    <w:nsid w:val="373935BE"/>
    <w:multiLevelType w:val="hybridMultilevel"/>
    <w:tmpl w:val="DAC65E9C"/>
    <w:lvl w:ilvl="0" w:tplc="04150011">
      <w:start w:val="1"/>
      <w:numFmt w:val="decimal"/>
      <w:lvlText w:val="%1)"/>
      <w:lvlJc w:val="left"/>
      <w:pPr>
        <w:ind w:left="772" w:hanging="360"/>
      </w:pPr>
    </w:lvl>
    <w:lvl w:ilvl="1" w:tplc="04150019" w:tentative="1">
      <w:start w:val="1"/>
      <w:numFmt w:val="lowerLetter"/>
      <w:lvlText w:val="%2."/>
      <w:lvlJc w:val="left"/>
      <w:pPr>
        <w:ind w:left="1492" w:hanging="360"/>
      </w:pPr>
    </w:lvl>
    <w:lvl w:ilvl="2" w:tplc="0415001B" w:tentative="1">
      <w:start w:val="1"/>
      <w:numFmt w:val="lowerRoman"/>
      <w:lvlText w:val="%3."/>
      <w:lvlJc w:val="right"/>
      <w:pPr>
        <w:ind w:left="2212" w:hanging="180"/>
      </w:pPr>
    </w:lvl>
    <w:lvl w:ilvl="3" w:tplc="0415000F" w:tentative="1">
      <w:start w:val="1"/>
      <w:numFmt w:val="decimal"/>
      <w:lvlText w:val="%4."/>
      <w:lvlJc w:val="left"/>
      <w:pPr>
        <w:ind w:left="2932" w:hanging="360"/>
      </w:pPr>
    </w:lvl>
    <w:lvl w:ilvl="4" w:tplc="04150019" w:tentative="1">
      <w:start w:val="1"/>
      <w:numFmt w:val="lowerLetter"/>
      <w:lvlText w:val="%5."/>
      <w:lvlJc w:val="left"/>
      <w:pPr>
        <w:ind w:left="3652" w:hanging="360"/>
      </w:pPr>
    </w:lvl>
    <w:lvl w:ilvl="5" w:tplc="0415001B" w:tentative="1">
      <w:start w:val="1"/>
      <w:numFmt w:val="lowerRoman"/>
      <w:lvlText w:val="%6."/>
      <w:lvlJc w:val="right"/>
      <w:pPr>
        <w:ind w:left="4372" w:hanging="180"/>
      </w:pPr>
    </w:lvl>
    <w:lvl w:ilvl="6" w:tplc="0415000F" w:tentative="1">
      <w:start w:val="1"/>
      <w:numFmt w:val="decimal"/>
      <w:lvlText w:val="%7."/>
      <w:lvlJc w:val="left"/>
      <w:pPr>
        <w:ind w:left="5092" w:hanging="360"/>
      </w:pPr>
    </w:lvl>
    <w:lvl w:ilvl="7" w:tplc="04150019" w:tentative="1">
      <w:start w:val="1"/>
      <w:numFmt w:val="lowerLetter"/>
      <w:lvlText w:val="%8."/>
      <w:lvlJc w:val="left"/>
      <w:pPr>
        <w:ind w:left="5812" w:hanging="360"/>
      </w:pPr>
    </w:lvl>
    <w:lvl w:ilvl="8" w:tplc="0415001B" w:tentative="1">
      <w:start w:val="1"/>
      <w:numFmt w:val="lowerRoman"/>
      <w:lvlText w:val="%9."/>
      <w:lvlJc w:val="right"/>
      <w:pPr>
        <w:ind w:left="6532" w:hanging="180"/>
      </w:pPr>
    </w:lvl>
  </w:abstractNum>
  <w:abstractNum w:abstractNumId="27" w15:restartNumberingAfterBreak="0">
    <w:nsid w:val="3B8653CE"/>
    <w:multiLevelType w:val="hybridMultilevel"/>
    <w:tmpl w:val="7AD844FA"/>
    <w:lvl w:ilvl="0" w:tplc="04150017">
      <w:start w:val="1"/>
      <w:numFmt w:val="lowerLetter"/>
      <w:lvlText w:val="%1)"/>
      <w:lvlJc w:val="left"/>
      <w:pPr>
        <w:ind w:left="2148" w:hanging="360"/>
      </w:pPr>
    </w:lvl>
    <w:lvl w:ilvl="1" w:tplc="04150019" w:tentative="1">
      <w:start w:val="1"/>
      <w:numFmt w:val="lowerLetter"/>
      <w:lvlText w:val="%2."/>
      <w:lvlJc w:val="left"/>
      <w:pPr>
        <w:ind w:left="2868" w:hanging="360"/>
      </w:pPr>
    </w:lvl>
    <w:lvl w:ilvl="2" w:tplc="0415001B" w:tentative="1">
      <w:start w:val="1"/>
      <w:numFmt w:val="lowerRoman"/>
      <w:lvlText w:val="%3."/>
      <w:lvlJc w:val="right"/>
      <w:pPr>
        <w:ind w:left="3588" w:hanging="180"/>
      </w:pPr>
    </w:lvl>
    <w:lvl w:ilvl="3" w:tplc="0415000F" w:tentative="1">
      <w:start w:val="1"/>
      <w:numFmt w:val="decimal"/>
      <w:lvlText w:val="%4."/>
      <w:lvlJc w:val="left"/>
      <w:pPr>
        <w:ind w:left="4308" w:hanging="360"/>
      </w:pPr>
    </w:lvl>
    <w:lvl w:ilvl="4" w:tplc="04150019" w:tentative="1">
      <w:start w:val="1"/>
      <w:numFmt w:val="lowerLetter"/>
      <w:lvlText w:val="%5."/>
      <w:lvlJc w:val="left"/>
      <w:pPr>
        <w:ind w:left="5028" w:hanging="360"/>
      </w:pPr>
    </w:lvl>
    <w:lvl w:ilvl="5" w:tplc="0415001B" w:tentative="1">
      <w:start w:val="1"/>
      <w:numFmt w:val="lowerRoman"/>
      <w:lvlText w:val="%6."/>
      <w:lvlJc w:val="right"/>
      <w:pPr>
        <w:ind w:left="5748" w:hanging="180"/>
      </w:pPr>
    </w:lvl>
    <w:lvl w:ilvl="6" w:tplc="0415000F" w:tentative="1">
      <w:start w:val="1"/>
      <w:numFmt w:val="decimal"/>
      <w:lvlText w:val="%7."/>
      <w:lvlJc w:val="left"/>
      <w:pPr>
        <w:ind w:left="6468" w:hanging="360"/>
      </w:pPr>
    </w:lvl>
    <w:lvl w:ilvl="7" w:tplc="04150019" w:tentative="1">
      <w:start w:val="1"/>
      <w:numFmt w:val="lowerLetter"/>
      <w:lvlText w:val="%8."/>
      <w:lvlJc w:val="left"/>
      <w:pPr>
        <w:ind w:left="7188" w:hanging="360"/>
      </w:pPr>
    </w:lvl>
    <w:lvl w:ilvl="8" w:tplc="0415001B" w:tentative="1">
      <w:start w:val="1"/>
      <w:numFmt w:val="lowerRoman"/>
      <w:lvlText w:val="%9."/>
      <w:lvlJc w:val="right"/>
      <w:pPr>
        <w:ind w:left="7908" w:hanging="180"/>
      </w:pPr>
    </w:lvl>
  </w:abstractNum>
  <w:abstractNum w:abstractNumId="28" w15:restartNumberingAfterBreak="0">
    <w:nsid w:val="3C3C76EF"/>
    <w:multiLevelType w:val="hybridMultilevel"/>
    <w:tmpl w:val="E3327F10"/>
    <w:lvl w:ilvl="0" w:tplc="FEB62DCA">
      <w:numFmt w:val="bullet"/>
      <w:lvlText w:val=""/>
      <w:lvlJc w:val="left"/>
      <w:pPr>
        <w:ind w:left="462" w:hanging="356"/>
      </w:pPr>
      <w:rPr>
        <w:rFonts w:ascii="Symbol" w:eastAsia="Symbol" w:hAnsi="Symbol" w:cs="Symbol" w:hint="default"/>
        <w:w w:val="100"/>
        <w:sz w:val="24"/>
        <w:szCs w:val="24"/>
        <w:lang w:val="pl-PL" w:eastAsia="pl-PL" w:bidi="pl-PL"/>
      </w:rPr>
    </w:lvl>
    <w:lvl w:ilvl="1" w:tplc="F82A2F62">
      <w:numFmt w:val="bullet"/>
      <w:lvlText w:val="•"/>
      <w:lvlJc w:val="left"/>
      <w:pPr>
        <w:ind w:left="865" w:hanging="356"/>
      </w:pPr>
      <w:rPr>
        <w:rFonts w:hint="default"/>
        <w:lang w:val="pl-PL" w:eastAsia="pl-PL" w:bidi="pl-PL"/>
      </w:rPr>
    </w:lvl>
    <w:lvl w:ilvl="2" w:tplc="4E6CE362">
      <w:numFmt w:val="bullet"/>
      <w:lvlText w:val="•"/>
      <w:lvlJc w:val="left"/>
      <w:pPr>
        <w:ind w:left="1270" w:hanging="356"/>
      </w:pPr>
      <w:rPr>
        <w:rFonts w:hint="default"/>
        <w:lang w:val="pl-PL" w:eastAsia="pl-PL" w:bidi="pl-PL"/>
      </w:rPr>
    </w:lvl>
    <w:lvl w:ilvl="3" w:tplc="B06C9A92">
      <w:numFmt w:val="bullet"/>
      <w:lvlText w:val="•"/>
      <w:lvlJc w:val="left"/>
      <w:pPr>
        <w:ind w:left="1675" w:hanging="356"/>
      </w:pPr>
      <w:rPr>
        <w:rFonts w:hint="default"/>
        <w:lang w:val="pl-PL" w:eastAsia="pl-PL" w:bidi="pl-PL"/>
      </w:rPr>
    </w:lvl>
    <w:lvl w:ilvl="4" w:tplc="58E855F4">
      <w:numFmt w:val="bullet"/>
      <w:lvlText w:val="•"/>
      <w:lvlJc w:val="left"/>
      <w:pPr>
        <w:ind w:left="2080" w:hanging="356"/>
      </w:pPr>
      <w:rPr>
        <w:rFonts w:hint="default"/>
        <w:lang w:val="pl-PL" w:eastAsia="pl-PL" w:bidi="pl-PL"/>
      </w:rPr>
    </w:lvl>
    <w:lvl w:ilvl="5" w:tplc="E7DA34A8">
      <w:numFmt w:val="bullet"/>
      <w:lvlText w:val="•"/>
      <w:lvlJc w:val="left"/>
      <w:pPr>
        <w:ind w:left="2486" w:hanging="356"/>
      </w:pPr>
      <w:rPr>
        <w:rFonts w:hint="default"/>
        <w:lang w:val="pl-PL" w:eastAsia="pl-PL" w:bidi="pl-PL"/>
      </w:rPr>
    </w:lvl>
    <w:lvl w:ilvl="6" w:tplc="63B8030A">
      <w:numFmt w:val="bullet"/>
      <w:lvlText w:val="•"/>
      <w:lvlJc w:val="left"/>
      <w:pPr>
        <w:ind w:left="2891" w:hanging="356"/>
      </w:pPr>
      <w:rPr>
        <w:rFonts w:hint="default"/>
        <w:lang w:val="pl-PL" w:eastAsia="pl-PL" w:bidi="pl-PL"/>
      </w:rPr>
    </w:lvl>
    <w:lvl w:ilvl="7" w:tplc="14964320">
      <w:numFmt w:val="bullet"/>
      <w:lvlText w:val="•"/>
      <w:lvlJc w:val="left"/>
      <w:pPr>
        <w:ind w:left="3296" w:hanging="356"/>
      </w:pPr>
      <w:rPr>
        <w:rFonts w:hint="default"/>
        <w:lang w:val="pl-PL" w:eastAsia="pl-PL" w:bidi="pl-PL"/>
      </w:rPr>
    </w:lvl>
    <w:lvl w:ilvl="8" w:tplc="9B42BC04">
      <w:numFmt w:val="bullet"/>
      <w:lvlText w:val="•"/>
      <w:lvlJc w:val="left"/>
      <w:pPr>
        <w:ind w:left="3701" w:hanging="356"/>
      </w:pPr>
      <w:rPr>
        <w:rFonts w:hint="default"/>
        <w:lang w:val="pl-PL" w:eastAsia="pl-PL" w:bidi="pl-PL"/>
      </w:rPr>
    </w:lvl>
  </w:abstractNum>
  <w:abstractNum w:abstractNumId="29" w15:restartNumberingAfterBreak="0">
    <w:nsid w:val="3C8F7718"/>
    <w:multiLevelType w:val="hybridMultilevel"/>
    <w:tmpl w:val="2564E744"/>
    <w:lvl w:ilvl="0" w:tplc="CD2C955A">
      <w:numFmt w:val="bullet"/>
      <w:lvlText w:val=""/>
      <w:lvlJc w:val="left"/>
      <w:pPr>
        <w:ind w:left="462" w:hanging="356"/>
      </w:pPr>
      <w:rPr>
        <w:rFonts w:ascii="Symbol" w:eastAsia="Symbol" w:hAnsi="Symbol" w:cs="Symbol" w:hint="default"/>
        <w:w w:val="100"/>
        <w:sz w:val="24"/>
        <w:szCs w:val="24"/>
        <w:lang w:val="pl-PL" w:eastAsia="pl-PL" w:bidi="pl-PL"/>
      </w:rPr>
    </w:lvl>
    <w:lvl w:ilvl="1" w:tplc="366E9306">
      <w:numFmt w:val="bullet"/>
      <w:lvlText w:val="•"/>
      <w:lvlJc w:val="left"/>
      <w:pPr>
        <w:ind w:left="1006" w:hanging="356"/>
      </w:pPr>
      <w:rPr>
        <w:rFonts w:hint="default"/>
        <w:lang w:val="pl-PL" w:eastAsia="pl-PL" w:bidi="pl-PL"/>
      </w:rPr>
    </w:lvl>
    <w:lvl w:ilvl="2" w:tplc="F976DC42">
      <w:numFmt w:val="bullet"/>
      <w:lvlText w:val="•"/>
      <w:lvlJc w:val="left"/>
      <w:pPr>
        <w:ind w:left="1553" w:hanging="356"/>
      </w:pPr>
      <w:rPr>
        <w:rFonts w:hint="default"/>
        <w:lang w:val="pl-PL" w:eastAsia="pl-PL" w:bidi="pl-PL"/>
      </w:rPr>
    </w:lvl>
    <w:lvl w:ilvl="3" w:tplc="73749726">
      <w:numFmt w:val="bullet"/>
      <w:lvlText w:val="•"/>
      <w:lvlJc w:val="left"/>
      <w:pPr>
        <w:ind w:left="2100" w:hanging="356"/>
      </w:pPr>
      <w:rPr>
        <w:rFonts w:hint="default"/>
        <w:lang w:val="pl-PL" w:eastAsia="pl-PL" w:bidi="pl-PL"/>
      </w:rPr>
    </w:lvl>
    <w:lvl w:ilvl="4" w:tplc="09904CDA">
      <w:numFmt w:val="bullet"/>
      <w:lvlText w:val="•"/>
      <w:lvlJc w:val="left"/>
      <w:pPr>
        <w:ind w:left="2647" w:hanging="356"/>
      </w:pPr>
      <w:rPr>
        <w:rFonts w:hint="default"/>
        <w:lang w:val="pl-PL" w:eastAsia="pl-PL" w:bidi="pl-PL"/>
      </w:rPr>
    </w:lvl>
    <w:lvl w:ilvl="5" w:tplc="C67C2B66">
      <w:numFmt w:val="bullet"/>
      <w:lvlText w:val="•"/>
      <w:lvlJc w:val="left"/>
      <w:pPr>
        <w:ind w:left="3194" w:hanging="356"/>
      </w:pPr>
      <w:rPr>
        <w:rFonts w:hint="default"/>
        <w:lang w:val="pl-PL" w:eastAsia="pl-PL" w:bidi="pl-PL"/>
      </w:rPr>
    </w:lvl>
    <w:lvl w:ilvl="6" w:tplc="34AE5F3A">
      <w:numFmt w:val="bullet"/>
      <w:lvlText w:val="•"/>
      <w:lvlJc w:val="left"/>
      <w:pPr>
        <w:ind w:left="3740" w:hanging="356"/>
      </w:pPr>
      <w:rPr>
        <w:rFonts w:hint="default"/>
        <w:lang w:val="pl-PL" w:eastAsia="pl-PL" w:bidi="pl-PL"/>
      </w:rPr>
    </w:lvl>
    <w:lvl w:ilvl="7" w:tplc="95EE7434">
      <w:numFmt w:val="bullet"/>
      <w:lvlText w:val="•"/>
      <w:lvlJc w:val="left"/>
      <w:pPr>
        <w:ind w:left="4287" w:hanging="356"/>
      </w:pPr>
      <w:rPr>
        <w:rFonts w:hint="default"/>
        <w:lang w:val="pl-PL" w:eastAsia="pl-PL" w:bidi="pl-PL"/>
      </w:rPr>
    </w:lvl>
    <w:lvl w:ilvl="8" w:tplc="53B8542A">
      <w:numFmt w:val="bullet"/>
      <w:lvlText w:val="•"/>
      <w:lvlJc w:val="left"/>
      <w:pPr>
        <w:ind w:left="4834" w:hanging="356"/>
      </w:pPr>
      <w:rPr>
        <w:rFonts w:hint="default"/>
        <w:lang w:val="pl-PL" w:eastAsia="pl-PL" w:bidi="pl-PL"/>
      </w:rPr>
    </w:lvl>
  </w:abstractNum>
  <w:abstractNum w:abstractNumId="30" w15:restartNumberingAfterBreak="0">
    <w:nsid w:val="3C984ACB"/>
    <w:multiLevelType w:val="hybridMultilevel"/>
    <w:tmpl w:val="2AC4F526"/>
    <w:lvl w:ilvl="0" w:tplc="39EA0E66">
      <w:numFmt w:val="bullet"/>
      <w:lvlText w:val=""/>
      <w:lvlJc w:val="left"/>
      <w:pPr>
        <w:ind w:left="462" w:hanging="356"/>
      </w:pPr>
      <w:rPr>
        <w:rFonts w:ascii="Symbol" w:eastAsia="Symbol" w:hAnsi="Symbol" w:cs="Symbol" w:hint="default"/>
        <w:w w:val="100"/>
        <w:sz w:val="24"/>
        <w:szCs w:val="24"/>
        <w:lang w:val="pl-PL" w:eastAsia="pl-PL" w:bidi="pl-PL"/>
      </w:rPr>
    </w:lvl>
    <w:lvl w:ilvl="1" w:tplc="CD3AC3A0">
      <w:numFmt w:val="bullet"/>
      <w:lvlText w:val="•"/>
      <w:lvlJc w:val="left"/>
      <w:pPr>
        <w:ind w:left="1006" w:hanging="356"/>
      </w:pPr>
      <w:rPr>
        <w:rFonts w:hint="default"/>
        <w:lang w:val="pl-PL" w:eastAsia="pl-PL" w:bidi="pl-PL"/>
      </w:rPr>
    </w:lvl>
    <w:lvl w:ilvl="2" w:tplc="566862F8">
      <w:numFmt w:val="bullet"/>
      <w:lvlText w:val="•"/>
      <w:lvlJc w:val="left"/>
      <w:pPr>
        <w:ind w:left="1553" w:hanging="356"/>
      </w:pPr>
      <w:rPr>
        <w:rFonts w:hint="default"/>
        <w:lang w:val="pl-PL" w:eastAsia="pl-PL" w:bidi="pl-PL"/>
      </w:rPr>
    </w:lvl>
    <w:lvl w:ilvl="3" w:tplc="2230D000">
      <w:numFmt w:val="bullet"/>
      <w:lvlText w:val="•"/>
      <w:lvlJc w:val="left"/>
      <w:pPr>
        <w:ind w:left="2100" w:hanging="356"/>
      </w:pPr>
      <w:rPr>
        <w:rFonts w:hint="default"/>
        <w:lang w:val="pl-PL" w:eastAsia="pl-PL" w:bidi="pl-PL"/>
      </w:rPr>
    </w:lvl>
    <w:lvl w:ilvl="4" w:tplc="3C6EC1D8">
      <w:numFmt w:val="bullet"/>
      <w:lvlText w:val="•"/>
      <w:lvlJc w:val="left"/>
      <w:pPr>
        <w:ind w:left="2647" w:hanging="356"/>
      </w:pPr>
      <w:rPr>
        <w:rFonts w:hint="default"/>
        <w:lang w:val="pl-PL" w:eastAsia="pl-PL" w:bidi="pl-PL"/>
      </w:rPr>
    </w:lvl>
    <w:lvl w:ilvl="5" w:tplc="278EE02C">
      <w:numFmt w:val="bullet"/>
      <w:lvlText w:val="•"/>
      <w:lvlJc w:val="left"/>
      <w:pPr>
        <w:ind w:left="3194" w:hanging="356"/>
      </w:pPr>
      <w:rPr>
        <w:rFonts w:hint="default"/>
        <w:lang w:val="pl-PL" w:eastAsia="pl-PL" w:bidi="pl-PL"/>
      </w:rPr>
    </w:lvl>
    <w:lvl w:ilvl="6" w:tplc="A1CCA46A">
      <w:numFmt w:val="bullet"/>
      <w:lvlText w:val="•"/>
      <w:lvlJc w:val="left"/>
      <w:pPr>
        <w:ind w:left="3740" w:hanging="356"/>
      </w:pPr>
      <w:rPr>
        <w:rFonts w:hint="default"/>
        <w:lang w:val="pl-PL" w:eastAsia="pl-PL" w:bidi="pl-PL"/>
      </w:rPr>
    </w:lvl>
    <w:lvl w:ilvl="7" w:tplc="299E078C">
      <w:numFmt w:val="bullet"/>
      <w:lvlText w:val="•"/>
      <w:lvlJc w:val="left"/>
      <w:pPr>
        <w:ind w:left="4287" w:hanging="356"/>
      </w:pPr>
      <w:rPr>
        <w:rFonts w:hint="default"/>
        <w:lang w:val="pl-PL" w:eastAsia="pl-PL" w:bidi="pl-PL"/>
      </w:rPr>
    </w:lvl>
    <w:lvl w:ilvl="8" w:tplc="C8E21F28">
      <w:numFmt w:val="bullet"/>
      <w:lvlText w:val="•"/>
      <w:lvlJc w:val="left"/>
      <w:pPr>
        <w:ind w:left="4834" w:hanging="356"/>
      </w:pPr>
      <w:rPr>
        <w:rFonts w:hint="default"/>
        <w:lang w:val="pl-PL" w:eastAsia="pl-PL" w:bidi="pl-PL"/>
      </w:rPr>
    </w:lvl>
  </w:abstractNum>
  <w:abstractNum w:abstractNumId="31" w15:restartNumberingAfterBreak="0">
    <w:nsid w:val="3D175360"/>
    <w:multiLevelType w:val="hybridMultilevel"/>
    <w:tmpl w:val="91224A52"/>
    <w:lvl w:ilvl="0" w:tplc="86E68A44">
      <w:numFmt w:val="bullet"/>
      <w:lvlText w:val=""/>
      <w:lvlJc w:val="left"/>
      <w:pPr>
        <w:ind w:left="462" w:hanging="356"/>
      </w:pPr>
      <w:rPr>
        <w:rFonts w:ascii="Symbol" w:eastAsia="Symbol" w:hAnsi="Symbol" w:cs="Symbol" w:hint="default"/>
        <w:w w:val="100"/>
        <w:sz w:val="24"/>
        <w:szCs w:val="24"/>
        <w:lang w:val="pl-PL" w:eastAsia="pl-PL" w:bidi="pl-PL"/>
      </w:rPr>
    </w:lvl>
    <w:lvl w:ilvl="1" w:tplc="CDCEEF8E">
      <w:numFmt w:val="bullet"/>
      <w:lvlText w:val="•"/>
      <w:lvlJc w:val="left"/>
      <w:pPr>
        <w:ind w:left="865" w:hanging="356"/>
      </w:pPr>
      <w:rPr>
        <w:rFonts w:hint="default"/>
        <w:lang w:val="pl-PL" w:eastAsia="pl-PL" w:bidi="pl-PL"/>
      </w:rPr>
    </w:lvl>
    <w:lvl w:ilvl="2" w:tplc="C7B0241E">
      <w:numFmt w:val="bullet"/>
      <w:lvlText w:val="•"/>
      <w:lvlJc w:val="left"/>
      <w:pPr>
        <w:ind w:left="1270" w:hanging="356"/>
      </w:pPr>
      <w:rPr>
        <w:rFonts w:hint="default"/>
        <w:lang w:val="pl-PL" w:eastAsia="pl-PL" w:bidi="pl-PL"/>
      </w:rPr>
    </w:lvl>
    <w:lvl w:ilvl="3" w:tplc="F86CD592">
      <w:numFmt w:val="bullet"/>
      <w:lvlText w:val="•"/>
      <w:lvlJc w:val="left"/>
      <w:pPr>
        <w:ind w:left="1675" w:hanging="356"/>
      </w:pPr>
      <w:rPr>
        <w:rFonts w:hint="default"/>
        <w:lang w:val="pl-PL" w:eastAsia="pl-PL" w:bidi="pl-PL"/>
      </w:rPr>
    </w:lvl>
    <w:lvl w:ilvl="4" w:tplc="E83E37E0">
      <w:numFmt w:val="bullet"/>
      <w:lvlText w:val="•"/>
      <w:lvlJc w:val="left"/>
      <w:pPr>
        <w:ind w:left="2080" w:hanging="356"/>
      </w:pPr>
      <w:rPr>
        <w:rFonts w:hint="default"/>
        <w:lang w:val="pl-PL" w:eastAsia="pl-PL" w:bidi="pl-PL"/>
      </w:rPr>
    </w:lvl>
    <w:lvl w:ilvl="5" w:tplc="135036A8">
      <w:numFmt w:val="bullet"/>
      <w:lvlText w:val="•"/>
      <w:lvlJc w:val="left"/>
      <w:pPr>
        <w:ind w:left="2486" w:hanging="356"/>
      </w:pPr>
      <w:rPr>
        <w:rFonts w:hint="default"/>
        <w:lang w:val="pl-PL" w:eastAsia="pl-PL" w:bidi="pl-PL"/>
      </w:rPr>
    </w:lvl>
    <w:lvl w:ilvl="6" w:tplc="1BDC0AF6">
      <w:numFmt w:val="bullet"/>
      <w:lvlText w:val="•"/>
      <w:lvlJc w:val="left"/>
      <w:pPr>
        <w:ind w:left="2891" w:hanging="356"/>
      </w:pPr>
      <w:rPr>
        <w:rFonts w:hint="default"/>
        <w:lang w:val="pl-PL" w:eastAsia="pl-PL" w:bidi="pl-PL"/>
      </w:rPr>
    </w:lvl>
    <w:lvl w:ilvl="7" w:tplc="E8CEEF40">
      <w:numFmt w:val="bullet"/>
      <w:lvlText w:val="•"/>
      <w:lvlJc w:val="left"/>
      <w:pPr>
        <w:ind w:left="3296" w:hanging="356"/>
      </w:pPr>
      <w:rPr>
        <w:rFonts w:hint="default"/>
        <w:lang w:val="pl-PL" w:eastAsia="pl-PL" w:bidi="pl-PL"/>
      </w:rPr>
    </w:lvl>
    <w:lvl w:ilvl="8" w:tplc="17BCFF84">
      <w:numFmt w:val="bullet"/>
      <w:lvlText w:val="•"/>
      <w:lvlJc w:val="left"/>
      <w:pPr>
        <w:ind w:left="3701" w:hanging="356"/>
      </w:pPr>
      <w:rPr>
        <w:rFonts w:hint="default"/>
        <w:lang w:val="pl-PL" w:eastAsia="pl-PL" w:bidi="pl-PL"/>
      </w:rPr>
    </w:lvl>
  </w:abstractNum>
  <w:abstractNum w:abstractNumId="32" w15:restartNumberingAfterBreak="0">
    <w:nsid w:val="3F6C5588"/>
    <w:multiLevelType w:val="hybridMultilevel"/>
    <w:tmpl w:val="24BC9732"/>
    <w:lvl w:ilvl="0" w:tplc="04150011">
      <w:start w:val="1"/>
      <w:numFmt w:val="decimal"/>
      <w:lvlText w:val="%1)"/>
      <w:lvlJc w:val="left"/>
      <w:pPr>
        <w:ind w:left="782" w:hanging="360"/>
      </w:pPr>
    </w:lvl>
    <w:lvl w:ilvl="1" w:tplc="04150019" w:tentative="1">
      <w:start w:val="1"/>
      <w:numFmt w:val="lowerLetter"/>
      <w:lvlText w:val="%2."/>
      <w:lvlJc w:val="left"/>
      <w:pPr>
        <w:ind w:left="1502" w:hanging="360"/>
      </w:pPr>
    </w:lvl>
    <w:lvl w:ilvl="2" w:tplc="0415001B" w:tentative="1">
      <w:start w:val="1"/>
      <w:numFmt w:val="lowerRoman"/>
      <w:lvlText w:val="%3."/>
      <w:lvlJc w:val="right"/>
      <w:pPr>
        <w:ind w:left="2222" w:hanging="180"/>
      </w:pPr>
    </w:lvl>
    <w:lvl w:ilvl="3" w:tplc="0415000F" w:tentative="1">
      <w:start w:val="1"/>
      <w:numFmt w:val="decimal"/>
      <w:lvlText w:val="%4."/>
      <w:lvlJc w:val="left"/>
      <w:pPr>
        <w:ind w:left="2942" w:hanging="360"/>
      </w:pPr>
    </w:lvl>
    <w:lvl w:ilvl="4" w:tplc="04150019" w:tentative="1">
      <w:start w:val="1"/>
      <w:numFmt w:val="lowerLetter"/>
      <w:lvlText w:val="%5."/>
      <w:lvlJc w:val="left"/>
      <w:pPr>
        <w:ind w:left="3662" w:hanging="360"/>
      </w:pPr>
    </w:lvl>
    <w:lvl w:ilvl="5" w:tplc="0415001B" w:tentative="1">
      <w:start w:val="1"/>
      <w:numFmt w:val="lowerRoman"/>
      <w:lvlText w:val="%6."/>
      <w:lvlJc w:val="right"/>
      <w:pPr>
        <w:ind w:left="4382" w:hanging="180"/>
      </w:pPr>
    </w:lvl>
    <w:lvl w:ilvl="6" w:tplc="0415000F" w:tentative="1">
      <w:start w:val="1"/>
      <w:numFmt w:val="decimal"/>
      <w:lvlText w:val="%7."/>
      <w:lvlJc w:val="left"/>
      <w:pPr>
        <w:ind w:left="5102" w:hanging="360"/>
      </w:pPr>
    </w:lvl>
    <w:lvl w:ilvl="7" w:tplc="04150019" w:tentative="1">
      <w:start w:val="1"/>
      <w:numFmt w:val="lowerLetter"/>
      <w:lvlText w:val="%8."/>
      <w:lvlJc w:val="left"/>
      <w:pPr>
        <w:ind w:left="5822" w:hanging="360"/>
      </w:pPr>
    </w:lvl>
    <w:lvl w:ilvl="8" w:tplc="0415001B" w:tentative="1">
      <w:start w:val="1"/>
      <w:numFmt w:val="lowerRoman"/>
      <w:lvlText w:val="%9."/>
      <w:lvlJc w:val="right"/>
      <w:pPr>
        <w:ind w:left="6542" w:hanging="180"/>
      </w:pPr>
    </w:lvl>
  </w:abstractNum>
  <w:abstractNum w:abstractNumId="33" w15:restartNumberingAfterBreak="0">
    <w:nsid w:val="42D17CBB"/>
    <w:multiLevelType w:val="hybridMultilevel"/>
    <w:tmpl w:val="E522D8C4"/>
    <w:lvl w:ilvl="0" w:tplc="993C334A">
      <w:numFmt w:val="bullet"/>
      <w:lvlText w:val=""/>
      <w:lvlJc w:val="left"/>
      <w:pPr>
        <w:ind w:left="462" w:hanging="356"/>
      </w:pPr>
      <w:rPr>
        <w:rFonts w:ascii="Symbol" w:eastAsia="Symbol" w:hAnsi="Symbol" w:cs="Symbol" w:hint="default"/>
        <w:w w:val="100"/>
        <w:sz w:val="24"/>
        <w:szCs w:val="24"/>
        <w:lang w:val="pl-PL" w:eastAsia="pl-PL" w:bidi="pl-PL"/>
      </w:rPr>
    </w:lvl>
    <w:lvl w:ilvl="1" w:tplc="1A629EA8">
      <w:numFmt w:val="bullet"/>
      <w:lvlText w:val="•"/>
      <w:lvlJc w:val="left"/>
      <w:pPr>
        <w:ind w:left="978" w:hanging="356"/>
      </w:pPr>
      <w:rPr>
        <w:rFonts w:hint="default"/>
        <w:lang w:val="pl-PL" w:eastAsia="pl-PL" w:bidi="pl-PL"/>
      </w:rPr>
    </w:lvl>
    <w:lvl w:ilvl="2" w:tplc="2508F17C">
      <w:numFmt w:val="bullet"/>
      <w:lvlText w:val="•"/>
      <w:lvlJc w:val="left"/>
      <w:pPr>
        <w:ind w:left="1496" w:hanging="356"/>
      </w:pPr>
      <w:rPr>
        <w:rFonts w:hint="default"/>
        <w:lang w:val="pl-PL" w:eastAsia="pl-PL" w:bidi="pl-PL"/>
      </w:rPr>
    </w:lvl>
    <w:lvl w:ilvl="3" w:tplc="AAC01536">
      <w:numFmt w:val="bullet"/>
      <w:lvlText w:val="•"/>
      <w:lvlJc w:val="left"/>
      <w:pPr>
        <w:ind w:left="2014" w:hanging="356"/>
      </w:pPr>
      <w:rPr>
        <w:rFonts w:hint="default"/>
        <w:lang w:val="pl-PL" w:eastAsia="pl-PL" w:bidi="pl-PL"/>
      </w:rPr>
    </w:lvl>
    <w:lvl w:ilvl="4" w:tplc="07A22C38">
      <w:numFmt w:val="bullet"/>
      <w:lvlText w:val="•"/>
      <w:lvlJc w:val="left"/>
      <w:pPr>
        <w:ind w:left="2532" w:hanging="356"/>
      </w:pPr>
      <w:rPr>
        <w:rFonts w:hint="default"/>
        <w:lang w:val="pl-PL" w:eastAsia="pl-PL" w:bidi="pl-PL"/>
      </w:rPr>
    </w:lvl>
    <w:lvl w:ilvl="5" w:tplc="CDE69D30">
      <w:numFmt w:val="bullet"/>
      <w:lvlText w:val="•"/>
      <w:lvlJc w:val="left"/>
      <w:pPr>
        <w:ind w:left="3050" w:hanging="356"/>
      </w:pPr>
      <w:rPr>
        <w:rFonts w:hint="default"/>
        <w:lang w:val="pl-PL" w:eastAsia="pl-PL" w:bidi="pl-PL"/>
      </w:rPr>
    </w:lvl>
    <w:lvl w:ilvl="6" w:tplc="A6BE774C">
      <w:numFmt w:val="bullet"/>
      <w:lvlText w:val="•"/>
      <w:lvlJc w:val="left"/>
      <w:pPr>
        <w:ind w:left="3568" w:hanging="356"/>
      </w:pPr>
      <w:rPr>
        <w:rFonts w:hint="default"/>
        <w:lang w:val="pl-PL" w:eastAsia="pl-PL" w:bidi="pl-PL"/>
      </w:rPr>
    </w:lvl>
    <w:lvl w:ilvl="7" w:tplc="FDAC4B5C">
      <w:numFmt w:val="bullet"/>
      <w:lvlText w:val="•"/>
      <w:lvlJc w:val="left"/>
      <w:pPr>
        <w:ind w:left="4086" w:hanging="356"/>
      </w:pPr>
      <w:rPr>
        <w:rFonts w:hint="default"/>
        <w:lang w:val="pl-PL" w:eastAsia="pl-PL" w:bidi="pl-PL"/>
      </w:rPr>
    </w:lvl>
    <w:lvl w:ilvl="8" w:tplc="55EA7858">
      <w:numFmt w:val="bullet"/>
      <w:lvlText w:val="•"/>
      <w:lvlJc w:val="left"/>
      <w:pPr>
        <w:ind w:left="4604" w:hanging="356"/>
      </w:pPr>
      <w:rPr>
        <w:rFonts w:hint="default"/>
        <w:lang w:val="pl-PL" w:eastAsia="pl-PL" w:bidi="pl-PL"/>
      </w:rPr>
    </w:lvl>
  </w:abstractNum>
  <w:abstractNum w:abstractNumId="34" w15:restartNumberingAfterBreak="0">
    <w:nsid w:val="45FC0945"/>
    <w:multiLevelType w:val="hybridMultilevel"/>
    <w:tmpl w:val="911665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65B50DC"/>
    <w:multiLevelType w:val="hybridMultilevel"/>
    <w:tmpl w:val="91E0DD40"/>
    <w:lvl w:ilvl="0" w:tplc="6778DD1E">
      <w:numFmt w:val="bullet"/>
      <w:lvlText w:val=""/>
      <w:lvlJc w:val="left"/>
      <w:pPr>
        <w:ind w:left="463" w:hanging="356"/>
      </w:pPr>
      <w:rPr>
        <w:rFonts w:ascii="Symbol" w:eastAsia="Symbol" w:hAnsi="Symbol" w:cs="Symbol" w:hint="default"/>
        <w:w w:val="100"/>
        <w:sz w:val="24"/>
        <w:szCs w:val="24"/>
        <w:lang w:val="pl-PL" w:eastAsia="pl-PL" w:bidi="pl-PL"/>
      </w:rPr>
    </w:lvl>
    <w:lvl w:ilvl="1" w:tplc="7CECFBE8">
      <w:numFmt w:val="bullet"/>
      <w:lvlText w:val="•"/>
      <w:lvlJc w:val="left"/>
      <w:pPr>
        <w:ind w:left="1080" w:hanging="356"/>
      </w:pPr>
      <w:rPr>
        <w:rFonts w:hint="default"/>
        <w:lang w:val="pl-PL" w:eastAsia="pl-PL" w:bidi="pl-PL"/>
      </w:rPr>
    </w:lvl>
    <w:lvl w:ilvl="2" w:tplc="A7C0136E">
      <w:numFmt w:val="bullet"/>
      <w:lvlText w:val="•"/>
      <w:lvlJc w:val="left"/>
      <w:pPr>
        <w:ind w:left="1701" w:hanging="356"/>
      </w:pPr>
      <w:rPr>
        <w:rFonts w:hint="default"/>
        <w:lang w:val="pl-PL" w:eastAsia="pl-PL" w:bidi="pl-PL"/>
      </w:rPr>
    </w:lvl>
    <w:lvl w:ilvl="3" w:tplc="B1BC0988">
      <w:numFmt w:val="bullet"/>
      <w:lvlText w:val="•"/>
      <w:lvlJc w:val="left"/>
      <w:pPr>
        <w:ind w:left="2322" w:hanging="356"/>
      </w:pPr>
      <w:rPr>
        <w:rFonts w:hint="default"/>
        <w:lang w:val="pl-PL" w:eastAsia="pl-PL" w:bidi="pl-PL"/>
      </w:rPr>
    </w:lvl>
    <w:lvl w:ilvl="4" w:tplc="042C74EA">
      <w:numFmt w:val="bullet"/>
      <w:lvlText w:val="•"/>
      <w:lvlJc w:val="left"/>
      <w:pPr>
        <w:ind w:left="2943" w:hanging="356"/>
      </w:pPr>
      <w:rPr>
        <w:rFonts w:hint="default"/>
        <w:lang w:val="pl-PL" w:eastAsia="pl-PL" w:bidi="pl-PL"/>
      </w:rPr>
    </w:lvl>
    <w:lvl w:ilvl="5" w:tplc="B53AFE16">
      <w:numFmt w:val="bullet"/>
      <w:lvlText w:val="•"/>
      <w:lvlJc w:val="left"/>
      <w:pPr>
        <w:ind w:left="3564" w:hanging="356"/>
      </w:pPr>
      <w:rPr>
        <w:rFonts w:hint="default"/>
        <w:lang w:val="pl-PL" w:eastAsia="pl-PL" w:bidi="pl-PL"/>
      </w:rPr>
    </w:lvl>
    <w:lvl w:ilvl="6" w:tplc="31C47C66">
      <w:numFmt w:val="bullet"/>
      <w:lvlText w:val="•"/>
      <w:lvlJc w:val="left"/>
      <w:pPr>
        <w:ind w:left="4184" w:hanging="356"/>
      </w:pPr>
      <w:rPr>
        <w:rFonts w:hint="default"/>
        <w:lang w:val="pl-PL" w:eastAsia="pl-PL" w:bidi="pl-PL"/>
      </w:rPr>
    </w:lvl>
    <w:lvl w:ilvl="7" w:tplc="E83E2442">
      <w:numFmt w:val="bullet"/>
      <w:lvlText w:val="•"/>
      <w:lvlJc w:val="left"/>
      <w:pPr>
        <w:ind w:left="4805" w:hanging="356"/>
      </w:pPr>
      <w:rPr>
        <w:rFonts w:hint="default"/>
        <w:lang w:val="pl-PL" w:eastAsia="pl-PL" w:bidi="pl-PL"/>
      </w:rPr>
    </w:lvl>
    <w:lvl w:ilvl="8" w:tplc="5002D7EC">
      <w:numFmt w:val="bullet"/>
      <w:lvlText w:val="•"/>
      <w:lvlJc w:val="left"/>
      <w:pPr>
        <w:ind w:left="5426" w:hanging="356"/>
      </w:pPr>
      <w:rPr>
        <w:rFonts w:hint="default"/>
        <w:lang w:val="pl-PL" w:eastAsia="pl-PL" w:bidi="pl-PL"/>
      </w:rPr>
    </w:lvl>
  </w:abstractNum>
  <w:abstractNum w:abstractNumId="36" w15:restartNumberingAfterBreak="0">
    <w:nsid w:val="481F11E1"/>
    <w:multiLevelType w:val="hybridMultilevel"/>
    <w:tmpl w:val="126C28B4"/>
    <w:lvl w:ilvl="0" w:tplc="C87E02C2">
      <w:numFmt w:val="bullet"/>
      <w:lvlText w:val=""/>
      <w:lvlJc w:val="left"/>
      <w:pPr>
        <w:ind w:left="465" w:hanging="356"/>
      </w:pPr>
      <w:rPr>
        <w:rFonts w:ascii="Symbol" w:eastAsia="Symbol" w:hAnsi="Symbol" w:cs="Symbol" w:hint="default"/>
        <w:w w:val="100"/>
        <w:sz w:val="24"/>
        <w:szCs w:val="24"/>
        <w:lang w:val="pl-PL" w:eastAsia="pl-PL" w:bidi="pl-PL"/>
      </w:rPr>
    </w:lvl>
    <w:lvl w:ilvl="1" w:tplc="09AC6E42">
      <w:numFmt w:val="bullet"/>
      <w:lvlText w:val="•"/>
      <w:lvlJc w:val="left"/>
      <w:pPr>
        <w:ind w:left="1039" w:hanging="356"/>
      </w:pPr>
      <w:rPr>
        <w:rFonts w:hint="default"/>
        <w:lang w:val="pl-PL" w:eastAsia="pl-PL" w:bidi="pl-PL"/>
      </w:rPr>
    </w:lvl>
    <w:lvl w:ilvl="2" w:tplc="55702B10">
      <w:numFmt w:val="bullet"/>
      <w:lvlText w:val="•"/>
      <w:lvlJc w:val="left"/>
      <w:pPr>
        <w:ind w:left="1618" w:hanging="356"/>
      </w:pPr>
      <w:rPr>
        <w:rFonts w:hint="default"/>
        <w:lang w:val="pl-PL" w:eastAsia="pl-PL" w:bidi="pl-PL"/>
      </w:rPr>
    </w:lvl>
    <w:lvl w:ilvl="3" w:tplc="812E5346">
      <w:numFmt w:val="bullet"/>
      <w:lvlText w:val="•"/>
      <w:lvlJc w:val="left"/>
      <w:pPr>
        <w:ind w:left="2197" w:hanging="356"/>
      </w:pPr>
      <w:rPr>
        <w:rFonts w:hint="default"/>
        <w:lang w:val="pl-PL" w:eastAsia="pl-PL" w:bidi="pl-PL"/>
      </w:rPr>
    </w:lvl>
    <w:lvl w:ilvl="4" w:tplc="36DADA1C">
      <w:numFmt w:val="bullet"/>
      <w:lvlText w:val="•"/>
      <w:lvlJc w:val="left"/>
      <w:pPr>
        <w:ind w:left="2776" w:hanging="356"/>
      </w:pPr>
      <w:rPr>
        <w:rFonts w:hint="default"/>
        <w:lang w:val="pl-PL" w:eastAsia="pl-PL" w:bidi="pl-PL"/>
      </w:rPr>
    </w:lvl>
    <w:lvl w:ilvl="5" w:tplc="0C102E44">
      <w:numFmt w:val="bullet"/>
      <w:lvlText w:val="•"/>
      <w:lvlJc w:val="left"/>
      <w:pPr>
        <w:ind w:left="3355" w:hanging="356"/>
      </w:pPr>
      <w:rPr>
        <w:rFonts w:hint="default"/>
        <w:lang w:val="pl-PL" w:eastAsia="pl-PL" w:bidi="pl-PL"/>
      </w:rPr>
    </w:lvl>
    <w:lvl w:ilvl="6" w:tplc="6AF26402">
      <w:numFmt w:val="bullet"/>
      <w:lvlText w:val="•"/>
      <w:lvlJc w:val="left"/>
      <w:pPr>
        <w:ind w:left="3934" w:hanging="356"/>
      </w:pPr>
      <w:rPr>
        <w:rFonts w:hint="default"/>
        <w:lang w:val="pl-PL" w:eastAsia="pl-PL" w:bidi="pl-PL"/>
      </w:rPr>
    </w:lvl>
    <w:lvl w:ilvl="7" w:tplc="0FDA82D0">
      <w:numFmt w:val="bullet"/>
      <w:lvlText w:val="•"/>
      <w:lvlJc w:val="left"/>
      <w:pPr>
        <w:ind w:left="4513" w:hanging="356"/>
      </w:pPr>
      <w:rPr>
        <w:rFonts w:hint="default"/>
        <w:lang w:val="pl-PL" w:eastAsia="pl-PL" w:bidi="pl-PL"/>
      </w:rPr>
    </w:lvl>
    <w:lvl w:ilvl="8" w:tplc="F4006426">
      <w:numFmt w:val="bullet"/>
      <w:lvlText w:val="•"/>
      <w:lvlJc w:val="left"/>
      <w:pPr>
        <w:ind w:left="5092" w:hanging="356"/>
      </w:pPr>
      <w:rPr>
        <w:rFonts w:hint="default"/>
        <w:lang w:val="pl-PL" w:eastAsia="pl-PL" w:bidi="pl-PL"/>
      </w:rPr>
    </w:lvl>
  </w:abstractNum>
  <w:abstractNum w:abstractNumId="37" w15:restartNumberingAfterBreak="0">
    <w:nsid w:val="49300A9C"/>
    <w:multiLevelType w:val="hybridMultilevel"/>
    <w:tmpl w:val="8826825E"/>
    <w:lvl w:ilvl="0" w:tplc="04150011">
      <w:start w:val="1"/>
      <w:numFmt w:val="decimal"/>
      <w:lvlText w:val="%1)"/>
      <w:lvlJc w:val="left"/>
      <w:pPr>
        <w:ind w:left="782" w:hanging="360"/>
      </w:pPr>
    </w:lvl>
    <w:lvl w:ilvl="1" w:tplc="04150019" w:tentative="1">
      <w:start w:val="1"/>
      <w:numFmt w:val="lowerLetter"/>
      <w:lvlText w:val="%2."/>
      <w:lvlJc w:val="left"/>
      <w:pPr>
        <w:ind w:left="1502" w:hanging="360"/>
      </w:pPr>
    </w:lvl>
    <w:lvl w:ilvl="2" w:tplc="0415001B" w:tentative="1">
      <w:start w:val="1"/>
      <w:numFmt w:val="lowerRoman"/>
      <w:lvlText w:val="%3."/>
      <w:lvlJc w:val="right"/>
      <w:pPr>
        <w:ind w:left="2222" w:hanging="180"/>
      </w:pPr>
    </w:lvl>
    <w:lvl w:ilvl="3" w:tplc="0415000F" w:tentative="1">
      <w:start w:val="1"/>
      <w:numFmt w:val="decimal"/>
      <w:lvlText w:val="%4."/>
      <w:lvlJc w:val="left"/>
      <w:pPr>
        <w:ind w:left="2942" w:hanging="360"/>
      </w:pPr>
    </w:lvl>
    <w:lvl w:ilvl="4" w:tplc="04150019" w:tentative="1">
      <w:start w:val="1"/>
      <w:numFmt w:val="lowerLetter"/>
      <w:lvlText w:val="%5."/>
      <w:lvlJc w:val="left"/>
      <w:pPr>
        <w:ind w:left="3662" w:hanging="360"/>
      </w:pPr>
    </w:lvl>
    <w:lvl w:ilvl="5" w:tplc="0415001B" w:tentative="1">
      <w:start w:val="1"/>
      <w:numFmt w:val="lowerRoman"/>
      <w:lvlText w:val="%6."/>
      <w:lvlJc w:val="right"/>
      <w:pPr>
        <w:ind w:left="4382" w:hanging="180"/>
      </w:pPr>
    </w:lvl>
    <w:lvl w:ilvl="6" w:tplc="0415000F" w:tentative="1">
      <w:start w:val="1"/>
      <w:numFmt w:val="decimal"/>
      <w:lvlText w:val="%7."/>
      <w:lvlJc w:val="left"/>
      <w:pPr>
        <w:ind w:left="5102" w:hanging="360"/>
      </w:pPr>
    </w:lvl>
    <w:lvl w:ilvl="7" w:tplc="04150019" w:tentative="1">
      <w:start w:val="1"/>
      <w:numFmt w:val="lowerLetter"/>
      <w:lvlText w:val="%8."/>
      <w:lvlJc w:val="left"/>
      <w:pPr>
        <w:ind w:left="5822" w:hanging="360"/>
      </w:pPr>
    </w:lvl>
    <w:lvl w:ilvl="8" w:tplc="0415001B" w:tentative="1">
      <w:start w:val="1"/>
      <w:numFmt w:val="lowerRoman"/>
      <w:lvlText w:val="%9."/>
      <w:lvlJc w:val="right"/>
      <w:pPr>
        <w:ind w:left="6542" w:hanging="180"/>
      </w:pPr>
    </w:lvl>
  </w:abstractNum>
  <w:abstractNum w:abstractNumId="38" w15:restartNumberingAfterBreak="0">
    <w:nsid w:val="4B873E0B"/>
    <w:multiLevelType w:val="hybridMultilevel"/>
    <w:tmpl w:val="FC82B1F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B8F7B99"/>
    <w:multiLevelType w:val="hybridMultilevel"/>
    <w:tmpl w:val="F1D05874"/>
    <w:lvl w:ilvl="0" w:tplc="AB36D0BC">
      <w:numFmt w:val="bullet"/>
      <w:lvlText w:val=""/>
      <w:lvlJc w:val="left"/>
      <w:pPr>
        <w:ind w:left="462" w:hanging="356"/>
      </w:pPr>
      <w:rPr>
        <w:rFonts w:ascii="Symbol" w:eastAsia="Symbol" w:hAnsi="Symbol" w:cs="Symbol" w:hint="default"/>
        <w:w w:val="100"/>
        <w:sz w:val="24"/>
        <w:szCs w:val="24"/>
        <w:lang w:val="pl-PL" w:eastAsia="pl-PL" w:bidi="pl-PL"/>
      </w:rPr>
    </w:lvl>
    <w:lvl w:ilvl="1" w:tplc="76E46A4C">
      <w:numFmt w:val="bullet"/>
      <w:lvlText w:val="•"/>
      <w:lvlJc w:val="left"/>
      <w:pPr>
        <w:ind w:left="978" w:hanging="356"/>
      </w:pPr>
      <w:rPr>
        <w:rFonts w:hint="default"/>
        <w:lang w:val="pl-PL" w:eastAsia="pl-PL" w:bidi="pl-PL"/>
      </w:rPr>
    </w:lvl>
    <w:lvl w:ilvl="2" w:tplc="53EACBF6">
      <w:numFmt w:val="bullet"/>
      <w:lvlText w:val="•"/>
      <w:lvlJc w:val="left"/>
      <w:pPr>
        <w:ind w:left="1496" w:hanging="356"/>
      </w:pPr>
      <w:rPr>
        <w:rFonts w:hint="default"/>
        <w:lang w:val="pl-PL" w:eastAsia="pl-PL" w:bidi="pl-PL"/>
      </w:rPr>
    </w:lvl>
    <w:lvl w:ilvl="3" w:tplc="543619A4">
      <w:numFmt w:val="bullet"/>
      <w:lvlText w:val="•"/>
      <w:lvlJc w:val="left"/>
      <w:pPr>
        <w:ind w:left="2014" w:hanging="356"/>
      </w:pPr>
      <w:rPr>
        <w:rFonts w:hint="default"/>
        <w:lang w:val="pl-PL" w:eastAsia="pl-PL" w:bidi="pl-PL"/>
      </w:rPr>
    </w:lvl>
    <w:lvl w:ilvl="4" w:tplc="E978353A">
      <w:numFmt w:val="bullet"/>
      <w:lvlText w:val="•"/>
      <w:lvlJc w:val="left"/>
      <w:pPr>
        <w:ind w:left="2532" w:hanging="356"/>
      </w:pPr>
      <w:rPr>
        <w:rFonts w:hint="default"/>
        <w:lang w:val="pl-PL" w:eastAsia="pl-PL" w:bidi="pl-PL"/>
      </w:rPr>
    </w:lvl>
    <w:lvl w:ilvl="5" w:tplc="45D8CE0A">
      <w:numFmt w:val="bullet"/>
      <w:lvlText w:val="•"/>
      <w:lvlJc w:val="left"/>
      <w:pPr>
        <w:ind w:left="3050" w:hanging="356"/>
      </w:pPr>
      <w:rPr>
        <w:rFonts w:hint="default"/>
        <w:lang w:val="pl-PL" w:eastAsia="pl-PL" w:bidi="pl-PL"/>
      </w:rPr>
    </w:lvl>
    <w:lvl w:ilvl="6" w:tplc="F500943C">
      <w:numFmt w:val="bullet"/>
      <w:lvlText w:val="•"/>
      <w:lvlJc w:val="left"/>
      <w:pPr>
        <w:ind w:left="3568" w:hanging="356"/>
      </w:pPr>
      <w:rPr>
        <w:rFonts w:hint="default"/>
        <w:lang w:val="pl-PL" w:eastAsia="pl-PL" w:bidi="pl-PL"/>
      </w:rPr>
    </w:lvl>
    <w:lvl w:ilvl="7" w:tplc="547A674E">
      <w:numFmt w:val="bullet"/>
      <w:lvlText w:val="•"/>
      <w:lvlJc w:val="left"/>
      <w:pPr>
        <w:ind w:left="4086" w:hanging="356"/>
      </w:pPr>
      <w:rPr>
        <w:rFonts w:hint="default"/>
        <w:lang w:val="pl-PL" w:eastAsia="pl-PL" w:bidi="pl-PL"/>
      </w:rPr>
    </w:lvl>
    <w:lvl w:ilvl="8" w:tplc="8EBAD848">
      <w:numFmt w:val="bullet"/>
      <w:lvlText w:val="•"/>
      <w:lvlJc w:val="left"/>
      <w:pPr>
        <w:ind w:left="4604" w:hanging="356"/>
      </w:pPr>
      <w:rPr>
        <w:rFonts w:hint="default"/>
        <w:lang w:val="pl-PL" w:eastAsia="pl-PL" w:bidi="pl-PL"/>
      </w:rPr>
    </w:lvl>
  </w:abstractNum>
  <w:abstractNum w:abstractNumId="40" w15:restartNumberingAfterBreak="0">
    <w:nsid w:val="4BFD6342"/>
    <w:multiLevelType w:val="hybridMultilevel"/>
    <w:tmpl w:val="43EAE7E6"/>
    <w:lvl w:ilvl="0" w:tplc="E8048E9A">
      <w:numFmt w:val="bullet"/>
      <w:lvlText w:val=""/>
      <w:lvlJc w:val="left"/>
      <w:pPr>
        <w:ind w:left="462" w:hanging="356"/>
      </w:pPr>
      <w:rPr>
        <w:rFonts w:ascii="Symbol" w:eastAsia="Symbol" w:hAnsi="Symbol" w:cs="Symbol" w:hint="default"/>
        <w:w w:val="100"/>
        <w:sz w:val="24"/>
        <w:szCs w:val="24"/>
        <w:lang w:val="pl-PL" w:eastAsia="pl-PL" w:bidi="pl-PL"/>
      </w:rPr>
    </w:lvl>
    <w:lvl w:ilvl="1" w:tplc="11DEBCE6">
      <w:numFmt w:val="bullet"/>
      <w:lvlText w:val="•"/>
      <w:lvlJc w:val="left"/>
      <w:pPr>
        <w:ind w:left="1006" w:hanging="356"/>
      </w:pPr>
      <w:rPr>
        <w:rFonts w:hint="default"/>
        <w:lang w:val="pl-PL" w:eastAsia="pl-PL" w:bidi="pl-PL"/>
      </w:rPr>
    </w:lvl>
    <w:lvl w:ilvl="2" w:tplc="6A0A5984">
      <w:numFmt w:val="bullet"/>
      <w:lvlText w:val="•"/>
      <w:lvlJc w:val="left"/>
      <w:pPr>
        <w:ind w:left="1553" w:hanging="356"/>
      </w:pPr>
      <w:rPr>
        <w:rFonts w:hint="default"/>
        <w:lang w:val="pl-PL" w:eastAsia="pl-PL" w:bidi="pl-PL"/>
      </w:rPr>
    </w:lvl>
    <w:lvl w:ilvl="3" w:tplc="AC1053E4">
      <w:numFmt w:val="bullet"/>
      <w:lvlText w:val="•"/>
      <w:lvlJc w:val="left"/>
      <w:pPr>
        <w:ind w:left="2100" w:hanging="356"/>
      </w:pPr>
      <w:rPr>
        <w:rFonts w:hint="default"/>
        <w:lang w:val="pl-PL" w:eastAsia="pl-PL" w:bidi="pl-PL"/>
      </w:rPr>
    </w:lvl>
    <w:lvl w:ilvl="4" w:tplc="AE34A338">
      <w:numFmt w:val="bullet"/>
      <w:lvlText w:val="•"/>
      <w:lvlJc w:val="left"/>
      <w:pPr>
        <w:ind w:left="2647" w:hanging="356"/>
      </w:pPr>
      <w:rPr>
        <w:rFonts w:hint="default"/>
        <w:lang w:val="pl-PL" w:eastAsia="pl-PL" w:bidi="pl-PL"/>
      </w:rPr>
    </w:lvl>
    <w:lvl w:ilvl="5" w:tplc="0D109C88">
      <w:numFmt w:val="bullet"/>
      <w:lvlText w:val="•"/>
      <w:lvlJc w:val="left"/>
      <w:pPr>
        <w:ind w:left="3194" w:hanging="356"/>
      </w:pPr>
      <w:rPr>
        <w:rFonts w:hint="default"/>
        <w:lang w:val="pl-PL" w:eastAsia="pl-PL" w:bidi="pl-PL"/>
      </w:rPr>
    </w:lvl>
    <w:lvl w:ilvl="6" w:tplc="8AF6A346">
      <w:numFmt w:val="bullet"/>
      <w:lvlText w:val="•"/>
      <w:lvlJc w:val="left"/>
      <w:pPr>
        <w:ind w:left="3740" w:hanging="356"/>
      </w:pPr>
      <w:rPr>
        <w:rFonts w:hint="default"/>
        <w:lang w:val="pl-PL" w:eastAsia="pl-PL" w:bidi="pl-PL"/>
      </w:rPr>
    </w:lvl>
    <w:lvl w:ilvl="7" w:tplc="329CE74C">
      <w:numFmt w:val="bullet"/>
      <w:lvlText w:val="•"/>
      <w:lvlJc w:val="left"/>
      <w:pPr>
        <w:ind w:left="4287" w:hanging="356"/>
      </w:pPr>
      <w:rPr>
        <w:rFonts w:hint="default"/>
        <w:lang w:val="pl-PL" w:eastAsia="pl-PL" w:bidi="pl-PL"/>
      </w:rPr>
    </w:lvl>
    <w:lvl w:ilvl="8" w:tplc="E1CABF94">
      <w:numFmt w:val="bullet"/>
      <w:lvlText w:val="•"/>
      <w:lvlJc w:val="left"/>
      <w:pPr>
        <w:ind w:left="4834" w:hanging="356"/>
      </w:pPr>
      <w:rPr>
        <w:rFonts w:hint="default"/>
        <w:lang w:val="pl-PL" w:eastAsia="pl-PL" w:bidi="pl-PL"/>
      </w:rPr>
    </w:lvl>
  </w:abstractNum>
  <w:abstractNum w:abstractNumId="41" w15:restartNumberingAfterBreak="0">
    <w:nsid w:val="4E205A2A"/>
    <w:multiLevelType w:val="hybridMultilevel"/>
    <w:tmpl w:val="68248F4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22A6851"/>
    <w:multiLevelType w:val="hybridMultilevel"/>
    <w:tmpl w:val="51361186"/>
    <w:lvl w:ilvl="0" w:tplc="0415000B">
      <w:start w:val="1"/>
      <w:numFmt w:val="bullet"/>
      <w:lvlText w:val=""/>
      <w:lvlJc w:val="left"/>
      <w:pPr>
        <w:ind w:left="1488" w:hanging="360"/>
      </w:pPr>
      <w:rPr>
        <w:rFonts w:ascii="Wingdings" w:hAnsi="Wingdings" w:hint="default"/>
      </w:rPr>
    </w:lvl>
    <w:lvl w:ilvl="1" w:tplc="04150003" w:tentative="1">
      <w:start w:val="1"/>
      <w:numFmt w:val="bullet"/>
      <w:lvlText w:val="o"/>
      <w:lvlJc w:val="left"/>
      <w:pPr>
        <w:ind w:left="2208" w:hanging="360"/>
      </w:pPr>
      <w:rPr>
        <w:rFonts w:ascii="Courier New" w:hAnsi="Courier New" w:cs="Courier New" w:hint="default"/>
      </w:rPr>
    </w:lvl>
    <w:lvl w:ilvl="2" w:tplc="04150005" w:tentative="1">
      <w:start w:val="1"/>
      <w:numFmt w:val="bullet"/>
      <w:lvlText w:val=""/>
      <w:lvlJc w:val="left"/>
      <w:pPr>
        <w:ind w:left="2928" w:hanging="360"/>
      </w:pPr>
      <w:rPr>
        <w:rFonts w:ascii="Wingdings" w:hAnsi="Wingdings" w:hint="default"/>
      </w:rPr>
    </w:lvl>
    <w:lvl w:ilvl="3" w:tplc="04150001" w:tentative="1">
      <w:start w:val="1"/>
      <w:numFmt w:val="bullet"/>
      <w:lvlText w:val=""/>
      <w:lvlJc w:val="left"/>
      <w:pPr>
        <w:ind w:left="3648" w:hanging="360"/>
      </w:pPr>
      <w:rPr>
        <w:rFonts w:ascii="Symbol" w:hAnsi="Symbol" w:hint="default"/>
      </w:rPr>
    </w:lvl>
    <w:lvl w:ilvl="4" w:tplc="04150003" w:tentative="1">
      <w:start w:val="1"/>
      <w:numFmt w:val="bullet"/>
      <w:lvlText w:val="o"/>
      <w:lvlJc w:val="left"/>
      <w:pPr>
        <w:ind w:left="4368" w:hanging="360"/>
      </w:pPr>
      <w:rPr>
        <w:rFonts w:ascii="Courier New" w:hAnsi="Courier New" w:cs="Courier New" w:hint="default"/>
      </w:rPr>
    </w:lvl>
    <w:lvl w:ilvl="5" w:tplc="04150005" w:tentative="1">
      <w:start w:val="1"/>
      <w:numFmt w:val="bullet"/>
      <w:lvlText w:val=""/>
      <w:lvlJc w:val="left"/>
      <w:pPr>
        <w:ind w:left="5088" w:hanging="360"/>
      </w:pPr>
      <w:rPr>
        <w:rFonts w:ascii="Wingdings" w:hAnsi="Wingdings" w:hint="default"/>
      </w:rPr>
    </w:lvl>
    <w:lvl w:ilvl="6" w:tplc="04150001" w:tentative="1">
      <w:start w:val="1"/>
      <w:numFmt w:val="bullet"/>
      <w:lvlText w:val=""/>
      <w:lvlJc w:val="left"/>
      <w:pPr>
        <w:ind w:left="5808" w:hanging="360"/>
      </w:pPr>
      <w:rPr>
        <w:rFonts w:ascii="Symbol" w:hAnsi="Symbol" w:hint="default"/>
      </w:rPr>
    </w:lvl>
    <w:lvl w:ilvl="7" w:tplc="04150003" w:tentative="1">
      <w:start w:val="1"/>
      <w:numFmt w:val="bullet"/>
      <w:lvlText w:val="o"/>
      <w:lvlJc w:val="left"/>
      <w:pPr>
        <w:ind w:left="6528" w:hanging="360"/>
      </w:pPr>
      <w:rPr>
        <w:rFonts w:ascii="Courier New" w:hAnsi="Courier New" w:cs="Courier New" w:hint="default"/>
      </w:rPr>
    </w:lvl>
    <w:lvl w:ilvl="8" w:tplc="04150005" w:tentative="1">
      <w:start w:val="1"/>
      <w:numFmt w:val="bullet"/>
      <w:lvlText w:val=""/>
      <w:lvlJc w:val="left"/>
      <w:pPr>
        <w:ind w:left="7248" w:hanging="360"/>
      </w:pPr>
      <w:rPr>
        <w:rFonts w:ascii="Wingdings" w:hAnsi="Wingdings" w:hint="default"/>
      </w:rPr>
    </w:lvl>
  </w:abstractNum>
  <w:abstractNum w:abstractNumId="43" w15:restartNumberingAfterBreak="0">
    <w:nsid w:val="539717A3"/>
    <w:multiLevelType w:val="hybridMultilevel"/>
    <w:tmpl w:val="1DA0018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3A34EB3"/>
    <w:multiLevelType w:val="hybridMultilevel"/>
    <w:tmpl w:val="F1B0828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3B346EC"/>
    <w:multiLevelType w:val="hybridMultilevel"/>
    <w:tmpl w:val="36F00812"/>
    <w:lvl w:ilvl="0" w:tplc="00563014">
      <w:numFmt w:val="bullet"/>
      <w:lvlText w:val=""/>
      <w:lvlJc w:val="left"/>
      <w:pPr>
        <w:ind w:left="465" w:hanging="356"/>
      </w:pPr>
      <w:rPr>
        <w:rFonts w:ascii="Symbol" w:eastAsia="Symbol" w:hAnsi="Symbol" w:cs="Symbol" w:hint="default"/>
        <w:w w:val="100"/>
        <w:sz w:val="24"/>
        <w:szCs w:val="24"/>
        <w:lang w:val="pl-PL" w:eastAsia="pl-PL" w:bidi="pl-PL"/>
      </w:rPr>
    </w:lvl>
    <w:lvl w:ilvl="1" w:tplc="CDA480DA">
      <w:numFmt w:val="bullet"/>
      <w:lvlText w:val="•"/>
      <w:lvlJc w:val="left"/>
      <w:pPr>
        <w:ind w:left="1039" w:hanging="356"/>
      </w:pPr>
      <w:rPr>
        <w:rFonts w:hint="default"/>
        <w:lang w:val="pl-PL" w:eastAsia="pl-PL" w:bidi="pl-PL"/>
      </w:rPr>
    </w:lvl>
    <w:lvl w:ilvl="2" w:tplc="B8B69DA2">
      <w:numFmt w:val="bullet"/>
      <w:lvlText w:val="•"/>
      <w:lvlJc w:val="left"/>
      <w:pPr>
        <w:ind w:left="1619" w:hanging="356"/>
      </w:pPr>
      <w:rPr>
        <w:rFonts w:hint="default"/>
        <w:lang w:val="pl-PL" w:eastAsia="pl-PL" w:bidi="pl-PL"/>
      </w:rPr>
    </w:lvl>
    <w:lvl w:ilvl="3" w:tplc="C34CF194">
      <w:numFmt w:val="bullet"/>
      <w:lvlText w:val="•"/>
      <w:lvlJc w:val="left"/>
      <w:pPr>
        <w:ind w:left="2199" w:hanging="356"/>
      </w:pPr>
      <w:rPr>
        <w:rFonts w:hint="default"/>
        <w:lang w:val="pl-PL" w:eastAsia="pl-PL" w:bidi="pl-PL"/>
      </w:rPr>
    </w:lvl>
    <w:lvl w:ilvl="4" w:tplc="39A4CFD6">
      <w:numFmt w:val="bullet"/>
      <w:lvlText w:val="•"/>
      <w:lvlJc w:val="left"/>
      <w:pPr>
        <w:ind w:left="2778" w:hanging="356"/>
      </w:pPr>
      <w:rPr>
        <w:rFonts w:hint="default"/>
        <w:lang w:val="pl-PL" w:eastAsia="pl-PL" w:bidi="pl-PL"/>
      </w:rPr>
    </w:lvl>
    <w:lvl w:ilvl="5" w:tplc="F8BCD1F6">
      <w:numFmt w:val="bullet"/>
      <w:lvlText w:val="•"/>
      <w:lvlJc w:val="left"/>
      <w:pPr>
        <w:ind w:left="3358" w:hanging="356"/>
      </w:pPr>
      <w:rPr>
        <w:rFonts w:hint="default"/>
        <w:lang w:val="pl-PL" w:eastAsia="pl-PL" w:bidi="pl-PL"/>
      </w:rPr>
    </w:lvl>
    <w:lvl w:ilvl="6" w:tplc="79A4F2FA">
      <w:numFmt w:val="bullet"/>
      <w:lvlText w:val="•"/>
      <w:lvlJc w:val="left"/>
      <w:pPr>
        <w:ind w:left="3938" w:hanging="356"/>
      </w:pPr>
      <w:rPr>
        <w:rFonts w:hint="default"/>
        <w:lang w:val="pl-PL" w:eastAsia="pl-PL" w:bidi="pl-PL"/>
      </w:rPr>
    </w:lvl>
    <w:lvl w:ilvl="7" w:tplc="09ECDF98">
      <w:numFmt w:val="bullet"/>
      <w:lvlText w:val="•"/>
      <w:lvlJc w:val="left"/>
      <w:pPr>
        <w:ind w:left="4517" w:hanging="356"/>
      </w:pPr>
      <w:rPr>
        <w:rFonts w:hint="default"/>
        <w:lang w:val="pl-PL" w:eastAsia="pl-PL" w:bidi="pl-PL"/>
      </w:rPr>
    </w:lvl>
    <w:lvl w:ilvl="8" w:tplc="8B2C9A0E">
      <w:numFmt w:val="bullet"/>
      <w:lvlText w:val="•"/>
      <w:lvlJc w:val="left"/>
      <w:pPr>
        <w:ind w:left="5097" w:hanging="356"/>
      </w:pPr>
      <w:rPr>
        <w:rFonts w:hint="default"/>
        <w:lang w:val="pl-PL" w:eastAsia="pl-PL" w:bidi="pl-PL"/>
      </w:rPr>
    </w:lvl>
  </w:abstractNum>
  <w:abstractNum w:abstractNumId="46" w15:restartNumberingAfterBreak="0">
    <w:nsid w:val="558060A6"/>
    <w:multiLevelType w:val="hybridMultilevel"/>
    <w:tmpl w:val="2E304CC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6A96B38"/>
    <w:multiLevelType w:val="hybridMultilevel"/>
    <w:tmpl w:val="38149E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89E7103"/>
    <w:multiLevelType w:val="hybridMultilevel"/>
    <w:tmpl w:val="9DC2A4E8"/>
    <w:lvl w:ilvl="0" w:tplc="FC200E76">
      <w:numFmt w:val="bullet"/>
      <w:lvlText w:val=""/>
      <w:lvlJc w:val="left"/>
      <w:pPr>
        <w:ind w:left="462" w:hanging="356"/>
      </w:pPr>
      <w:rPr>
        <w:rFonts w:ascii="Symbol" w:eastAsia="Symbol" w:hAnsi="Symbol" w:cs="Symbol" w:hint="default"/>
        <w:w w:val="100"/>
        <w:sz w:val="24"/>
        <w:szCs w:val="24"/>
        <w:lang w:val="pl-PL" w:eastAsia="pl-PL" w:bidi="pl-PL"/>
      </w:rPr>
    </w:lvl>
    <w:lvl w:ilvl="1" w:tplc="10E22ABA">
      <w:numFmt w:val="bullet"/>
      <w:lvlText w:val="•"/>
      <w:lvlJc w:val="left"/>
      <w:pPr>
        <w:ind w:left="964" w:hanging="356"/>
      </w:pPr>
      <w:rPr>
        <w:rFonts w:hint="default"/>
        <w:lang w:val="pl-PL" w:eastAsia="pl-PL" w:bidi="pl-PL"/>
      </w:rPr>
    </w:lvl>
    <w:lvl w:ilvl="2" w:tplc="999A4DE6">
      <w:numFmt w:val="bullet"/>
      <w:lvlText w:val="•"/>
      <w:lvlJc w:val="left"/>
      <w:pPr>
        <w:ind w:left="1468" w:hanging="356"/>
      </w:pPr>
      <w:rPr>
        <w:rFonts w:hint="default"/>
        <w:lang w:val="pl-PL" w:eastAsia="pl-PL" w:bidi="pl-PL"/>
      </w:rPr>
    </w:lvl>
    <w:lvl w:ilvl="3" w:tplc="C8C4A2CA">
      <w:numFmt w:val="bullet"/>
      <w:lvlText w:val="•"/>
      <w:lvlJc w:val="left"/>
      <w:pPr>
        <w:ind w:left="1973" w:hanging="356"/>
      </w:pPr>
      <w:rPr>
        <w:rFonts w:hint="default"/>
        <w:lang w:val="pl-PL" w:eastAsia="pl-PL" w:bidi="pl-PL"/>
      </w:rPr>
    </w:lvl>
    <w:lvl w:ilvl="4" w:tplc="BFAEF2DE">
      <w:numFmt w:val="bullet"/>
      <w:lvlText w:val="•"/>
      <w:lvlJc w:val="left"/>
      <w:pPr>
        <w:ind w:left="2477" w:hanging="356"/>
      </w:pPr>
      <w:rPr>
        <w:rFonts w:hint="default"/>
        <w:lang w:val="pl-PL" w:eastAsia="pl-PL" w:bidi="pl-PL"/>
      </w:rPr>
    </w:lvl>
    <w:lvl w:ilvl="5" w:tplc="B6EE6BEA">
      <w:numFmt w:val="bullet"/>
      <w:lvlText w:val="•"/>
      <w:lvlJc w:val="left"/>
      <w:pPr>
        <w:ind w:left="2982" w:hanging="356"/>
      </w:pPr>
      <w:rPr>
        <w:rFonts w:hint="default"/>
        <w:lang w:val="pl-PL" w:eastAsia="pl-PL" w:bidi="pl-PL"/>
      </w:rPr>
    </w:lvl>
    <w:lvl w:ilvl="6" w:tplc="58A04C48">
      <w:numFmt w:val="bullet"/>
      <w:lvlText w:val="•"/>
      <w:lvlJc w:val="left"/>
      <w:pPr>
        <w:ind w:left="3486" w:hanging="356"/>
      </w:pPr>
      <w:rPr>
        <w:rFonts w:hint="default"/>
        <w:lang w:val="pl-PL" w:eastAsia="pl-PL" w:bidi="pl-PL"/>
      </w:rPr>
    </w:lvl>
    <w:lvl w:ilvl="7" w:tplc="E09C4BAE">
      <w:numFmt w:val="bullet"/>
      <w:lvlText w:val="•"/>
      <w:lvlJc w:val="left"/>
      <w:pPr>
        <w:ind w:left="3990" w:hanging="356"/>
      </w:pPr>
      <w:rPr>
        <w:rFonts w:hint="default"/>
        <w:lang w:val="pl-PL" w:eastAsia="pl-PL" w:bidi="pl-PL"/>
      </w:rPr>
    </w:lvl>
    <w:lvl w:ilvl="8" w:tplc="DC4AC76E">
      <w:numFmt w:val="bullet"/>
      <w:lvlText w:val="•"/>
      <w:lvlJc w:val="left"/>
      <w:pPr>
        <w:ind w:left="4495" w:hanging="356"/>
      </w:pPr>
      <w:rPr>
        <w:rFonts w:hint="default"/>
        <w:lang w:val="pl-PL" w:eastAsia="pl-PL" w:bidi="pl-PL"/>
      </w:rPr>
    </w:lvl>
  </w:abstractNum>
  <w:abstractNum w:abstractNumId="49" w15:restartNumberingAfterBreak="0">
    <w:nsid w:val="5A442140"/>
    <w:multiLevelType w:val="hybridMultilevel"/>
    <w:tmpl w:val="6B9EE742"/>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5BB86BD2"/>
    <w:multiLevelType w:val="hybridMultilevel"/>
    <w:tmpl w:val="45982F0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C346FD5"/>
    <w:multiLevelType w:val="hybridMultilevel"/>
    <w:tmpl w:val="2DBCF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0DA4C37"/>
    <w:multiLevelType w:val="hybridMultilevel"/>
    <w:tmpl w:val="2CA64760"/>
    <w:lvl w:ilvl="0" w:tplc="94EE057A">
      <w:numFmt w:val="bullet"/>
      <w:lvlText w:val=""/>
      <w:lvlJc w:val="left"/>
      <w:pPr>
        <w:ind w:left="462" w:hanging="356"/>
      </w:pPr>
      <w:rPr>
        <w:rFonts w:ascii="Symbol" w:eastAsia="Symbol" w:hAnsi="Symbol" w:cs="Symbol" w:hint="default"/>
        <w:w w:val="100"/>
        <w:sz w:val="24"/>
        <w:szCs w:val="24"/>
        <w:lang w:val="pl-PL" w:eastAsia="pl-PL" w:bidi="pl-PL"/>
      </w:rPr>
    </w:lvl>
    <w:lvl w:ilvl="1" w:tplc="99EA12FA">
      <w:numFmt w:val="bullet"/>
      <w:lvlText w:val="•"/>
      <w:lvlJc w:val="left"/>
      <w:pPr>
        <w:ind w:left="1006" w:hanging="356"/>
      </w:pPr>
      <w:rPr>
        <w:rFonts w:hint="default"/>
        <w:lang w:val="pl-PL" w:eastAsia="pl-PL" w:bidi="pl-PL"/>
      </w:rPr>
    </w:lvl>
    <w:lvl w:ilvl="2" w:tplc="54B4F60C">
      <w:numFmt w:val="bullet"/>
      <w:lvlText w:val="•"/>
      <w:lvlJc w:val="left"/>
      <w:pPr>
        <w:ind w:left="1553" w:hanging="356"/>
      </w:pPr>
      <w:rPr>
        <w:rFonts w:hint="default"/>
        <w:lang w:val="pl-PL" w:eastAsia="pl-PL" w:bidi="pl-PL"/>
      </w:rPr>
    </w:lvl>
    <w:lvl w:ilvl="3" w:tplc="C9AC4418">
      <w:numFmt w:val="bullet"/>
      <w:lvlText w:val="•"/>
      <w:lvlJc w:val="left"/>
      <w:pPr>
        <w:ind w:left="2100" w:hanging="356"/>
      </w:pPr>
      <w:rPr>
        <w:rFonts w:hint="default"/>
        <w:lang w:val="pl-PL" w:eastAsia="pl-PL" w:bidi="pl-PL"/>
      </w:rPr>
    </w:lvl>
    <w:lvl w:ilvl="4" w:tplc="B3C4F1BC">
      <w:numFmt w:val="bullet"/>
      <w:lvlText w:val="•"/>
      <w:lvlJc w:val="left"/>
      <w:pPr>
        <w:ind w:left="2647" w:hanging="356"/>
      </w:pPr>
      <w:rPr>
        <w:rFonts w:hint="default"/>
        <w:lang w:val="pl-PL" w:eastAsia="pl-PL" w:bidi="pl-PL"/>
      </w:rPr>
    </w:lvl>
    <w:lvl w:ilvl="5" w:tplc="38B03754">
      <w:numFmt w:val="bullet"/>
      <w:lvlText w:val="•"/>
      <w:lvlJc w:val="left"/>
      <w:pPr>
        <w:ind w:left="3194" w:hanging="356"/>
      </w:pPr>
      <w:rPr>
        <w:rFonts w:hint="default"/>
        <w:lang w:val="pl-PL" w:eastAsia="pl-PL" w:bidi="pl-PL"/>
      </w:rPr>
    </w:lvl>
    <w:lvl w:ilvl="6" w:tplc="033C5AFA">
      <w:numFmt w:val="bullet"/>
      <w:lvlText w:val="•"/>
      <w:lvlJc w:val="left"/>
      <w:pPr>
        <w:ind w:left="3740" w:hanging="356"/>
      </w:pPr>
      <w:rPr>
        <w:rFonts w:hint="default"/>
        <w:lang w:val="pl-PL" w:eastAsia="pl-PL" w:bidi="pl-PL"/>
      </w:rPr>
    </w:lvl>
    <w:lvl w:ilvl="7" w:tplc="C31819BE">
      <w:numFmt w:val="bullet"/>
      <w:lvlText w:val="•"/>
      <w:lvlJc w:val="left"/>
      <w:pPr>
        <w:ind w:left="4287" w:hanging="356"/>
      </w:pPr>
      <w:rPr>
        <w:rFonts w:hint="default"/>
        <w:lang w:val="pl-PL" w:eastAsia="pl-PL" w:bidi="pl-PL"/>
      </w:rPr>
    </w:lvl>
    <w:lvl w:ilvl="8" w:tplc="D47894C4">
      <w:numFmt w:val="bullet"/>
      <w:lvlText w:val="•"/>
      <w:lvlJc w:val="left"/>
      <w:pPr>
        <w:ind w:left="4834" w:hanging="356"/>
      </w:pPr>
      <w:rPr>
        <w:rFonts w:hint="default"/>
        <w:lang w:val="pl-PL" w:eastAsia="pl-PL" w:bidi="pl-PL"/>
      </w:rPr>
    </w:lvl>
  </w:abstractNum>
  <w:abstractNum w:abstractNumId="53" w15:restartNumberingAfterBreak="0">
    <w:nsid w:val="61874393"/>
    <w:multiLevelType w:val="hybridMultilevel"/>
    <w:tmpl w:val="28C0A39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19C7492"/>
    <w:multiLevelType w:val="hybridMultilevel"/>
    <w:tmpl w:val="8DD24896"/>
    <w:lvl w:ilvl="0" w:tplc="242C1FD6">
      <w:numFmt w:val="bullet"/>
      <w:lvlText w:val=""/>
      <w:lvlJc w:val="left"/>
      <w:pPr>
        <w:ind w:left="462" w:hanging="356"/>
      </w:pPr>
      <w:rPr>
        <w:rFonts w:ascii="Symbol" w:eastAsia="Symbol" w:hAnsi="Symbol" w:cs="Symbol" w:hint="default"/>
        <w:w w:val="100"/>
        <w:sz w:val="24"/>
        <w:szCs w:val="24"/>
        <w:lang w:val="pl-PL" w:eastAsia="pl-PL" w:bidi="pl-PL"/>
      </w:rPr>
    </w:lvl>
    <w:lvl w:ilvl="1" w:tplc="B6928A76">
      <w:numFmt w:val="bullet"/>
      <w:lvlText w:val="•"/>
      <w:lvlJc w:val="left"/>
      <w:pPr>
        <w:ind w:left="865" w:hanging="356"/>
      </w:pPr>
      <w:rPr>
        <w:rFonts w:hint="default"/>
        <w:lang w:val="pl-PL" w:eastAsia="pl-PL" w:bidi="pl-PL"/>
      </w:rPr>
    </w:lvl>
    <w:lvl w:ilvl="2" w:tplc="3A949140">
      <w:numFmt w:val="bullet"/>
      <w:lvlText w:val="•"/>
      <w:lvlJc w:val="left"/>
      <w:pPr>
        <w:ind w:left="1270" w:hanging="356"/>
      </w:pPr>
      <w:rPr>
        <w:rFonts w:hint="default"/>
        <w:lang w:val="pl-PL" w:eastAsia="pl-PL" w:bidi="pl-PL"/>
      </w:rPr>
    </w:lvl>
    <w:lvl w:ilvl="3" w:tplc="D6284D76">
      <w:numFmt w:val="bullet"/>
      <w:lvlText w:val="•"/>
      <w:lvlJc w:val="left"/>
      <w:pPr>
        <w:ind w:left="1675" w:hanging="356"/>
      </w:pPr>
      <w:rPr>
        <w:rFonts w:hint="default"/>
        <w:lang w:val="pl-PL" w:eastAsia="pl-PL" w:bidi="pl-PL"/>
      </w:rPr>
    </w:lvl>
    <w:lvl w:ilvl="4" w:tplc="3FAC2BD0">
      <w:numFmt w:val="bullet"/>
      <w:lvlText w:val="•"/>
      <w:lvlJc w:val="left"/>
      <w:pPr>
        <w:ind w:left="2080" w:hanging="356"/>
      </w:pPr>
      <w:rPr>
        <w:rFonts w:hint="default"/>
        <w:lang w:val="pl-PL" w:eastAsia="pl-PL" w:bidi="pl-PL"/>
      </w:rPr>
    </w:lvl>
    <w:lvl w:ilvl="5" w:tplc="551813B8">
      <w:numFmt w:val="bullet"/>
      <w:lvlText w:val="•"/>
      <w:lvlJc w:val="left"/>
      <w:pPr>
        <w:ind w:left="2486" w:hanging="356"/>
      </w:pPr>
      <w:rPr>
        <w:rFonts w:hint="default"/>
        <w:lang w:val="pl-PL" w:eastAsia="pl-PL" w:bidi="pl-PL"/>
      </w:rPr>
    </w:lvl>
    <w:lvl w:ilvl="6" w:tplc="EC181768">
      <w:numFmt w:val="bullet"/>
      <w:lvlText w:val="•"/>
      <w:lvlJc w:val="left"/>
      <w:pPr>
        <w:ind w:left="2891" w:hanging="356"/>
      </w:pPr>
      <w:rPr>
        <w:rFonts w:hint="default"/>
        <w:lang w:val="pl-PL" w:eastAsia="pl-PL" w:bidi="pl-PL"/>
      </w:rPr>
    </w:lvl>
    <w:lvl w:ilvl="7" w:tplc="748A64BC">
      <w:numFmt w:val="bullet"/>
      <w:lvlText w:val="•"/>
      <w:lvlJc w:val="left"/>
      <w:pPr>
        <w:ind w:left="3296" w:hanging="356"/>
      </w:pPr>
      <w:rPr>
        <w:rFonts w:hint="default"/>
        <w:lang w:val="pl-PL" w:eastAsia="pl-PL" w:bidi="pl-PL"/>
      </w:rPr>
    </w:lvl>
    <w:lvl w:ilvl="8" w:tplc="E7601204">
      <w:numFmt w:val="bullet"/>
      <w:lvlText w:val="•"/>
      <w:lvlJc w:val="left"/>
      <w:pPr>
        <w:ind w:left="3701" w:hanging="356"/>
      </w:pPr>
      <w:rPr>
        <w:rFonts w:hint="default"/>
        <w:lang w:val="pl-PL" w:eastAsia="pl-PL" w:bidi="pl-PL"/>
      </w:rPr>
    </w:lvl>
  </w:abstractNum>
  <w:abstractNum w:abstractNumId="55" w15:restartNumberingAfterBreak="0">
    <w:nsid w:val="62C31C27"/>
    <w:multiLevelType w:val="hybridMultilevel"/>
    <w:tmpl w:val="60FC2FD0"/>
    <w:lvl w:ilvl="0" w:tplc="83DE730E">
      <w:numFmt w:val="bullet"/>
      <w:lvlText w:val=""/>
      <w:lvlJc w:val="left"/>
      <w:pPr>
        <w:ind w:left="465" w:hanging="416"/>
      </w:pPr>
      <w:rPr>
        <w:rFonts w:ascii="Symbol" w:eastAsia="Symbol" w:hAnsi="Symbol" w:cs="Symbol" w:hint="default"/>
        <w:w w:val="100"/>
        <w:sz w:val="24"/>
        <w:szCs w:val="24"/>
        <w:lang w:val="pl-PL" w:eastAsia="pl-PL" w:bidi="pl-PL"/>
      </w:rPr>
    </w:lvl>
    <w:lvl w:ilvl="1" w:tplc="7700B72A">
      <w:numFmt w:val="bullet"/>
      <w:lvlText w:val="•"/>
      <w:lvlJc w:val="left"/>
      <w:pPr>
        <w:ind w:left="1039" w:hanging="416"/>
      </w:pPr>
      <w:rPr>
        <w:rFonts w:hint="default"/>
        <w:lang w:val="pl-PL" w:eastAsia="pl-PL" w:bidi="pl-PL"/>
      </w:rPr>
    </w:lvl>
    <w:lvl w:ilvl="2" w:tplc="3FB208AA">
      <w:numFmt w:val="bullet"/>
      <w:lvlText w:val="•"/>
      <w:lvlJc w:val="left"/>
      <w:pPr>
        <w:ind w:left="1618" w:hanging="416"/>
      </w:pPr>
      <w:rPr>
        <w:rFonts w:hint="default"/>
        <w:lang w:val="pl-PL" w:eastAsia="pl-PL" w:bidi="pl-PL"/>
      </w:rPr>
    </w:lvl>
    <w:lvl w:ilvl="3" w:tplc="DB4EF3D6">
      <w:numFmt w:val="bullet"/>
      <w:lvlText w:val="•"/>
      <w:lvlJc w:val="left"/>
      <w:pPr>
        <w:ind w:left="2197" w:hanging="416"/>
      </w:pPr>
      <w:rPr>
        <w:rFonts w:hint="default"/>
        <w:lang w:val="pl-PL" w:eastAsia="pl-PL" w:bidi="pl-PL"/>
      </w:rPr>
    </w:lvl>
    <w:lvl w:ilvl="4" w:tplc="E548BA9A">
      <w:numFmt w:val="bullet"/>
      <w:lvlText w:val="•"/>
      <w:lvlJc w:val="left"/>
      <w:pPr>
        <w:ind w:left="2776" w:hanging="416"/>
      </w:pPr>
      <w:rPr>
        <w:rFonts w:hint="default"/>
        <w:lang w:val="pl-PL" w:eastAsia="pl-PL" w:bidi="pl-PL"/>
      </w:rPr>
    </w:lvl>
    <w:lvl w:ilvl="5" w:tplc="57A83E2C">
      <w:numFmt w:val="bullet"/>
      <w:lvlText w:val="•"/>
      <w:lvlJc w:val="left"/>
      <w:pPr>
        <w:ind w:left="3355" w:hanging="416"/>
      </w:pPr>
      <w:rPr>
        <w:rFonts w:hint="default"/>
        <w:lang w:val="pl-PL" w:eastAsia="pl-PL" w:bidi="pl-PL"/>
      </w:rPr>
    </w:lvl>
    <w:lvl w:ilvl="6" w:tplc="9ED4B36A">
      <w:numFmt w:val="bullet"/>
      <w:lvlText w:val="•"/>
      <w:lvlJc w:val="left"/>
      <w:pPr>
        <w:ind w:left="3934" w:hanging="416"/>
      </w:pPr>
      <w:rPr>
        <w:rFonts w:hint="default"/>
        <w:lang w:val="pl-PL" w:eastAsia="pl-PL" w:bidi="pl-PL"/>
      </w:rPr>
    </w:lvl>
    <w:lvl w:ilvl="7" w:tplc="8C1A63E8">
      <w:numFmt w:val="bullet"/>
      <w:lvlText w:val="•"/>
      <w:lvlJc w:val="left"/>
      <w:pPr>
        <w:ind w:left="4513" w:hanging="416"/>
      </w:pPr>
      <w:rPr>
        <w:rFonts w:hint="default"/>
        <w:lang w:val="pl-PL" w:eastAsia="pl-PL" w:bidi="pl-PL"/>
      </w:rPr>
    </w:lvl>
    <w:lvl w:ilvl="8" w:tplc="53729718">
      <w:numFmt w:val="bullet"/>
      <w:lvlText w:val="•"/>
      <w:lvlJc w:val="left"/>
      <w:pPr>
        <w:ind w:left="5092" w:hanging="416"/>
      </w:pPr>
      <w:rPr>
        <w:rFonts w:hint="default"/>
        <w:lang w:val="pl-PL" w:eastAsia="pl-PL" w:bidi="pl-PL"/>
      </w:rPr>
    </w:lvl>
  </w:abstractNum>
  <w:abstractNum w:abstractNumId="56" w15:restartNumberingAfterBreak="0">
    <w:nsid w:val="646535EA"/>
    <w:multiLevelType w:val="hybridMultilevel"/>
    <w:tmpl w:val="367CBB1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49E4D8C"/>
    <w:multiLevelType w:val="hybridMultilevel"/>
    <w:tmpl w:val="50F2D12C"/>
    <w:lvl w:ilvl="0" w:tplc="18F835C6">
      <w:numFmt w:val="bullet"/>
      <w:lvlText w:val=""/>
      <w:lvlJc w:val="left"/>
      <w:pPr>
        <w:ind w:left="465" w:hanging="356"/>
      </w:pPr>
      <w:rPr>
        <w:rFonts w:ascii="Symbol" w:eastAsia="Symbol" w:hAnsi="Symbol" w:cs="Symbol" w:hint="default"/>
        <w:w w:val="100"/>
        <w:sz w:val="24"/>
        <w:szCs w:val="24"/>
        <w:lang w:val="pl-PL" w:eastAsia="pl-PL" w:bidi="pl-PL"/>
      </w:rPr>
    </w:lvl>
    <w:lvl w:ilvl="1" w:tplc="4C34EEF2">
      <w:numFmt w:val="bullet"/>
      <w:lvlText w:val="•"/>
      <w:lvlJc w:val="left"/>
      <w:pPr>
        <w:ind w:left="1039" w:hanging="356"/>
      </w:pPr>
      <w:rPr>
        <w:rFonts w:hint="default"/>
        <w:lang w:val="pl-PL" w:eastAsia="pl-PL" w:bidi="pl-PL"/>
      </w:rPr>
    </w:lvl>
    <w:lvl w:ilvl="2" w:tplc="5B543C1E">
      <w:numFmt w:val="bullet"/>
      <w:lvlText w:val="•"/>
      <w:lvlJc w:val="left"/>
      <w:pPr>
        <w:ind w:left="1619" w:hanging="356"/>
      </w:pPr>
      <w:rPr>
        <w:rFonts w:hint="default"/>
        <w:lang w:val="pl-PL" w:eastAsia="pl-PL" w:bidi="pl-PL"/>
      </w:rPr>
    </w:lvl>
    <w:lvl w:ilvl="3" w:tplc="AAD63DD2">
      <w:numFmt w:val="bullet"/>
      <w:lvlText w:val="•"/>
      <w:lvlJc w:val="left"/>
      <w:pPr>
        <w:ind w:left="2199" w:hanging="356"/>
      </w:pPr>
      <w:rPr>
        <w:rFonts w:hint="default"/>
        <w:lang w:val="pl-PL" w:eastAsia="pl-PL" w:bidi="pl-PL"/>
      </w:rPr>
    </w:lvl>
    <w:lvl w:ilvl="4" w:tplc="19A64460">
      <w:numFmt w:val="bullet"/>
      <w:lvlText w:val="•"/>
      <w:lvlJc w:val="left"/>
      <w:pPr>
        <w:ind w:left="2778" w:hanging="356"/>
      </w:pPr>
      <w:rPr>
        <w:rFonts w:hint="default"/>
        <w:lang w:val="pl-PL" w:eastAsia="pl-PL" w:bidi="pl-PL"/>
      </w:rPr>
    </w:lvl>
    <w:lvl w:ilvl="5" w:tplc="8744C018">
      <w:numFmt w:val="bullet"/>
      <w:lvlText w:val="•"/>
      <w:lvlJc w:val="left"/>
      <w:pPr>
        <w:ind w:left="3358" w:hanging="356"/>
      </w:pPr>
      <w:rPr>
        <w:rFonts w:hint="default"/>
        <w:lang w:val="pl-PL" w:eastAsia="pl-PL" w:bidi="pl-PL"/>
      </w:rPr>
    </w:lvl>
    <w:lvl w:ilvl="6" w:tplc="CE264352">
      <w:numFmt w:val="bullet"/>
      <w:lvlText w:val="•"/>
      <w:lvlJc w:val="left"/>
      <w:pPr>
        <w:ind w:left="3938" w:hanging="356"/>
      </w:pPr>
      <w:rPr>
        <w:rFonts w:hint="default"/>
        <w:lang w:val="pl-PL" w:eastAsia="pl-PL" w:bidi="pl-PL"/>
      </w:rPr>
    </w:lvl>
    <w:lvl w:ilvl="7" w:tplc="28DE2504">
      <w:numFmt w:val="bullet"/>
      <w:lvlText w:val="•"/>
      <w:lvlJc w:val="left"/>
      <w:pPr>
        <w:ind w:left="4517" w:hanging="356"/>
      </w:pPr>
      <w:rPr>
        <w:rFonts w:hint="default"/>
        <w:lang w:val="pl-PL" w:eastAsia="pl-PL" w:bidi="pl-PL"/>
      </w:rPr>
    </w:lvl>
    <w:lvl w:ilvl="8" w:tplc="94CCC5EC">
      <w:numFmt w:val="bullet"/>
      <w:lvlText w:val="•"/>
      <w:lvlJc w:val="left"/>
      <w:pPr>
        <w:ind w:left="5097" w:hanging="356"/>
      </w:pPr>
      <w:rPr>
        <w:rFonts w:hint="default"/>
        <w:lang w:val="pl-PL" w:eastAsia="pl-PL" w:bidi="pl-PL"/>
      </w:rPr>
    </w:lvl>
  </w:abstractNum>
  <w:abstractNum w:abstractNumId="58" w15:restartNumberingAfterBreak="0">
    <w:nsid w:val="689C75F5"/>
    <w:multiLevelType w:val="hybridMultilevel"/>
    <w:tmpl w:val="2AF2CB58"/>
    <w:lvl w:ilvl="0" w:tplc="7ED2A966">
      <w:numFmt w:val="bullet"/>
      <w:lvlText w:val=""/>
      <w:lvlJc w:val="left"/>
      <w:pPr>
        <w:ind w:left="462" w:hanging="356"/>
      </w:pPr>
      <w:rPr>
        <w:rFonts w:ascii="Symbol" w:eastAsia="Symbol" w:hAnsi="Symbol" w:cs="Symbol" w:hint="default"/>
        <w:w w:val="100"/>
        <w:sz w:val="24"/>
        <w:szCs w:val="24"/>
        <w:lang w:val="pl-PL" w:eastAsia="pl-PL" w:bidi="pl-PL"/>
      </w:rPr>
    </w:lvl>
    <w:lvl w:ilvl="1" w:tplc="48BE0E80">
      <w:numFmt w:val="bullet"/>
      <w:lvlText w:val="•"/>
      <w:lvlJc w:val="left"/>
      <w:pPr>
        <w:ind w:left="865" w:hanging="356"/>
      </w:pPr>
      <w:rPr>
        <w:rFonts w:hint="default"/>
        <w:lang w:val="pl-PL" w:eastAsia="pl-PL" w:bidi="pl-PL"/>
      </w:rPr>
    </w:lvl>
    <w:lvl w:ilvl="2" w:tplc="CB56209A">
      <w:numFmt w:val="bullet"/>
      <w:lvlText w:val="•"/>
      <w:lvlJc w:val="left"/>
      <w:pPr>
        <w:ind w:left="1270" w:hanging="356"/>
      </w:pPr>
      <w:rPr>
        <w:rFonts w:hint="default"/>
        <w:lang w:val="pl-PL" w:eastAsia="pl-PL" w:bidi="pl-PL"/>
      </w:rPr>
    </w:lvl>
    <w:lvl w:ilvl="3" w:tplc="F79A6ADC">
      <w:numFmt w:val="bullet"/>
      <w:lvlText w:val="•"/>
      <w:lvlJc w:val="left"/>
      <w:pPr>
        <w:ind w:left="1675" w:hanging="356"/>
      </w:pPr>
      <w:rPr>
        <w:rFonts w:hint="default"/>
        <w:lang w:val="pl-PL" w:eastAsia="pl-PL" w:bidi="pl-PL"/>
      </w:rPr>
    </w:lvl>
    <w:lvl w:ilvl="4" w:tplc="0414AD4C">
      <w:numFmt w:val="bullet"/>
      <w:lvlText w:val="•"/>
      <w:lvlJc w:val="left"/>
      <w:pPr>
        <w:ind w:left="2080" w:hanging="356"/>
      </w:pPr>
      <w:rPr>
        <w:rFonts w:hint="default"/>
        <w:lang w:val="pl-PL" w:eastAsia="pl-PL" w:bidi="pl-PL"/>
      </w:rPr>
    </w:lvl>
    <w:lvl w:ilvl="5" w:tplc="E8E8AE08">
      <w:numFmt w:val="bullet"/>
      <w:lvlText w:val="•"/>
      <w:lvlJc w:val="left"/>
      <w:pPr>
        <w:ind w:left="2486" w:hanging="356"/>
      </w:pPr>
      <w:rPr>
        <w:rFonts w:hint="default"/>
        <w:lang w:val="pl-PL" w:eastAsia="pl-PL" w:bidi="pl-PL"/>
      </w:rPr>
    </w:lvl>
    <w:lvl w:ilvl="6" w:tplc="0E16C808">
      <w:numFmt w:val="bullet"/>
      <w:lvlText w:val="•"/>
      <w:lvlJc w:val="left"/>
      <w:pPr>
        <w:ind w:left="2891" w:hanging="356"/>
      </w:pPr>
      <w:rPr>
        <w:rFonts w:hint="default"/>
        <w:lang w:val="pl-PL" w:eastAsia="pl-PL" w:bidi="pl-PL"/>
      </w:rPr>
    </w:lvl>
    <w:lvl w:ilvl="7" w:tplc="50EA8498">
      <w:numFmt w:val="bullet"/>
      <w:lvlText w:val="•"/>
      <w:lvlJc w:val="left"/>
      <w:pPr>
        <w:ind w:left="3296" w:hanging="356"/>
      </w:pPr>
      <w:rPr>
        <w:rFonts w:hint="default"/>
        <w:lang w:val="pl-PL" w:eastAsia="pl-PL" w:bidi="pl-PL"/>
      </w:rPr>
    </w:lvl>
    <w:lvl w:ilvl="8" w:tplc="4D38C748">
      <w:numFmt w:val="bullet"/>
      <w:lvlText w:val="•"/>
      <w:lvlJc w:val="left"/>
      <w:pPr>
        <w:ind w:left="3701" w:hanging="356"/>
      </w:pPr>
      <w:rPr>
        <w:rFonts w:hint="default"/>
        <w:lang w:val="pl-PL" w:eastAsia="pl-PL" w:bidi="pl-PL"/>
      </w:rPr>
    </w:lvl>
  </w:abstractNum>
  <w:abstractNum w:abstractNumId="59" w15:restartNumberingAfterBreak="0">
    <w:nsid w:val="68E978BC"/>
    <w:multiLevelType w:val="hybridMultilevel"/>
    <w:tmpl w:val="29248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BD06564"/>
    <w:multiLevelType w:val="hybridMultilevel"/>
    <w:tmpl w:val="26469CC6"/>
    <w:lvl w:ilvl="0" w:tplc="0415000D">
      <w:start w:val="1"/>
      <w:numFmt w:val="bullet"/>
      <w:lvlText w:val=""/>
      <w:lvlJc w:val="left"/>
      <w:pPr>
        <w:ind w:left="720" w:hanging="360"/>
      </w:pPr>
      <w:rPr>
        <w:rFonts w:ascii="Wingdings" w:hAnsi="Wingdings" w:hint="default"/>
      </w:rPr>
    </w:lvl>
    <w:lvl w:ilvl="1" w:tplc="C226CCE6">
      <w:numFmt w:val="bullet"/>
      <w:lvlText w:val="•"/>
      <w:lvlJc w:val="left"/>
      <w:pPr>
        <w:ind w:left="1440" w:hanging="36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BD221AC"/>
    <w:multiLevelType w:val="hybridMultilevel"/>
    <w:tmpl w:val="10B68856"/>
    <w:lvl w:ilvl="0" w:tplc="CE68FF7E">
      <w:numFmt w:val="bullet"/>
      <w:lvlText w:val=""/>
      <w:lvlJc w:val="left"/>
      <w:pPr>
        <w:ind w:left="462" w:hanging="356"/>
      </w:pPr>
      <w:rPr>
        <w:rFonts w:ascii="Symbol" w:eastAsia="Symbol" w:hAnsi="Symbol" w:cs="Symbol" w:hint="default"/>
        <w:w w:val="100"/>
        <w:sz w:val="24"/>
        <w:szCs w:val="24"/>
        <w:lang w:val="pl-PL" w:eastAsia="pl-PL" w:bidi="pl-PL"/>
      </w:rPr>
    </w:lvl>
    <w:lvl w:ilvl="1" w:tplc="1DC8C244">
      <w:numFmt w:val="bullet"/>
      <w:lvlText w:val="•"/>
      <w:lvlJc w:val="left"/>
      <w:pPr>
        <w:ind w:left="865" w:hanging="356"/>
      </w:pPr>
      <w:rPr>
        <w:rFonts w:hint="default"/>
        <w:lang w:val="pl-PL" w:eastAsia="pl-PL" w:bidi="pl-PL"/>
      </w:rPr>
    </w:lvl>
    <w:lvl w:ilvl="2" w:tplc="2F844144">
      <w:numFmt w:val="bullet"/>
      <w:lvlText w:val="•"/>
      <w:lvlJc w:val="left"/>
      <w:pPr>
        <w:ind w:left="1270" w:hanging="356"/>
      </w:pPr>
      <w:rPr>
        <w:rFonts w:hint="default"/>
        <w:lang w:val="pl-PL" w:eastAsia="pl-PL" w:bidi="pl-PL"/>
      </w:rPr>
    </w:lvl>
    <w:lvl w:ilvl="3" w:tplc="508EC8B0">
      <w:numFmt w:val="bullet"/>
      <w:lvlText w:val="•"/>
      <w:lvlJc w:val="left"/>
      <w:pPr>
        <w:ind w:left="1675" w:hanging="356"/>
      </w:pPr>
      <w:rPr>
        <w:rFonts w:hint="default"/>
        <w:lang w:val="pl-PL" w:eastAsia="pl-PL" w:bidi="pl-PL"/>
      </w:rPr>
    </w:lvl>
    <w:lvl w:ilvl="4" w:tplc="C2F27316">
      <w:numFmt w:val="bullet"/>
      <w:lvlText w:val="•"/>
      <w:lvlJc w:val="left"/>
      <w:pPr>
        <w:ind w:left="2080" w:hanging="356"/>
      </w:pPr>
      <w:rPr>
        <w:rFonts w:hint="default"/>
        <w:lang w:val="pl-PL" w:eastAsia="pl-PL" w:bidi="pl-PL"/>
      </w:rPr>
    </w:lvl>
    <w:lvl w:ilvl="5" w:tplc="6F3835AA">
      <w:numFmt w:val="bullet"/>
      <w:lvlText w:val="•"/>
      <w:lvlJc w:val="left"/>
      <w:pPr>
        <w:ind w:left="2486" w:hanging="356"/>
      </w:pPr>
      <w:rPr>
        <w:rFonts w:hint="default"/>
        <w:lang w:val="pl-PL" w:eastAsia="pl-PL" w:bidi="pl-PL"/>
      </w:rPr>
    </w:lvl>
    <w:lvl w:ilvl="6" w:tplc="04823DE2">
      <w:numFmt w:val="bullet"/>
      <w:lvlText w:val="•"/>
      <w:lvlJc w:val="left"/>
      <w:pPr>
        <w:ind w:left="2891" w:hanging="356"/>
      </w:pPr>
      <w:rPr>
        <w:rFonts w:hint="default"/>
        <w:lang w:val="pl-PL" w:eastAsia="pl-PL" w:bidi="pl-PL"/>
      </w:rPr>
    </w:lvl>
    <w:lvl w:ilvl="7" w:tplc="8E4EC802">
      <w:numFmt w:val="bullet"/>
      <w:lvlText w:val="•"/>
      <w:lvlJc w:val="left"/>
      <w:pPr>
        <w:ind w:left="3296" w:hanging="356"/>
      </w:pPr>
      <w:rPr>
        <w:rFonts w:hint="default"/>
        <w:lang w:val="pl-PL" w:eastAsia="pl-PL" w:bidi="pl-PL"/>
      </w:rPr>
    </w:lvl>
    <w:lvl w:ilvl="8" w:tplc="7CF06666">
      <w:numFmt w:val="bullet"/>
      <w:lvlText w:val="•"/>
      <w:lvlJc w:val="left"/>
      <w:pPr>
        <w:ind w:left="3701" w:hanging="356"/>
      </w:pPr>
      <w:rPr>
        <w:rFonts w:hint="default"/>
        <w:lang w:val="pl-PL" w:eastAsia="pl-PL" w:bidi="pl-PL"/>
      </w:rPr>
    </w:lvl>
  </w:abstractNum>
  <w:abstractNum w:abstractNumId="62" w15:restartNumberingAfterBreak="0">
    <w:nsid w:val="6D9C5980"/>
    <w:multiLevelType w:val="hybridMultilevel"/>
    <w:tmpl w:val="ACE2CE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1AB7E82"/>
    <w:multiLevelType w:val="hybridMultilevel"/>
    <w:tmpl w:val="19006F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1B04F01"/>
    <w:multiLevelType w:val="hybridMultilevel"/>
    <w:tmpl w:val="2AB26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2D360D5"/>
    <w:multiLevelType w:val="hybridMultilevel"/>
    <w:tmpl w:val="3E20AB5A"/>
    <w:lvl w:ilvl="0" w:tplc="37EEFA5E">
      <w:numFmt w:val="bullet"/>
      <w:lvlText w:val=""/>
      <w:lvlJc w:val="left"/>
      <w:pPr>
        <w:ind w:left="462" w:hanging="356"/>
      </w:pPr>
      <w:rPr>
        <w:rFonts w:ascii="Symbol" w:eastAsia="Symbol" w:hAnsi="Symbol" w:cs="Symbol" w:hint="default"/>
        <w:w w:val="100"/>
        <w:sz w:val="24"/>
        <w:szCs w:val="24"/>
        <w:lang w:val="pl-PL" w:eastAsia="pl-PL" w:bidi="pl-PL"/>
      </w:rPr>
    </w:lvl>
    <w:lvl w:ilvl="1" w:tplc="A332567C">
      <w:numFmt w:val="bullet"/>
      <w:lvlText w:val="•"/>
      <w:lvlJc w:val="left"/>
      <w:pPr>
        <w:ind w:left="978" w:hanging="356"/>
      </w:pPr>
      <w:rPr>
        <w:rFonts w:hint="default"/>
        <w:lang w:val="pl-PL" w:eastAsia="pl-PL" w:bidi="pl-PL"/>
      </w:rPr>
    </w:lvl>
    <w:lvl w:ilvl="2" w:tplc="2AD20712">
      <w:numFmt w:val="bullet"/>
      <w:lvlText w:val="•"/>
      <w:lvlJc w:val="left"/>
      <w:pPr>
        <w:ind w:left="1496" w:hanging="356"/>
      </w:pPr>
      <w:rPr>
        <w:rFonts w:hint="default"/>
        <w:lang w:val="pl-PL" w:eastAsia="pl-PL" w:bidi="pl-PL"/>
      </w:rPr>
    </w:lvl>
    <w:lvl w:ilvl="3" w:tplc="A86602CA">
      <w:numFmt w:val="bullet"/>
      <w:lvlText w:val="•"/>
      <w:lvlJc w:val="left"/>
      <w:pPr>
        <w:ind w:left="2014" w:hanging="356"/>
      </w:pPr>
      <w:rPr>
        <w:rFonts w:hint="default"/>
        <w:lang w:val="pl-PL" w:eastAsia="pl-PL" w:bidi="pl-PL"/>
      </w:rPr>
    </w:lvl>
    <w:lvl w:ilvl="4" w:tplc="60762668">
      <w:numFmt w:val="bullet"/>
      <w:lvlText w:val="•"/>
      <w:lvlJc w:val="left"/>
      <w:pPr>
        <w:ind w:left="2532" w:hanging="356"/>
      </w:pPr>
      <w:rPr>
        <w:rFonts w:hint="default"/>
        <w:lang w:val="pl-PL" w:eastAsia="pl-PL" w:bidi="pl-PL"/>
      </w:rPr>
    </w:lvl>
    <w:lvl w:ilvl="5" w:tplc="DAC0BA9C">
      <w:numFmt w:val="bullet"/>
      <w:lvlText w:val="•"/>
      <w:lvlJc w:val="left"/>
      <w:pPr>
        <w:ind w:left="3050" w:hanging="356"/>
      </w:pPr>
      <w:rPr>
        <w:rFonts w:hint="default"/>
        <w:lang w:val="pl-PL" w:eastAsia="pl-PL" w:bidi="pl-PL"/>
      </w:rPr>
    </w:lvl>
    <w:lvl w:ilvl="6" w:tplc="AAC86356">
      <w:numFmt w:val="bullet"/>
      <w:lvlText w:val="•"/>
      <w:lvlJc w:val="left"/>
      <w:pPr>
        <w:ind w:left="3568" w:hanging="356"/>
      </w:pPr>
      <w:rPr>
        <w:rFonts w:hint="default"/>
        <w:lang w:val="pl-PL" w:eastAsia="pl-PL" w:bidi="pl-PL"/>
      </w:rPr>
    </w:lvl>
    <w:lvl w:ilvl="7" w:tplc="367EEA36">
      <w:numFmt w:val="bullet"/>
      <w:lvlText w:val="•"/>
      <w:lvlJc w:val="left"/>
      <w:pPr>
        <w:ind w:left="4086" w:hanging="356"/>
      </w:pPr>
      <w:rPr>
        <w:rFonts w:hint="default"/>
        <w:lang w:val="pl-PL" w:eastAsia="pl-PL" w:bidi="pl-PL"/>
      </w:rPr>
    </w:lvl>
    <w:lvl w:ilvl="8" w:tplc="E1806F86">
      <w:numFmt w:val="bullet"/>
      <w:lvlText w:val="•"/>
      <w:lvlJc w:val="left"/>
      <w:pPr>
        <w:ind w:left="4604" w:hanging="356"/>
      </w:pPr>
      <w:rPr>
        <w:rFonts w:hint="default"/>
        <w:lang w:val="pl-PL" w:eastAsia="pl-PL" w:bidi="pl-PL"/>
      </w:rPr>
    </w:lvl>
  </w:abstractNum>
  <w:abstractNum w:abstractNumId="66" w15:restartNumberingAfterBreak="0">
    <w:nsid w:val="73972F85"/>
    <w:multiLevelType w:val="hybridMultilevel"/>
    <w:tmpl w:val="564E6FAC"/>
    <w:lvl w:ilvl="0" w:tplc="781AD940">
      <w:numFmt w:val="bullet"/>
      <w:lvlText w:val=""/>
      <w:lvlJc w:val="left"/>
      <w:pPr>
        <w:ind w:left="462" w:hanging="356"/>
      </w:pPr>
      <w:rPr>
        <w:rFonts w:ascii="Symbol" w:eastAsia="Symbol" w:hAnsi="Symbol" w:cs="Symbol" w:hint="default"/>
        <w:w w:val="100"/>
        <w:sz w:val="24"/>
        <w:szCs w:val="24"/>
        <w:lang w:val="pl-PL" w:eastAsia="pl-PL" w:bidi="pl-PL"/>
      </w:rPr>
    </w:lvl>
    <w:lvl w:ilvl="1" w:tplc="EF4A74A6">
      <w:numFmt w:val="bullet"/>
      <w:lvlText w:val="•"/>
      <w:lvlJc w:val="left"/>
      <w:pPr>
        <w:ind w:left="978" w:hanging="356"/>
      </w:pPr>
      <w:rPr>
        <w:rFonts w:hint="default"/>
        <w:lang w:val="pl-PL" w:eastAsia="pl-PL" w:bidi="pl-PL"/>
      </w:rPr>
    </w:lvl>
    <w:lvl w:ilvl="2" w:tplc="8F4E06DC">
      <w:numFmt w:val="bullet"/>
      <w:lvlText w:val="•"/>
      <w:lvlJc w:val="left"/>
      <w:pPr>
        <w:ind w:left="1496" w:hanging="356"/>
      </w:pPr>
      <w:rPr>
        <w:rFonts w:hint="default"/>
        <w:lang w:val="pl-PL" w:eastAsia="pl-PL" w:bidi="pl-PL"/>
      </w:rPr>
    </w:lvl>
    <w:lvl w:ilvl="3" w:tplc="6B5C27DE">
      <w:numFmt w:val="bullet"/>
      <w:lvlText w:val="•"/>
      <w:lvlJc w:val="left"/>
      <w:pPr>
        <w:ind w:left="2014" w:hanging="356"/>
      </w:pPr>
      <w:rPr>
        <w:rFonts w:hint="default"/>
        <w:lang w:val="pl-PL" w:eastAsia="pl-PL" w:bidi="pl-PL"/>
      </w:rPr>
    </w:lvl>
    <w:lvl w:ilvl="4" w:tplc="D28E2E2C">
      <w:numFmt w:val="bullet"/>
      <w:lvlText w:val="•"/>
      <w:lvlJc w:val="left"/>
      <w:pPr>
        <w:ind w:left="2532" w:hanging="356"/>
      </w:pPr>
      <w:rPr>
        <w:rFonts w:hint="default"/>
        <w:lang w:val="pl-PL" w:eastAsia="pl-PL" w:bidi="pl-PL"/>
      </w:rPr>
    </w:lvl>
    <w:lvl w:ilvl="5" w:tplc="954AA714">
      <w:numFmt w:val="bullet"/>
      <w:lvlText w:val="•"/>
      <w:lvlJc w:val="left"/>
      <w:pPr>
        <w:ind w:left="3050" w:hanging="356"/>
      </w:pPr>
      <w:rPr>
        <w:rFonts w:hint="default"/>
        <w:lang w:val="pl-PL" w:eastAsia="pl-PL" w:bidi="pl-PL"/>
      </w:rPr>
    </w:lvl>
    <w:lvl w:ilvl="6" w:tplc="283CD2B4">
      <w:numFmt w:val="bullet"/>
      <w:lvlText w:val="•"/>
      <w:lvlJc w:val="left"/>
      <w:pPr>
        <w:ind w:left="3568" w:hanging="356"/>
      </w:pPr>
      <w:rPr>
        <w:rFonts w:hint="default"/>
        <w:lang w:val="pl-PL" w:eastAsia="pl-PL" w:bidi="pl-PL"/>
      </w:rPr>
    </w:lvl>
    <w:lvl w:ilvl="7" w:tplc="F984CD62">
      <w:numFmt w:val="bullet"/>
      <w:lvlText w:val="•"/>
      <w:lvlJc w:val="left"/>
      <w:pPr>
        <w:ind w:left="4086" w:hanging="356"/>
      </w:pPr>
      <w:rPr>
        <w:rFonts w:hint="default"/>
        <w:lang w:val="pl-PL" w:eastAsia="pl-PL" w:bidi="pl-PL"/>
      </w:rPr>
    </w:lvl>
    <w:lvl w:ilvl="8" w:tplc="CD98EC1A">
      <w:numFmt w:val="bullet"/>
      <w:lvlText w:val="•"/>
      <w:lvlJc w:val="left"/>
      <w:pPr>
        <w:ind w:left="4604" w:hanging="356"/>
      </w:pPr>
      <w:rPr>
        <w:rFonts w:hint="default"/>
        <w:lang w:val="pl-PL" w:eastAsia="pl-PL" w:bidi="pl-PL"/>
      </w:rPr>
    </w:lvl>
  </w:abstractNum>
  <w:abstractNum w:abstractNumId="67" w15:restartNumberingAfterBreak="0">
    <w:nsid w:val="7563285A"/>
    <w:multiLevelType w:val="hybridMultilevel"/>
    <w:tmpl w:val="78803EAA"/>
    <w:lvl w:ilvl="0" w:tplc="5F329A58">
      <w:numFmt w:val="bullet"/>
      <w:lvlText w:val=""/>
      <w:lvlJc w:val="left"/>
      <w:pPr>
        <w:ind w:left="465" w:hanging="356"/>
      </w:pPr>
      <w:rPr>
        <w:rFonts w:ascii="Symbol" w:eastAsia="Symbol" w:hAnsi="Symbol" w:cs="Symbol" w:hint="default"/>
        <w:w w:val="100"/>
        <w:sz w:val="24"/>
        <w:szCs w:val="24"/>
        <w:lang w:val="pl-PL" w:eastAsia="pl-PL" w:bidi="pl-PL"/>
      </w:rPr>
    </w:lvl>
    <w:lvl w:ilvl="1" w:tplc="9C8E9324">
      <w:numFmt w:val="bullet"/>
      <w:lvlText w:val="•"/>
      <w:lvlJc w:val="left"/>
      <w:pPr>
        <w:ind w:left="1039" w:hanging="356"/>
      </w:pPr>
      <w:rPr>
        <w:rFonts w:hint="default"/>
        <w:lang w:val="pl-PL" w:eastAsia="pl-PL" w:bidi="pl-PL"/>
      </w:rPr>
    </w:lvl>
    <w:lvl w:ilvl="2" w:tplc="353E1658">
      <w:numFmt w:val="bullet"/>
      <w:lvlText w:val="•"/>
      <w:lvlJc w:val="left"/>
      <w:pPr>
        <w:ind w:left="1618" w:hanging="356"/>
      </w:pPr>
      <w:rPr>
        <w:rFonts w:hint="default"/>
        <w:lang w:val="pl-PL" w:eastAsia="pl-PL" w:bidi="pl-PL"/>
      </w:rPr>
    </w:lvl>
    <w:lvl w:ilvl="3" w:tplc="A566D5CC">
      <w:numFmt w:val="bullet"/>
      <w:lvlText w:val="•"/>
      <w:lvlJc w:val="left"/>
      <w:pPr>
        <w:ind w:left="2197" w:hanging="356"/>
      </w:pPr>
      <w:rPr>
        <w:rFonts w:hint="default"/>
        <w:lang w:val="pl-PL" w:eastAsia="pl-PL" w:bidi="pl-PL"/>
      </w:rPr>
    </w:lvl>
    <w:lvl w:ilvl="4" w:tplc="A0626DE0">
      <w:numFmt w:val="bullet"/>
      <w:lvlText w:val="•"/>
      <w:lvlJc w:val="left"/>
      <w:pPr>
        <w:ind w:left="2776" w:hanging="356"/>
      </w:pPr>
      <w:rPr>
        <w:rFonts w:hint="default"/>
        <w:lang w:val="pl-PL" w:eastAsia="pl-PL" w:bidi="pl-PL"/>
      </w:rPr>
    </w:lvl>
    <w:lvl w:ilvl="5" w:tplc="9530E8DA">
      <w:numFmt w:val="bullet"/>
      <w:lvlText w:val="•"/>
      <w:lvlJc w:val="left"/>
      <w:pPr>
        <w:ind w:left="3355" w:hanging="356"/>
      </w:pPr>
      <w:rPr>
        <w:rFonts w:hint="default"/>
        <w:lang w:val="pl-PL" w:eastAsia="pl-PL" w:bidi="pl-PL"/>
      </w:rPr>
    </w:lvl>
    <w:lvl w:ilvl="6" w:tplc="78606B8E">
      <w:numFmt w:val="bullet"/>
      <w:lvlText w:val="•"/>
      <w:lvlJc w:val="left"/>
      <w:pPr>
        <w:ind w:left="3934" w:hanging="356"/>
      </w:pPr>
      <w:rPr>
        <w:rFonts w:hint="default"/>
        <w:lang w:val="pl-PL" w:eastAsia="pl-PL" w:bidi="pl-PL"/>
      </w:rPr>
    </w:lvl>
    <w:lvl w:ilvl="7" w:tplc="C7C8D51A">
      <w:numFmt w:val="bullet"/>
      <w:lvlText w:val="•"/>
      <w:lvlJc w:val="left"/>
      <w:pPr>
        <w:ind w:left="4513" w:hanging="356"/>
      </w:pPr>
      <w:rPr>
        <w:rFonts w:hint="default"/>
        <w:lang w:val="pl-PL" w:eastAsia="pl-PL" w:bidi="pl-PL"/>
      </w:rPr>
    </w:lvl>
    <w:lvl w:ilvl="8" w:tplc="01F8E568">
      <w:numFmt w:val="bullet"/>
      <w:lvlText w:val="•"/>
      <w:lvlJc w:val="left"/>
      <w:pPr>
        <w:ind w:left="5092" w:hanging="356"/>
      </w:pPr>
      <w:rPr>
        <w:rFonts w:hint="default"/>
        <w:lang w:val="pl-PL" w:eastAsia="pl-PL" w:bidi="pl-PL"/>
      </w:rPr>
    </w:lvl>
  </w:abstractNum>
  <w:abstractNum w:abstractNumId="68" w15:restartNumberingAfterBreak="0">
    <w:nsid w:val="76B01258"/>
    <w:multiLevelType w:val="hybridMultilevel"/>
    <w:tmpl w:val="EAA2DE80"/>
    <w:lvl w:ilvl="0" w:tplc="524466C6">
      <w:numFmt w:val="bullet"/>
      <w:lvlText w:val=""/>
      <w:lvlJc w:val="left"/>
      <w:pPr>
        <w:ind w:left="462" w:hanging="356"/>
      </w:pPr>
      <w:rPr>
        <w:rFonts w:ascii="Symbol" w:eastAsia="Symbol" w:hAnsi="Symbol" w:cs="Symbol" w:hint="default"/>
        <w:w w:val="100"/>
        <w:sz w:val="24"/>
        <w:szCs w:val="24"/>
        <w:lang w:val="pl-PL" w:eastAsia="pl-PL" w:bidi="pl-PL"/>
      </w:rPr>
    </w:lvl>
    <w:lvl w:ilvl="1" w:tplc="57223F36">
      <w:numFmt w:val="bullet"/>
      <w:lvlText w:val="•"/>
      <w:lvlJc w:val="left"/>
      <w:pPr>
        <w:ind w:left="978" w:hanging="356"/>
      </w:pPr>
      <w:rPr>
        <w:rFonts w:hint="default"/>
        <w:lang w:val="pl-PL" w:eastAsia="pl-PL" w:bidi="pl-PL"/>
      </w:rPr>
    </w:lvl>
    <w:lvl w:ilvl="2" w:tplc="4B74FE6C">
      <w:numFmt w:val="bullet"/>
      <w:lvlText w:val="•"/>
      <w:lvlJc w:val="left"/>
      <w:pPr>
        <w:ind w:left="1496" w:hanging="356"/>
      </w:pPr>
      <w:rPr>
        <w:rFonts w:hint="default"/>
        <w:lang w:val="pl-PL" w:eastAsia="pl-PL" w:bidi="pl-PL"/>
      </w:rPr>
    </w:lvl>
    <w:lvl w:ilvl="3" w:tplc="31A00E86">
      <w:numFmt w:val="bullet"/>
      <w:lvlText w:val="•"/>
      <w:lvlJc w:val="left"/>
      <w:pPr>
        <w:ind w:left="2014" w:hanging="356"/>
      </w:pPr>
      <w:rPr>
        <w:rFonts w:hint="default"/>
        <w:lang w:val="pl-PL" w:eastAsia="pl-PL" w:bidi="pl-PL"/>
      </w:rPr>
    </w:lvl>
    <w:lvl w:ilvl="4" w:tplc="71566A5E">
      <w:numFmt w:val="bullet"/>
      <w:lvlText w:val="•"/>
      <w:lvlJc w:val="left"/>
      <w:pPr>
        <w:ind w:left="2532" w:hanging="356"/>
      </w:pPr>
      <w:rPr>
        <w:rFonts w:hint="default"/>
        <w:lang w:val="pl-PL" w:eastAsia="pl-PL" w:bidi="pl-PL"/>
      </w:rPr>
    </w:lvl>
    <w:lvl w:ilvl="5" w:tplc="33C8F602">
      <w:numFmt w:val="bullet"/>
      <w:lvlText w:val="•"/>
      <w:lvlJc w:val="left"/>
      <w:pPr>
        <w:ind w:left="3050" w:hanging="356"/>
      </w:pPr>
      <w:rPr>
        <w:rFonts w:hint="default"/>
        <w:lang w:val="pl-PL" w:eastAsia="pl-PL" w:bidi="pl-PL"/>
      </w:rPr>
    </w:lvl>
    <w:lvl w:ilvl="6" w:tplc="5476B002">
      <w:numFmt w:val="bullet"/>
      <w:lvlText w:val="•"/>
      <w:lvlJc w:val="left"/>
      <w:pPr>
        <w:ind w:left="3568" w:hanging="356"/>
      </w:pPr>
      <w:rPr>
        <w:rFonts w:hint="default"/>
        <w:lang w:val="pl-PL" w:eastAsia="pl-PL" w:bidi="pl-PL"/>
      </w:rPr>
    </w:lvl>
    <w:lvl w:ilvl="7" w:tplc="F3FC9F28">
      <w:numFmt w:val="bullet"/>
      <w:lvlText w:val="•"/>
      <w:lvlJc w:val="left"/>
      <w:pPr>
        <w:ind w:left="4086" w:hanging="356"/>
      </w:pPr>
      <w:rPr>
        <w:rFonts w:hint="default"/>
        <w:lang w:val="pl-PL" w:eastAsia="pl-PL" w:bidi="pl-PL"/>
      </w:rPr>
    </w:lvl>
    <w:lvl w:ilvl="8" w:tplc="4112A02A">
      <w:numFmt w:val="bullet"/>
      <w:lvlText w:val="•"/>
      <w:lvlJc w:val="left"/>
      <w:pPr>
        <w:ind w:left="4604" w:hanging="356"/>
      </w:pPr>
      <w:rPr>
        <w:rFonts w:hint="default"/>
        <w:lang w:val="pl-PL" w:eastAsia="pl-PL" w:bidi="pl-PL"/>
      </w:rPr>
    </w:lvl>
  </w:abstractNum>
  <w:abstractNum w:abstractNumId="69" w15:restartNumberingAfterBreak="0">
    <w:nsid w:val="7A381AB5"/>
    <w:multiLevelType w:val="hybridMultilevel"/>
    <w:tmpl w:val="9F12EA9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D237D10"/>
    <w:multiLevelType w:val="hybridMultilevel"/>
    <w:tmpl w:val="24A8BD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EE971E7"/>
    <w:multiLevelType w:val="hybridMultilevel"/>
    <w:tmpl w:val="08D42D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27"/>
  </w:num>
  <w:num w:numId="3">
    <w:abstractNumId w:val="69"/>
  </w:num>
  <w:num w:numId="4">
    <w:abstractNumId w:val="71"/>
  </w:num>
  <w:num w:numId="5">
    <w:abstractNumId w:val="14"/>
  </w:num>
  <w:num w:numId="6">
    <w:abstractNumId w:val="1"/>
  </w:num>
  <w:num w:numId="7">
    <w:abstractNumId w:val="41"/>
  </w:num>
  <w:num w:numId="8">
    <w:abstractNumId w:val="32"/>
  </w:num>
  <w:num w:numId="9">
    <w:abstractNumId w:val="37"/>
  </w:num>
  <w:num w:numId="10">
    <w:abstractNumId w:val="26"/>
  </w:num>
  <w:num w:numId="11">
    <w:abstractNumId w:val="34"/>
  </w:num>
  <w:num w:numId="12">
    <w:abstractNumId w:val="42"/>
  </w:num>
  <w:num w:numId="13">
    <w:abstractNumId w:val="33"/>
  </w:num>
  <w:num w:numId="14">
    <w:abstractNumId w:val="19"/>
  </w:num>
  <w:num w:numId="15">
    <w:abstractNumId w:val="39"/>
  </w:num>
  <w:num w:numId="16">
    <w:abstractNumId w:val="65"/>
  </w:num>
  <w:num w:numId="17">
    <w:abstractNumId w:val="68"/>
  </w:num>
  <w:num w:numId="18">
    <w:abstractNumId w:val="66"/>
  </w:num>
  <w:num w:numId="19">
    <w:abstractNumId w:val="57"/>
  </w:num>
  <w:num w:numId="20">
    <w:abstractNumId w:val="22"/>
  </w:num>
  <w:num w:numId="21">
    <w:abstractNumId w:val="45"/>
  </w:num>
  <w:num w:numId="22">
    <w:abstractNumId w:val="54"/>
  </w:num>
  <w:num w:numId="23">
    <w:abstractNumId w:val="28"/>
  </w:num>
  <w:num w:numId="24">
    <w:abstractNumId w:val="31"/>
  </w:num>
  <w:num w:numId="25">
    <w:abstractNumId w:val="7"/>
  </w:num>
  <w:num w:numId="26">
    <w:abstractNumId w:val="61"/>
  </w:num>
  <w:num w:numId="27">
    <w:abstractNumId w:val="58"/>
  </w:num>
  <w:num w:numId="28">
    <w:abstractNumId w:val="23"/>
  </w:num>
  <w:num w:numId="29">
    <w:abstractNumId w:val="29"/>
  </w:num>
  <w:num w:numId="30">
    <w:abstractNumId w:val="13"/>
  </w:num>
  <w:num w:numId="31">
    <w:abstractNumId w:val="30"/>
  </w:num>
  <w:num w:numId="32">
    <w:abstractNumId w:val="52"/>
  </w:num>
  <w:num w:numId="33">
    <w:abstractNumId w:val="40"/>
  </w:num>
  <w:num w:numId="34">
    <w:abstractNumId w:val="8"/>
  </w:num>
  <w:num w:numId="35">
    <w:abstractNumId w:val="35"/>
  </w:num>
  <w:num w:numId="36">
    <w:abstractNumId w:val="55"/>
  </w:num>
  <w:num w:numId="37">
    <w:abstractNumId w:val="67"/>
  </w:num>
  <w:num w:numId="38">
    <w:abstractNumId w:val="16"/>
  </w:num>
  <w:num w:numId="39">
    <w:abstractNumId w:val="3"/>
  </w:num>
  <w:num w:numId="40">
    <w:abstractNumId w:val="17"/>
  </w:num>
  <w:num w:numId="41">
    <w:abstractNumId w:val="36"/>
  </w:num>
  <w:num w:numId="42">
    <w:abstractNumId w:val="48"/>
  </w:num>
  <w:num w:numId="43">
    <w:abstractNumId w:val="25"/>
  </w:num>
  <w:num w:numId="44">
    <w:abstractNumId w:val="18"/>
  </w:num>
  <w:num w:numId="45">
    <w:abstractNumId w:val="49"/>
  </w:num>
  <w:num w:numId="46">
    <w:abstractNumId w:val="0"/>
  </w:num>
  <w:num w:numId="47">
    <w:abstractNumId w:val="60"/>
  </w:num>
  <w:num w:numId="48">
    <w:abstractNumId w:val="11"/>
  </w:num>
  <w:num w:numId="49">
    <w:abstractNumId w:val="46"/>
  </w:num>
  <w:num w:numId="50">
    <w:abstractNumId w:val="59"/>
  </w:num>
  <w:num w:numId="51">
    <w:abstractNumId w:val="70"/>
  </w:num>
  <w:num w:numId="52">
    <w:abstractNumId w:val="62"/>
  </w:num>
  <w:num w:numId="53">
    <w:abstractNumId w:val="15"/>
  </w:num>
  <w:num w:numId="54">
    <w:abstractNumId w:val="9"/>
  </w:num>
  <w:num w:numId="55">
    <w:abstractNumId w:val="47"/>
  </w:num>
  <w:num w:numId="56">
    <w:abstractNumId w:val="64"/>
  </w:num>
  <w:num w:numId="57">
    <w:abstractNumId w:val="4"/>
  </w:num>
  <w:num w:numId="58">
    <w:abstractNumId w:val="51"/>
  </w:num>
  <w:num w:numId="59">
    <w:abstractNumId w:val="50"/>
  </w:num>
  <w:num w:numId="60">
    <w:abstractNumId w:val="24"/>
  </w:num>
  <w:num w:numId="61">
    <w:abstractNumId w:val="5"/>
  </w:num>
  <w:num w:numId="62">
    <w:abstractNumId w:val="10"/>
  </w:num>
  <w:num w:numId="63">
    <w:abstractNumId w:val="63"/>
  </w:num>
  <w:num w:numId="64">
    <w:abstractNumId w:val="38"/>
  </w:num>
  <w:num w:numId="65">
    <w:abstractNumId w:val="43"/>
  </w:num>
  <w:num w:numId="66">
    <w:abstractNumId w:val="53"/>
  </w:num>
  <w:num w:numId="67">
    <w:abstractNumId w:val="56"/>
  </w:num>
  <w:num w:numId="68">
    <w:abstractNumId w:val="12"/>
  </w:num>
  <w:num w:numId="69">
    <w:abstractNumId w:val="20"/>
  </w:num>
  <w:num w:numId="70">
    <w:abstractNumId w:val="6"/>
  </w:num>
  <w:num w:numId="71">
    <w:abstractNumId w:val="21"/>
  </w:num>
  <w:num w:numId="72">
    <w:abstractNumId w:val="4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2"/>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01B"/>
    <w:rsid w:val="00006155"/>
    <w:rsid w:val="0003497B"/>
    <w:rsid w:val="00056FE3"/>
    <w:rsid w:val="00070F65"/>
    <w:rsid w:val="000A5ABA"/>
    <w:rsid w:val="000E44EE"/>
    <w:rsid w:val="000E4A31"/>
    <w:rsid w:val="0013651B"/>
    <w:rsid w:val="00156A09"/>
    <w:rsid w:val="00194851"/>
    <w:rsid w:val="0019754E"/>
    <w:rsid w:val="001A0A70"/>
    <w:rsid w:val="001A396F"/>
    <w:rsid w:val="001B3339"/>
    <w:rsid w:val="001C1885"/>
    <w:rsid w:val="00254D24"/>
    <w:rsid w:val="00291977"/>
    <w:rsid w:val="002C684E"/>
    <w:rsid w:val="002D1107"/>
    <w:rsid w:val="002F72C2"/>
    <w:rsid w:val="002F7400"/>
    <w:rsid w:val="0032207F"/>
    <w:rsid w:val="00331EED"/>
    <w:rsid w:val="00354074"/>
    <w:rsid w:val="003A39E1"/>
    <w:rsid w:val="003A7907"/>
    <w:rsid w:val="003E2E9B"/>
    <w:rsid w:val="003E7126"/>
    <w:rsid w:val="00430539"/>
    <w:rsid w:val="004450B4"/>
    <w:rsid w:val="004A449D"/>
    <w:rsid w:val="004B109E"/>
    <w:rsid w:val="004B5C03"/>
    <w:rsid w:val="004C44AC"/>
    <w:rsid w:val="004C44C6"/>
    <w:rsid w:val="004E0C4E"/>
    <w:rsid w:val="005353D4"/>
    <w:rsid w:val="0056024A"/>
    <w:rsid w:val="005718A3"/>
    <w:rsid w:val="005732B8"/>
    <w:rsid w:val="00590F5F"/>
    <w:rsid w:val="005A7290"/>
    <w:rsid w:val="005B7FB8"/>
    <w:rsid w:val="005D675E"/>
    <w:rsid w:val="006041CA"/>
    <w:rsid w:val="0062633F"/>
    <w:rsid w:val="0067230C"/>
    <w:rsid w:val="0068024D"/>
    <w:rsid w:val="00680C20"/>
    <w:rsid w:val="006C2155"/>
    <w:rsid w:val="007017A8"/>
    <w:rsid w:val="00743990"/>
    <w:rsid w:val="00755356"/>
    <w:rsid w:val="00783152"/>
    <w:rsid w:val="00785E5D"/>
    <w:rsid w:val="00833ABD"/>
    <w:rsid w:val="00836280"/>
    <w:rsid w:val="00843490"/>
    <w:rsid w:val="008975F5"/>
    <w:rsid w:val="008C3A29"/>
    <w:rsid w:val="008D7915"/>
    <w:rsid w:val="008E7A67"/>
    <w:rsid w:val="008F7521"/>
    <w:rsid w:val="00920CC9"/>
    <w:rsid w:val="00950C76"/>
    <w:rsid w:val="0098073B"/>
    <w:rsid w:val="0099488B"/>
    <w:rsid w:val="00A248F5"/>
    <w:rsid w:val="00A6297C"/>
    <w:rsid w:val="00AA480C"/>
    <w:rsid w:val="00AE5A67"/>
    <w:rsid w:val="00B045BF"/>
    <w:rsid w:val="00B472F9"/>
    <w:rsid w:val="00B6686F"/>
    <w:rsid w:val="00B95E95"/>
    <w:rsid w:val="00BD4CF3"/>
    <w:rsid w:val="00C12A23"/>
    <w:rsid w:val="00C42C7B"/>
    <w:rsid w:val="00C4572B"/>
    <w:rsid w:val="00C71DA9"/>
    <w:rsid w:val="00CB643C"/>
    <w:rsid w:val="00CD001B"/>
    <w:rsid w:val="00D45FD2"/>
    <w:rsid w:val="00D91290"/>
    <w:rsid w:val="00D9333B"/>
    <w:rsid w:val="00DC0D25"/>
    <w:rsid w:val="00E10493"/>
    <w:rsid w:val="00E4397C"/>
    <w:rsid w:val="00E5513E"/>
    <w:rsid w:val="00E87B6B"/>
    <w:rsid w:val="00E91630"/>
    <w:rsid w:val="00F05509"/>
    <w:rsid w:val="00F47EB7"/>
    <w:rsid w:val="00FA3571"/>
    <w:rsid w:val="00FD3403"/>
    <w:rsid w:val="00FE47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C36366"/>
  <w15:chartTrackingRefBased/>
  <w15:docId w15:val="{9B8001F8-FF82-4A49-8631-5A6A2A586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D001B"/>
    <w:pPr>
      <w:spacing w:after="120" w:line="360" w:lineRule="auto"/>
      <w:jc w:val="both"/>
    </w:pPr>
    <w:rPr>
      <w:rFonts w:ascii="Times New Roman" w:hAnsi="Times New Roman"/>
      <w:sz w:val="24"/>
    </w:rPr>
  </w:style>
  <w:style w:type="paragraph" w:styleId="Nagwek1">
    <w:name w:val="heading 1"/>
    <w:basedOn w:val="Normalny"/>
    <w:next w:val="Normalny"/>
    <w:link w:val="Nagwek1Znak"/>
    <w:uiPriority w:val="9"/>
    <w:qFormat/>
    <w:rsid w:val="00CD001B"/>
    <w:pPr>
      <w:keepNext/>
      <w:keepLines/>
      <w:pBdr>
        <w:bottom w:val="thickThinSmallGap" w:sz="18" w:space="1" w:color="8A0000"/>
      </w:pBdr>
      <w:spacing w:before="120" w:after="0"/>
      <w:jc w:val="center"/>
      <w:outlineLvl w:val="0"/>
    </w:pPr>
    <w:rPr>
      <w:rFonts w:ascii="Cambria" w:eastAsiaTheme="majorEastAsia" w:hAnsi="Cambria" w:cstheme="majorBidi"/>
      <w:b/>
      <w:color w:val="8A0000"/>
      <w:sz w:val="28"/>
      <w:szCs w:val="32"/>
    </w:rPr>
  </w:style>
  <w:style w:type="paragraph" w:styleId="Nagwek2">
    <w:name w:val="heading 2"/>
    <w:basedOn w:val="Normalny"/>
    <w:next w:val="Normalny"/>
    <w:link w:val="Nagwek2Znak"/>
    <w:uiPriority w:val="9"/>
    <w:unhideWhenUsed/>
    <w:qFormat/>
    <w:rsid w:val="00CD001B"/>
    <w:pPr>
      <w:keepNext/>
      <w:keepLines/>
      <w:pBdr>
        <w:top w:val="dotted" w:sz="4" w:space="1" w:color="8A0000"/>
        <w:bottom w:val="dotted" w:sz="4" w:space="1" w:color="8A0000"/>
      </w:pBdr>
      <w:spacing w:before="40" w:after="0"/>
      <w:outlineLvl w:val="1"/>
    </w:pPr>
    <w:rPr>
      <w:rFonts w:ascii="Cambria" w:eastAsiaTheme="majorEastAsia" w:hAnsi="Cambria" w:cstheme="majorBidi"/>
      <w:b/>
      <w:color w:val="8A0000"/>
      <w:sz w:val="26"/>
      <w:szCs w:val="26"/>
    </w:rPr>
  </w:style>
  <w:style w:type="paragraph" w:styleId="Nagwek3">
    <w:name w:val="heading 3"/>
    <w:basedOn w:val="Normalny"/>
    <w:next w:val="Normalny"/>
    <w:link w:val="Nagwek3Znak"/>
    <w:uiPriority w:val="9"/>
    <w:unhideWhenUsed/>
    <w:qFormat/>
    <w:rsid w:val="000A5ABA"/>
    <w:pPr>
      <w:keepNext/>
      <w:keepLines/>
      <w:pBdr>
        <w:bottom w:val="single" w:sz="4" w:space="1" w:color="8A0000"/>
      </w:pBdr>
      <w:spacing w:before="120" w:after="0"/>
      <w:outlineLvl w:val="2"/>
    </w:pPr>
    <w:rPr>
      <w:rFonts w:ascii="Cambria" w:eastAsiaTheme="majorEastAsia" w:hAnsi="Cambria" w:cstheme="majorBidi"/>
      <w:b/>
      <w:color w:val="8A0000"/>
      <w:szCs w:val="24"/>
    </w:rPr>
  </w:style>
  <w:style w:type="paragraph" w:styleId="Nagwek4">
    <w:name w:val="heading 4"/>
    <w:basedOn w:val="Normalny"/>
    <w:next w:val="Normalny"/>
    <w:link w:val="Nagwek4Znak"/>
    <w:uiPriority w:val="9"/>
    <w:unhideWhenUsed/>
    <w:qFormat/>
    <w:rsid w:val="000A5ABA"/>
    <w:pPr>
      <w:keepNext/>
      <w:keepLines/>
      <w:spacing w:before="40" w:after="0"/>
      <w:jc w:val="left"/>
      <w:outlineLvl w:val="3"/>
    </w:pPr>
    <w:rPr>
      <w:rFonts w:ascii="Cambria" w:eastAsiaTheme="majorEastAsia" w:hAnsi="Cambria" w:cstheme="majorBidi"/>
      <w:b/>
      <w:iCs/>
      <w:color w:val="8A000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rsid w:val="00CD001B"/>
    <w:pPr>
      <w:spacing w:after="0" w:line="240" w:lineRule="auto"/>
    </w:pPr>
  </w:style>
  <w:style w:type="paragraph" w:styleId="Nagwek">
    <w:name w:val="header"/>
    <w:basedOn w:val="Normalny"/>
    <w:link w:val="NagwekZnak"/>
    <w:uiPriority w:val="99"/>
    <w:unhideWhenUsed/>
    <w:rsid w:val="00CD001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D001B"/>
  </w:style>
  <w:style w:type="paragraph" w:styleId="Stopka">
    <w:name w:val="footer"/>
    <w:basedOn w:val="Normalny"/>
    <w:link w:val="StopkaZnak"/>
    <w:uiPriority w:val="99"/>
    <w:unhideWhenUsed/>
    <w:rsid w:val="00CD001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D001B"/>
  </w:style>
  <w:style w:type="character" w:customStyle="1" w:styleId="Nagwek1Znak">
    <w:name w:val="Nagłówek 1 Znak"/>
    <w:basedOn w:val="Domylnaczcionkaakapitu"/>
    <w:link w:val="Nagwek1"/>
    <w:uiPriority w:val="9"/>
    <w:rsid w:val="00CD001B"/>
    <w:rPr>
      <w:rFonts w:ascii="Cambria" w:eastAsiaTheme="majorEastAsia" w:hAnsi="Cambria" w:cstheme="majorBidi"/>
      <w:b/>
      <w:color w:val="8A0000"/>
      <w:sz w:val="28"/>
      <w:szCs w:val="32"/>
    </w:rPr>
  </w:style>
  <w:style w:type="character" w:customStyle="1" w:styleId="Nagwek2Znak">
    <w:name w:val="Nagłówek 2 Znak"/>
    <w:basedOn w:val="Domylnaczcionkaakapitu"/>
    <w:link w:val="Nagwek2"/>
    <w:uiPriority w:val="9"/>
    <w:rsid w:val="00CD001B"/>
    <w:rPr>
      <w:rFonts w:ascii="Cambria" w:eastAsiaTheme="majorEastAsia" w:hAnsi="Cambria" w:cstheme="majorBidi"/>
      <w:b/>
      <w:color w:val="8A0000"/>
      <w:sz w:val="26"/>
      <w:szCs w:val="26"/>
    </w:rPr>
  </w:style>
  <w:style w:type="character" w:customStyle="1" w:styleId="Nagwek3Znak">
    <w:name w:val="Nagłówek 3 Znak"/>
    <w:basedOn w:val="Domylnaczcionkaakapitu"/>
    <w:link w:val="Nagwek3"/>
    <w:uiPriority w:val="9"/>
    <w:rsid w:val="000A5ABA"/>
    <w:rPr>
      <w:rFonts w:ascii="Cambria" w:eastAsiaTheme="majorEastAsia" w:hAnsi="Cambria" w:cstheme="majorBidi"/>
      <w:b/>
      <w:color w:val="8A0000"/>
      <w:sz w:val="24"/>
      <w:szCs w:val="24"/>
    </w:rPr>
  </w:style>
  <w:style w:type="paragraph" w:styleId="Tekstprzypisudolnego">
    <w:name w:val="footnote text"/>
    <w:basedOn w:val="Normalny"/>
    <w:link w:val="TekstprzypisudolnegoZnak"/>
    <w:uiPriority w:val="99"/>
    <w:semiHidden/>
    <w:unhideWhenUsed/>
    <w:rsid w:val="007017A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017A8"/>
    <w:rPr>
      <w:rFonts w:ascii="Times New Roman" w:hAnsi="Times New Roman"/>
      <w:sz w:val="20"/>
      <w:szCs w:val="20"/>
    </w:rPr>
  </w:style>
  <w:style w:type="character" w:styleId="Odwoanieprzypisudolnego">
    <w:name w:val="footnote reference"/>
    <w:uiPriority w:val="99"/>
    <w:rsid w:val="007017A8"/>
    <w:rPr>
      <w:vertAlign w:val="superscript"/>
    </w:rPr>
  </w:style>
  <w:style w:type="table" w:styleId="Zwykatabela1">
    <w:name w:val="Plain Table 1"/>
    <w:basedOn w:val="Standardowy"/>
    <w:uiPriority w:val="41"/>
    <w:rsid w:val="007017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4">
    <w:name w:val="Plain Table 4"/>
    <w:basedOn w:val="Standardowy"/>
    <w:uiPriority w:val="44"/>
    <w:rsid w:val="007017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zastpczy">
    <w:name w:val="Placeholder Text"/>
    <w:basedOn w:val="Domylnaczcionkaakapitu"/>
    <w:uiPriority w:val="99"/>
    <w:semiHidden/>
    <w:rsid w:val="00006155"/>
    <w:rPr>
      <w:color w:val="808080"/>
    </w:rPr>
  </w:style>
  <w:style w:type="paragraph" w:styleId="Akapitzlist">
    <w:name w:val="List Paragraph"/>
    <w:basedOn w:val="Normalny"/>
    <w:uiPriority w:val="1"/>
    <w:qFormat/>
    <w:rsid w:val="00354074"/>
    <w:pPr>
      <w:ind w:left="720"/>
      <w:contextualSpacing/>
    </w:pPr>
  </w:style>
  <w:style w:type="character" w:customStyle="1" w:styleId="Nagwek4Znak">
    <w:name w:val="Nagłówek 4 Znak"/>
    <w:basedOn w:val="Domylnaczcionkaakapitu"/>
    <w:link w:val="Nagwek4"/>
    <w:uiPriority w:val="9"/>
    <w:rsid w:val="000A5ABA"/>
    <w:rPr>
      <w:rFonts w:ascii="Cambria" w:eastAsiaTheme="majorEastAsia" w:hAnsi="Cambria" w:cstheme="majorBidi"/>
      <w:b/>
      <w:iCs/>
      <w:color w:val="8A0000"/>
      <w:sz w:val="24"/>
    </w:rPr>
  </w:style>
  <w:style w:type="table" w:customStyle="1" w:styleId="Jasnecieniowanie5">
    <w:name w:val="Jasne cieniowanie5"/>
    <w:basedOn w:val="Standardowy"/>
    <w:uiPriority w:val="60"/>
    <w:rsid w:val="00785E5D"/>
    <w:pPr>
      <w:spacing w:after="0" w:line="240"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ekstpodstawowy">
    <w:name w:val="Body Text"/>
    <w:basedOn w:val="Normalny"/>
    <w:link w:val="TekstpodstawowyZnak"/>
    <w:uiPriority w:val="1"/>
    <w:unhideWhenUsed/>
    <w:rsid w:val="00B95E95"/>
  </w:style>
  <w:style w:type="character" w:customStyle="1" w:styleId="TekstpodstawowyZnak">
    <w:name w:val="Tekst podstawowy Znak"/>
    <w:basedOn w:val="Domylnaczcionkaakapitu"/>
    <w:link w:val="Tekstpodstawowy"/>
    <w:uiPriority w:val="1"/>
    <w:rsid w:val="00B95E95"/>
    <w:rPr>
      <w:rFonts w:ascii="Times New Roman" w:hAnsi="Times New Roman"/>
      <w:sz w:val="24"/>
    </w:rPr>
  </w:style>
  <w:style w:type="numbering" w:customStyle="1" w:styleId="Bezlisty1">
    <w:name w:val="Bez listy1"/>
    <w:next w:val="Bezlisty"/>
    <w:uiPriority w:val="99"/>
    <w:semiHidden/>
    <w:unhideWhenUsed/>
    <w:rsid w:val="008E7A67"/>
  </w:style>
  <w:style w:type="table" w:customStyle="1" w:styleId="TableNormal">
    <w:name w:val="Table Normal"/>
    <w:uiPriority w:val="2"/>
    <w:semiHidden/>
    <w:unhideWhenUsed/>
    <w:qFormat/>
    <w:rsid w:val="008E7A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pistreci1">
    <w:name w:val="toc 1"/>
    <w:basedOn w:val="Normalny"/>
    <w:uiPriority w:val="39"/>
    <w:rsid w:val="008E7A67"/>
    <w:pPr>
      <w:widowControl w:val="0"/>
      <w:autoSpaceDE w:val="0"/>
      <w:autoSpaceDN w:val="0"/>
      <w:spacing w:before="142" w:after="0" w:line="240" w:lineRule="auto"/>
      <w:ind w:left="675" w:hanging="439"/>
      <w:jc w:val="left"/>
    </w:pPr>
    <w:rPr>
      <w:rFonts w:eastAsia="Times New Roman" w:cs="Times New Roman"/>
      <w:szCs w:val="24"/>
      <w:lang w:eastAsia="pl-PL" w:bidi="pl-PL"/>
    </w:rPr>
  </w:style>
  <w:style w:type="paragraph" w:styleId="Spistreci2">
    <w:name w:val="toc 2"/>
    <w:basedOn w:val="Normalny"/>
    <w:uiPriority w:val="39"/>
    <w:rsid w:val="008E7A67"/>
    <w:pPr>
      <w:widowControl w:val="0"/>
      <w:autoSpaceDE w:val="0"/>
      <w:autoSpaceDN w:val="0"/>
      <w:spacing w:before="142" w:after="0" w:line="240" w:lineRule="auto"/>
      <w:ind w:left="818" w:hanging="361"/>
      <w:jc w:val="left"/>
    </w:pPr>
    <w:rPr>
      <w:rFonts w:eastAsia="Times New Roman" w:cs="Times New Roman"/>
      <w:szCs w:val="24"/>
      <w:lang w:eastAsia="pl-PL" w:bidi="pl-PL"/>
    </w:rPr>
  </w:style>
  <w:style w:type="paragraph" w:customStyle="1" w:styleId="TableParagraph">
    <w:name w:val="Table Paragraph"/>
    <w:basedOn w:val="Normalny"/>
    <w:uiPriority w:val="1"/>
    <w:qFormat/>
    <w:rsid w:val="008E7A67"/>
    <w:pPr>
      <w:widowControl w:val="0"/>
      <w:autoSpaceDE w:val="0"/>
      <w:autoSpaceDN w:val="0"/>
      <w:spacing w:after="0" w:line="240" w:lineRule="auto"/>
      <w:jc w:val="left"/>
    </w:pPr>
    <w:rPr>
      <w:rFonts w:eastAsia="Times New Roman" w:cs="Times New Roman"/>
      <w:sz w:val="22"/>
      <w:lang w:eastAsia="pl-PL" w:bidi="pl-PL"/>
    </w:rPr>
  </w:style>
  <w:style w:type="paragraph" w:styleId="Legenda">
    <w:name w:val="caption"/>
    <w:basedOn w:val="Normalny"/>
    <w:next w:val="Normalny"/>
    <w:uiPriority w:val="35"/>
    <w:unhideWhenUsed/>
    <w:qFormat/>
    <w:rsid w:val="008E7A67"/>
    <w:pPr>
      <w:spacing w:after="200" w:line="240" w:lineRule="auto"/>
    </w:pPr>
    <w:rPr>
      <w:i/>
      <w:iCs/>
      <w:color w:val="44546A" w:themeColor="text2"/>
      <w:sz w:val="18"/>
      <w:szCs w:val="18"/>
    </w:rPr>
  </w:style>
  <w:style w:type="character" w:styleId="Odwoaniedokomentarza">
    <w:name w:val="annotation reference"/>
    <w:basedOn w:val="Domylnaczcionkaakapitu"/>
    <w:uiPriority w:val="99"/>
    <w:semiHidden/>
    <w:unhideWhenUsed/>
    <w:rsid w:val="00783152"/>
    <w:rPr>
      <w:sz w:val="16"/>
      <w:szCs w:val="16"/>
    </w:rPr>
  </w:style>
  <w:style w:type="paragraph" w:styleId="Tekstkomentarza">
    <w:name w:val="annotation text"/>
    <w:basedOn w:val="Normalny"/>
    <w:link w:val="TekstkomentarzaZnak"/>
    <w:uiPriority w:val="99"/>
    <w:semiHidden/>
    <w:unhideWhenUsed/>
    <w:rsid w:val="0078315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83152"/>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783152"/>
    <w:rPr>
      <w:b/>
      <w:bCs/>
    </w:rPr>
  </w:style>
  <w:style w:type="character" w:customStyle="1" w:styleId="TematkomentarzaZnak">
    <w:name w:val="Temat komentarza Znak"/>
    <w:basedOn w:val="TekstkomentarzaZnak"/>
    <w:link w:val="Tematkomentarza"/>
    <w:uiPriority w:val="99"/>
    <w:semiHidden/>
    <w:rsid w:val="00783152"/>
    <w:rPr>
      <w:rFonts w:ascii="Times New Roman" w:hAnsi="Times New Roman"/>
      <w:b/>
      <w:bCs/>
      <w:sz w:val="20"/>
      <w:szCs w:val="20"/>
    </w:rPr>
  </w:style>
  <w:style w:type="paragraph" w:styleId="Nagwekspisutreci">
    <w:name w:val="TOC Heading"/>
    <w:basedOn w:val="Nagwek1"/>
    <w:next w:val="Normalny"/>
    <w:uiPriority w:val="39"/>
    <w:unhideWhenUsed/>
    <w:qFormat/>
    <w:rsid w:val="0068024D"/>
    <w:pPr>
      <w:pBdr>
        <w:bottom w:val="none" w:sz="0" w:space="0" w:color="auto"/>
      </w:pBdr>
      <w:spacing w:before="240" w:line="259" w:lineRule="auto"/>
      <w:jc w:val="left"/>
      <w:outlineLvl w:val="9"/>
    </w:pPr>
    <w:rPr>
      <w:rFonts w:asciiTheme="majorHAnsi" w:hAnsiTheme="majorHAnsi"/>
      <w:b w:val="0"/>
      <w:color w:val="2F5496" w:themeColor="accent1" w:themeShade="BF"/>
      <w:sz w:val="32"/>
      <w:lang w:eastAsia="pl-PL"/>
    </w:rPr>
  </w:style>
  <w:style w:type="paragraph" w:styleId="Spistreci3">
    <w:name w:val="toc 3"/>
    <w:basedOn w:val="Normalny"/>
    <w:next w:val="Normalny"/>
    <w:autoRedefine/>
    <w:uiPriority w:val="39"/>
    <w:unhideWhenUsed/>
    <w:rsid w:val="0068024D"/>
    <w:pPr>
      <w:tabs>
        <w:tab w:val="right" w:leader="dot" w:pos="9066"/>
      </w:tabs>
      <w:spacing w:after="0"/>
      <w:ind w:left="482"/>
    </w:pPr>
  </w:style>
  <w:style w:type="character" w:styleId="Hipercze">
    <w:name w:val="Hyperlink"/>
    <w:basedOn w:val="Domylnaczcionkaakapitu"/>
    <w:uiPriority w:val="99"/>
    <w:unhideWhenUsed/>
    <w:rsid w:val="0068024D"/>
    <w:rPr>
      <w:color w:val="0563C1" w:themeColor="hyperlink"/>
      <w:u w:val="single"/>
    </w:rPr>
  </w:style>
  <w:style w:type="paragraph" w:styleId="Spisilustracji">
    <w:name w:val="table of figures"/>
    <w:basedOn w:val="Normalny"/>
    <w:next w:val="Normalny"/>
    <w:uiPriority w:val="99"/>
    <w:unhideWhenUsed/>
    <w:rsid w:val="00AE5A6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454871">
      <w:bodyDiv w:val="1"/>
      <w:marLeft w:val="0"/>
      <w:marRight w:val="0"/>
      <w:marTop w:val="0"/>
      <w:marBottom w:val="0"/>
      <w:divBdr>
        <w:top w:val="none" w:sz="0" w:space="0" w:color="auto"/>
        <w:left w:val="none" w:sz="0" w:space="0" w:color="auto"/>
        <w:bottom w:val="none" w:sz="0" w:space="0" w:color="auto"/>
        <w:right w:val="none" w:sz="0" w:space="0" w:color="auto"/>
      </w:divBdr>
    </w:div>
    <w:div w:id="1360860466">
      <w:bodyDiv w:val="1"/>
      <w:marLeft w:val="0"/>
      <w:marRight w:val="0"/>
      <w:marTop w:val="0"/>
      <w:marBottom w:val="0"/>
      <w:divBdr>
        <w:top w:val="none" w:sz="0" w:space="0" w:color="auto"/>
        <w:left w:val="none" w:sz="0" w:space="0" w:color="auto"/>
        <w:bottom w:val="none" w:sz="0" w:space="0" w:color="auto"/>
        <w:right w:val="none" w:sz="0" w:space="0" w:color="auto"/>
      </w:divBdr>
    </w:div>
    <w:div w:id="1487630942">
      <w:bodyDiv w:val="1"/>
      <w:marLeft w:val="0"/>
      <w:marRight w:val="0"/>
      <w:marTop w:val="0"/>
      <w:marBottom w:val="0"/>
      <w:divBdr>
        <w:top w:val="none" w:sz="0" w:space="0" w:color="auto"/>
        <w:left w:val="none" w:sz="0" w:space="0" w:color="auto"/>
        <w:bottom w:val="none" w:sz="0" w:space="0" w:color="auto"/>
        <w:right w:val="none" w:sz="0" w:space="0" w:color="auto"/>
      </w:divBdr>
    </w:div>
    <w:div w:id="183036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chart" Target="charts/chart13.xml"/><Relationship Id="rId47" Type="http://schemas.openxmlformats.org/officeDocument/2006/relationships/chart" Target="charts/chart18.xml"/><Relationship Id="rId63" Type="http://schemas.openxmlformats.org/officeDocument/2006/relationships/chart" Target="charts/chart34.xml"/><Relationship Id="rId68" Type="http://schemas.openxmlformats.org/officeDocument/2006/relationships/chart" Target="charts/chart39.xml"/><Relationship Id="rId16" Type="http://schemas.openxmlformats.org/officeDocument/2006/relationships/image" Target="media/image8.jpeg"/><Relationship Id="rId11" Type="http://schemas.openxmlformats.org/officeDocument/2006/relationships/chart" Target="charts/chart1.xml"/><Relationship Id="rId32" Type="http://schemas.openxmlformats.org/officeDocument/2006/relationships/chart" Target="charts/chart5.xml"/><Relationship Id="rId37" Type="http://schemas.openxmlformats.org/officeDocument/2006/relationships/header" Target="header1.xml"/><Relationship Id="rId53" Type="http://schemas.openxmlformats.org/officeDocument/2006/relationships/chart" Target="charts/chart24.xml"/><Relationship Id="rId58" Type="http://schemas.openxmlformats.org/officeDocument/2006/relationships/chart" Target="charts/chart29.xml"/><Relationship Id="rId74" Type="http://schemas.openxmlformats.org/officeDocument/2006/relationships/chart" Target="charts/chart45.xml"/><Relationship Id="rId79" Type="http://schemas.openxmlformats.org/officeDocument/2006/relationships/chart" Target="charts/chart50.xml"/><Relationship Id="rId5" Type="http://schemas.openxmlformats.org/officeDocument/2006/relationships/webSettings" Target="webSettings.xml"/><Relationship Id="rId61" Type="http://schemas.openxmlformats.org/officeDocument/2006/relationships/chart" Target="charts/chart32.xml"/><Relationship Id="rId82"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chart" Target="charts/chart14.xml"/><Relationship Id="rId48" Type="http://schemas.openxmlformats.org/officeDocument/2006/relationships/chart" Target="charts/chart19.xml"/><Relationship Id="rId56" Type="http://schemas.openxmlformats.org/officeDocument/2006/relationships/chart" Target="charts/chart27.xml"/><Relationship Id="rId64" Type="http://schemas.openxmlformats.org/officeDocument/2006/relationships/chart" Target="charts/chart35.xml"/><Relationship Id="rId69" Type="http://schemas.openxmlformats.org/officeDocument/2006/relationships/chart" Target="charts/chart40.xml"/><Relationship Id="rId77" Type="http://schemas.openxmlformats.org/officeDocument/2006/relationships/chart" Target="charts/chart48.xml"/><Relationship Id="rId8" Type="http://schemas.openxmlformats.org/officeDocument/2006/relationships/image" Target="media/image1.png"/><Relationship Id="rId51" Type="http://schemas.openxmlformats.org/officeDocument/2006/relationships/chart" Target="charts/chart22.xml"/><Relationship Id="rId72" Type="http://schemas.openxmlformats.org/officeDocument/2006/relationships/chart" Target="charts/chart43.xml"/><Relationship Id="rId80" Type="http://schemas.openxmlformats.org/officeDocument/2006/relationships/chart" Target="charts/chart5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hart" Target="charts/chart6.xml"/><Relationship Id="rId38" Type="http://schemas.openxmlformats.org/officeDocument/2006/relationships/footer" Target="footer1.xml"/><Relationship Id="rId46" Type="http://schemas.openxmlformats.org/officeDocument/2006/relationships/chart" Target="charts/chart17.xml"/><Relationship Id="rId59" Type="http://schemas.openxmlformats.org/officeDocument/2006/relationships/chart" Target="charts/chart30.xml"/><Relationship Id="rId67" Type="http://schemas.openxmlformats.org/officeDocument/2006/relationships/chart" Target="charts/chart38.xml"/><Relationship Id="rId20" Type="http://schemas.openxmlformats.org/officeDocument/2006/relationships/image" Target="media/image12.jpeg"/><Relationship Id="rId41" Type="http://schemas.openxmlformats.org/officeDocument/2006/relationships/chart" Target="charts/chart12.xml"/><Relationship Id="rId54" Type="http://schemas.openxmlformats.org/officeDocument/2006/relationships/chart" Target="charts/chart25.xml"/><Relationship Id="rId62" Type="http://schemas.openxmlformats.org/officeDocument/2006/relationships/chart" Target="charts/chart33.xml"/><Relationship Id="rId70" Type="http://schemas.openxmlformats.org/officeDocument/2006/relationships/chart" Target="charts/chart41.xml"/><Relationship Id="rId75" Type="http://schemas.openxmlformats.org/officeDocument/2006/relationships/chart" Target="charts/chart46.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chart" Target="charts/chart9.xml"/><Relationship Id="rId49" Type="http://schemas.openxmlformats.org/officeDocument/2006/relationships/chart" Target="charts/chart20.xml"/><Relationship Id="rId57" Type="http://schemas.openxmlformats.org/officeDocument/2006/relationships/chart" Target="charts/chart28.xml"/><Relationship Id="rId10" Type="http://schemas.openxmlformats.org/officeDocument/2006/relationships/image" Target="media/image3.png"/><Relationship Id="rId31" Type="http://schemas.openxmlformats.org/officeDocument/2006/relationships/chart" Target="charts/chart4.xml"/><Relationship Id="rId44" Type="http://schemas.openxmlformats.org/officeDocument/2006/relationships/chart" Target="charts/chart15.xml"/><Relationship Id="rId52" Type="http://schemas.openxmlformats.org/officeDocument/2006/relationships/chart" Target="charts/chart23.xml"/><Relationship Id="rId60" Type="http://schemas.openxmlformats.org/officeDocument/2006/relationships/chart" Target="charts/chart31.xml"/><Relationship Id="rId65" Type="http://schemas.openxmlformats.org/officeDocument/2006/relationships/chart" Target="charts/chart36.xml"/><Relationship Id="rId73" Type="http://schemas.openxmlformats.org/officeDocument/2006/relationships/chart" Target="charts/chart44.xml"/><Relationship Id="rId78" Type="http://schemas.openxmlformats.org/officeDocument/2006/relationships/chart" Target="charts/chart49.xml"/><Relationship Id="rId8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chart" Target="charts/chart10.xml"/><Relationship Id="rId34" Type="http://schemas.openxmlformats.org/officeDocument/2006/relationships/chart" Target="charts/chart7.xml"/><Relationship Id="rId50" Type="http://schemas.openxmlformats.org/officeDocument/2006/relationships/chart" Target="charts/chart21.xml"/><Relationship Id="rId55" Type="http://schemas.openxmlformats.org/officeDocument/2006/relationships/chart" Target="charts/chart26.xml"/><Relationship Id="rId76" Type="http://schemas.openxmlformats.org/officeDocument/2006/relationships/chart" Target="charts/chart47.xml"/><Relationship Id="rId7" Type="http://schemas.openxmlformats.org/officeDocument/2006/relationships/endnotes" Target="endnotes.xml"/><Relationship Id="rId71" Type="http://schemas.openxmlformats.org/officeDocument/2006/relationships/chart" Target="charts/chart42.xml"/><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image" Target="media/image16.jpeg"/><Relationship Id="rId40" Type="http://schemas.openxmlformats.org/officeDocument/2006/relationships/chart" Target="charts/chart11.xml"/><Relationship Id="rId45" Type="http://schemas.openxmlformats.org/officeDocument/2006/relationships/chart" Target="charts/chart16.xml"/><Relationship Id="rId66" Type="http://schemas.openxmlformats.org/officeDocument/2006/relationships/chart" Target="charts/chart37.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xml"/><Relationship Id="rId1" Type="http://schemas.microsoft.com/office/2011/relationships/chartStyle" Target="style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xml"/><Relationship Id="rId1" Type="http://schemas.microsoft.com/office/2011/relationships/chartStyle" Target="style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4.xml"/><Relationship Id="rId1" Type="http://schemas.microsoft.com/office/2011/relationships/chartStyle" Target="style4.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4.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5.xml"/><Relationship Id="rId1" Type="http://schemas.microsoft.com/office/2011/relationships/chartStyle" Target="style5.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6.xml"/><Relationship Id="rId1" Type="http://schemas.microsoft.com/office/2011/relationships/chartStyle" Target="style6.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7.xml"/><Relationship Id="rId1" Type="http://schemas.microsoft.com/office/2011/relationships/chartStyle" Target="style7.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5.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36.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8.xml"/><Relationship Id="rId1" Type="http://schemas.microsoft.com/office/2011/relationships/chartStyle" Target="style8.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37.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9.xml"/><Relationship Id="rId1" Type="http://schemas.microsoft.com/office/2011/relationships/chartStyle" Target="style9.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10.xml"/><Relationship Id="rId1" Type="http://schemas.microsoft.com/office/2011/relationships/chartStyle" Target="style10.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11.xml"/><Relationship Id="rId1" Type="http://schemas.microsoft.com/office/2011/relationships/chartStyle" Target="style11.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38.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39.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40.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Arkusz1!$B$1</c:f>
              <c:strCache>
                <c:ptCount val="1"/>
                <c:pt idx="0">
                  <c:v>Ilość respondentów</c:v>
                </c:pt>
              </c:strCache>
            </c:strRef>
          </c:tx>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CF8B-4520-883C-8F0EC1E6218C}"/>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CF8B-4520-883C-8F0EC1E6218C}"/>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Arkusz1!$A$2:$A$4</c:f>
              <c:strCache>
                <c:ptCount val="3"/>
                <c:pt idx="0">
                  <c:v>wiek przedprodukcyjny</c:v>
                </c:pt>
                <c:pt idx="1">
                  <c:v>wiek produkcyjny</c:v>
                </c:pt>
                <c:pt idx="2">
                  <c:v>wiek poprodukcyjny</c:v>
                </c:pt>
              </c:strCache>
            </c:strRef>
          </c:cat>
          <c:val>
            <c:numRef>
              <c:f>Arkusz1!$B$2:$B$4</c:f>
              <c:numCache>
                <c:formatCode>0%</c:formatCode>
                <c:ptCount val="3"/>
                <c:pt idx="0">
                  <c:v>0.13</c:v>
                </c:pt>
                <c:pt idx="1">
                  <c:v>0.6</c:v>
                </c:pt>
                <c:pt idx="2">
                  <c:v>0.27</c:v>
                </c:pt>
              </c:numCache>
            </c:numRef>
          </c:val>
          <c:extLst>
            <c:ext xmlns:c16="http://schemas.microsoft.com/office/drawing/2014/chart" uri="{C3380CC4-5D6E-409C-BE32-E72D297353CC}">
              <c16:uniqueId val="{00000004-CF8B-4520-883C-8F0EC1E6218C}"/>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62414042904811E-2"/>
          <c:y val="5.1874042736945798E-2"/>
          <c:w val="0.89090355418279898"/>
          <c:h val="0.87015565856324517"/>
        </c:manualLayout>
      </c:layout>
      <c:barChart>
        <c:barDir val="col"/>
        <c:grouping val="clustered"/>
        <c:varyColors val="0"/>
        <c:ser>
          <c:idx val="0"/>
          <c:order val="0"/>
          <c:tx>
            <c:strRef>
              <c:f>Arkusz1!$B$1</c:f>
              <c:strCache>
                <c:ptCount val="1"/>
                <c:pt idx="0">
                  <c:v>Kolumna1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dobrze</c:v>
                </c:pt>
                <c:pt idx="1">
                  <c:v>ani dobrze, ani źle</c:v>
                </c:pt>
                <c:pt idx="2">
                  <c:v>bardzo dobrze</c:v>
                </c:pt>
                <c:pt idx="3">
                  <c:v>źle</c:v>
                </c:pt>
                <c:pt idx="4">
                  <c:v>bardzo źle</c:v>
                </c:pt>
              </c:strCache>
            </c:strRef>
          </c:cat>
          <c:val>
            <c:numRef>
              <c:f>Arkusz1!$B$2:$B$6</c:f>
              <c:numCache>
                <c:formatCode>0%</c:formatCode>
                <c:ptCount val="5"/>
                <c:pt idx="0">
                  <c:v>0.76</c:v>
                </c:pt>
                <c:pt idx="1">
                  <c:v>0.2</c:v>
                </c:pt>
                <c:pt idx="2">
                  <c:v>0.04</c:v>
                </c:pt>
                <c:pt idx="3">
                  <c:v>0</c:v>
                </c:pt>
                <c:pt idx="4">
                  <c:v>0</c:v>
                </c:pt>
              </c:numCache>
            </c:numRef>
          </c:val>
          <c:extLst>
            <c:ext xmlns:c16="http://schemas.microsoft.com/office/drawing/2014/chart" uri="{C3380CC4-5D6E-409C-BE32-E72D297353CC}">
              <c16:uniqueId val="{00000000-3EA4-43AB-8AF0-D3E6F31B9444}"/>
            </c:ext>
          </c:extLst>
        </c:ser>
        <c:dLbls>
          <c:showLegendKey val="0"/>
          <c:showVal val="1"/>
          <c:showCatName val="0"/>
          <c:showSerName val="0"/>
          <c:showPercent val="0"/>
          <c:showBubbleSize val="0"/>
        </c:dLbls>
        <c:gapWidth val="100"/>
        <c:overlap val="-24"/>
        <c:axId val="500332600"/>
        <c:axId val="494256432"/>
      </c:barChart>
      <c:catAx>
        <c:axId val="5003326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94256432"/>
        <c:crosses val="autoZero"/>
        <c:auto val="1"/>
        <c:lblAlgn val="ctr"/>
        <c:lblOffset val="100"/>
        <c:noMultiLvlLbl val="0"/>
      </c:catAx>
      <c:valAx>
        <c:axId val="494256432"/>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500332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62414042904811E-2"/>
          <c:y val="5.1874042736945798E-2"/>
          <c:w val="0.89090355418279898"/>
          <c:h val="0.79935451382530676"/>
        </c:manualLayout>
      </c:layout>
      <c:barChart>
        <c:barDir val="col"/>
        <c:grouping val="clustered"/>
        <c:varyColors val="0"/>
        <c:ser>
          <c:idx val="0"/>
          <c:order val="0"/>
          <c:tx>
            <c:strRef>
              <c:f>Arkusz1!$B$1</c:f>
              <c:strCache>
                <c:ptCount val="1"/>
                <c:pt idx="0">
                  <c:v>Kolumna1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5-7 porcji</c:v>
                </c:pt>
                <c:pt idx="1">
                  <c:v>3-4 porcje</c:v>
                </c:pt>
                <c:pt idx="2">
                  <c:v>1-2 porcje</c:v>
                </c:pt>
                <c:pt idx="3">
                  <c:v>8-10 porcji</c:v>
                </c:pt>
                <c:pt idx="4">
                  <c:v>11 i więcej</c:v>
                </c:pt>
              </c:strCache>
            </c:strRef>
          </c:cat>
          <c:val>
            <c:numRef>
              <c:f>Arkusz1!$B$2:$B$6</c:f>
              <c:numCache>
                <c:formatCode>0%</c:formatCode>
                <c:ptCount val="5"/>
                <c:pt idx="0">
                  <c:v>0.35</c:v>
                </c:pt>
                <c:pt idx="1">
                  <c:v>0.3</c:v>
                </c:pt>
                <c:pt idx="2">
                  <c:v>0.26</c:v>
                </c:pt>
                <c:pt idx="3">
                  <c:v>0.09</c:v>
                </c:pt>
                <c:pt idx="4">
                  <c:v>0</c:v>
                </c:pt>
              </c:numCache>
            </c:numRef>
          </c:val>
          <c:extLst>
            <c:ext xmlns:c16="http://schemas.microsoft.com/office/drawing/2014/chart" uri="{C3380CC4-5D6E-409C-BE32-E72D297353CC}">
              <c16:uniqueId val="{00000000-D068-48DA-9CFC-144564F7536D}"/>
            </c:ext>
          </c:extLst>
        </c:ser>
        <c:dLbls>
          <c:showLegendKey val="0"/>
          <c:showVal val="1"/>
          <c:showCatName val="0"/>
          <c:showSerName val="0"/>
          <c:showPercent val="0"/>
          <c:showBubbleSize val="0"/>
        </c:dLbls>
        <c:gapWidth val="100"/>
        <c:overlap val="-24"/>
        <c:axId val="494257216"/>
        <c:axId val="494258000"/>
      </c:barChart>
      <c:catAx>
        <c:axId val="4942572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94258000"/>
        <c:crosses val="autoZero"/>
        <c:auto val="1"/>
        <c:lblAlgn val="ctr"/>
        <c:lblOffset val="100"/>
        <c:noMultiLvlLbl val="0"/>
      </c:catAx>
      <c:valAx>
        <c:axId val="494258000"/>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94257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223143811431176"/>
          <c:y val="9.0985022340797042E-2"/>
          <c:w val="0.62480028401221388"/>
          <c:h val="0.85079532645723865"/>
        </c:manualLayout>
      </c:layout>
      <c:barChart>
        <c:barDir val="bar"/>
        <c:grouping val="clustered"/>
        <c:varyColors val="0"/>
        <c:ser>
          <c:idx val="0"/>
          <c:order val="0"/>
          <c:tx>
            <c:strRef>
              <c:f>Arkusz1!$B$1</c:f>
              <c:strCache>
                <c:ptCount val="1"/>
                <c:pt idx="0">
                  <c:v>Kolumna1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Arkusz1!$A$2:$A$10</c:f>
              <c:strCache>
                <c:ptCount val="9"/>
                <c:pt idx="0">
                  <c:v>Aby zmniejszyć objawy kaca</c:v>
                </c:pt>
                <c:pt idx="1">
                  <c:v>Inne</c:v>
                </c:pt>
                <c:pt idx="2">
                  <c:v>Pod wpływem znajomych</c:v>
                </c:pt>
                <c:pt idx="3">
                  <c:v>By złagodzić stres</c:v>
                </c:pt>
                <c:pt idx="4">
                  <c:v>By zapomnieć o problemach</c:v>
                </c:pt>
                <c:pt idx="5">
                  <c:v>Chęć lepszej zabawy</c:v>
                </c:pt>
                <c:pt idx="6">
                  <c:v>Brak konkretnego powodu</c:v>
                </c:pt>
                <c:pt idx="7">
                  <c:v>Bo lubię jego smak</c:v>
                </c:pt>
                <c:pt idx="8">
                  <c:v>Dla towarzystwa</c:v>
                </c:pt>
              </c:strCache>
            </c:strRef>
          </c:cat>
          <c:val>
            <c:numRef>
              <c:f>Arkusz1!$B$2:$B$10</c:f>
              <c:numCache>
                <c:formatCode>0%</c:formatCode>
                <c:ptCount val="9"/>
                <c:pt idx="0">
                  <c:v>0</c:v>
                </c:pt>
                <c:pt idx="1">
                  <c:v>0.02</c:v>
                </c:pt>
                <c:pt idx="2">
                  <c:v>0.02</c:v>
                </c:pt>
                <c:pt idx="3">
                  <c:v>0.02</c:v>
                </c:pt>
                <c:pt idx="4">
                  <c:v>0.02</c:v>
                </c:pt>
                <c:pt idx="5">
                  <c:v>7.0000000000000007E-2</c:v>
                </c:pt>
                <c:pt idx="6">
                  <c:v>0.11</c:v>
                </c:pt>
                <c:pt idx="7">
                  <c:v>0.23</c:v>
                </c:pt>
                <c:pt idx="8">
                  <c:v>0.8</c:v>
                </c:pt>
              </c:numCache>
            </c:numRef>
          </c:val>
          <c:extLst>
            <c:ext xmlns:c16="http://schemas.microsoft.com/office/drawing/2014/chart" uri="{C3380CC4-5D6E-409C-BE32-E72D297353CC}">
              <c16:uniqueId val="{00000000-2DF9-4C4D-BCCA-9E1A48BCEF12}"/>
            </c:ext>
          </c:extLst>
        </c:ser>
        <c:dLbls>
          <c:showLegendKey val="0"/>
          <c:showVal val="1"/>
          <c:showCatName val="0"/>
          <c:showSerName val="0"/>
          <c:showPercent val="0"/>
          <c:showBubbleSize val="0"/>
        </c:dLbls>
        <c:gapWidth val="100"/>
        <c:axId val="494246240"/>
        <c:axId val="494259176"/>
      </c:barChart>
      <c:catAx>
        <c:axId val="494246240"/>
        <c:scaling>
          <c:orientation val="maxMin"/>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494259176"/>
        <c:crosses val="autoZero"/>
        <c:auto val="1"/>
        <c:lblAlgn val="ctr"/>
        <c:lblOffset val="100"/>
        <c:noMultiLvlLbl val="0"/>
      </c:catAx>
      <c:valAx>
        <c:axId val="494259176"/>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9424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223143811431176"/>
          <c:y val="9.0985022340797042E-2"/>
          <c:w val="0.62480028401221388"/>
          <c:h val="0.85079532645723865"/>
        </c:manualLayout>
      </c:layout>
      <c:barChart>
        <c:barDir val="bar"/>
        <c:grouping val="clustered"/>
        <c:varyColors val="0"/>
        <c:ser>
          <c:idx val="0"/>
          <c:order val="0"/>
          <c:tx>
            <c:strRef>
              <c:f>Arkusz1!$B$1</c:f>
              <c:strCache>
                <c:ptCount val="1"/>
                <c:pt idx="0">
                  <c:v>Kolumna1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Arkusz1!$A$2:$A$8</c:f>
              <c:strCache>
                <c:ptCount val="7"/>
                <c:pt idx="0">
                  <c:v>Inne</c:v>
                </c:pt>
                <c:pt idx="1">
                  <c:v>Na  świeżym powietrzu</c:v>
                </c:pt>
                <c:pt idx="2">
                  <c:v>W pracy</c:v>
                </c:pt>
                <c:pt idx="3">
                  <c:v>Pod sklepem</c:v>
                </c:pt>
                <c:pt idx="4">
                  <c:v>W Pubie/restauracji/ kawiarni</c:v>
                </c:pt>
                <c:pt idx="5">
                  <c:v>W domu</c:v>
                </c:pt>
                <c:pt idx="6">
                  <c:v>U znajomych</c:v>
                </c:pt>
              </c:strCache>
            </c:strRef>
          </c:cat>
          <c:val>
            <c:numRef>
              <c:f>Arkusz1!$B$2:$B$8</c:f>
              <c:numCache>
                <c:formatCode>0%</c:formatCode>
                <c:ptCount val="7"/>
                <c:pt idx="0">
                  <c:v>0</c:v>
                </c:pt>
                <c:pt idx="1">
                  <c:v>0</c:v>
                </c:pt>
                <c:pt idx="2">
                  <c:v>0</c:v>
                </c:pt>
                <c:pt idx="3">
                  <c:v>0</c:v>
                </c:pt>
                <c:pt idx="4">
                  <c:v>0.11</c:v>
                </c:pt>
                <c:pt idx="5">
                  <c:v>0.39</c:v>
                </c:pt>
                <c:pt idx="6">
                  <c:v>0.5</c:v>
                </c:pt>
              </c:numCache>
            </c:numRef>
          </c:val>
          <c:extLst>
            <c:ext xmlns:c16="http://schemas.microsoft.com/office/drawing/2014/chart" uri="{C3380CC4-5D6E-409C-BE32-E72D297353CC}">
              <c16:uniqueId val="{00000000-B682-4507-86E9-64BA3EDBF24E}"/>
            </c:ext>
          </c:extLst>
        </c:ser>
        <c:dLbls>
          <c:showLegendKey val="0"/>
          <c:showVal val="1"/>
          <c:showCatName val="0"/>
          <c:showSerName val="0"/>
          <c:showPercent val="0"/>
          <c:showBubbleSize val="0"/>
        </c:dLbls>
        <c:gapWidth val="100"/>
        <c:axId val="494261920"/>
        <c:axId val="498994584"/>
      </c:barChart>
      <c:catAx>
        <c:axId val="494261920"/>
        <c:scaling>
          <c:orientation val="maxMin"/>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498994584"/>
        <c:crosses val="autoZero"/>
        <c:auto val="1"/>
        <c:lblAlgn val="ctr"/>
        <c:lblOffset val="100"/>
        <c:noMultiLvlLbl val="0"/>
      </c:catAx>
      <c:valAx>
        <c:axId val="498994584"/>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94261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62414042904811E-2"/>
          <c:y val="5.1874042736945798E-2"/>
          <c:w val="0.89090355418279898"/>
          <c:h val="0.76231241315423803"/>
        </c:manualLayout>
      </c:layout>
      <c:barChart>
        <c:barDir val="col"/>
        <c:grouping val="clustered"/>
        <c:varyColors val="0"/>
        <c:ser>
          <c:idx val="0"/>
          <c:order val="0"/>
          <c:tx>
            <c:strRef>
              <c:f>Arkusz1!$B$1</c:f>
              <c:strCache>
                <c:ptCount val="1"/>
                <c:pt idx="0">
                  <c:v>Kolumna1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nigdy</c:v>
                </c:pt>
                <c:pt idx="1">
                  <c:v>rzadko</c:v>
                </c:pt>
                <c:pt idx="2">
                  <c:v>czasami</c:v>
                </c:pt>
                <c:pt idx="3">
                  <c:v>często</c:v>
                </c:pt>
                <c:pt idx="4">
                  <c:v>bardzo często</c:v>
                </c:pt>
              </c:strCache>
            </c:strRef>
          </c:cat>
          <c:val>
            <c:numRef>
              <c:f>Arkusz1!$B$2:$B$6</c:f>
              <c:numCache>
                <c:formatCode>0%</c:formatCode>
                <c:ptCount val="5"/>
                <c:pt idx="0">
                  <c:v>0.8</c:v>
                </c:pt>
                <c:pt idx="1">
                  <c:v>0.11</c:v>
                </c:pt>
                <c:pt idx="2">
                  <c:v>0.06</c:v>
                </c:pt>
                <c:pt idx="3">
                  <c:v>0.03</c:v>
                </c:pt>
                <c:pt idx="4">
                  <c:v>0</c:v>
                </c:pt>
              </c:numCache>
            </c:numRef>
          </c:val>
          <c:extLst>
            <c:ext xmlns:c16="http://schemas.microsoft.com/office/drawing/2014/chart" uri="{C3380CC4-5D6E-409C-BE32-E72D297353CC}">
              <c16:uniqueId val="{00000000-932F-4F4B-BDFA-25918F114803}"/>
            </c:ext>
          </c:extLst>
        </c:ser>
        <c:dLbls>
          <c:showLegendKey val="0"/>
          <c:showVal val="1"/>
          <c:showCatName val="0"/>
          <c:showSerName val="0"/>
          <c:showPercent val="0"/>
          <c:showBubbleSize val="0"/>
        </c:dLbls>
        <c:gapWidth val="100"/>
        <c:overlap val="-24"/>
        <c:axId val="499006736"/>
        <c:axId val="497996552"/>
      </c:barChart>
      <c:catAx>
        <c:axId val="4990067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97996552"/>
        <c:crosses val="autoZero"/>
        <c:auto val="1"/>
        <c:lblAlgn val="ctr"/>
        <c:lblOffset val="100"/>
        <c:noMultiLvlLbl val="0"/>
      </c:catAx>
      <c:valAx>
        <c:axId val="497996552"/>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99006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62414042904811E-2"/>
          <c:y val="5.1874042736945798E-2"/>
          <c:w val="0.89090355418279898"/>
          <c:h val="0.79652558092994985"/>
        </c:manualLayout>
      </c:layout>
      <c:barChart>
        <c:barDir val="col"/>
        <c:grouping val="clustered"/>
        <c:varyColors val="0"/>
        <c:ser>
          <c:idx val="0"/>
          <c:order val="0"/>
          <c:tx>
            <c:strRef>
              <c:f>Arkusz1!$B$1</c:f>
              <c:strCache>
                <c:ptCount val="1"/>
                <c:pt idx="0">
                  <c:v>Kolumna1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Arkusz1!$A$2:$A$5</c:f>
              <c:strCache>
                <c:ptCount val="4"/>
                <c:pt idx="0">
                  <c:v>Trudno powiedzieć</c:v>
                </c:pt>
                <c:pt idx="1">
                  <c:v>Jest stałe</c:v>
                </c:pt>
                <c:pt idx="2">
                  <c:v>Wzrasta</c:v>
                </c:pt>
                <c:pt idx="3">
                  <c:v>Maleje</c:v>
                </c:pt>
              </c:strCache>
            </c:strRef>
          </c:cat>
          <c:val>
            <c:numRef>
              <c:f>Arkusz1!$B$2:$B$5</c:f>
              <c:numCache>
                <c:formatCode>0%</c:formatCode>
                <c:ptCount val="4"/>
                <c:pt idx="0">
                  <c:v>0.54</c:v>
                </c:pt>
                <c:pt idx="1">
                  <c:v>0.16</c:v>
                </c:pt>
                <c:pt idx="2">
                  <c:v>0.16</c:v>
                </c:pt>
                <c:pt idx="3">
                  <c:v>0.14000000000000001</c:v>
                </c:pt>
              </c:numCache>
            </c:numRef>
          </c:val>
          <c:extLst>
            <c:ext xmlns:c16="http://schemas.microsoft.com/office/drawing/2014/chart" uri="{C3380CC4-5D6E-409C-BE32-E72D297353CC}">
              <c16:uniqueId val="{00000000-E135-4971-AC7D-55431E4CAEE6}"/>
            </c:ext>
          </c:extLst>
        </c:ser>
        <c:dLbls>
          <c:showLegendKey val="0"/>
          <c:showVal val="1"/>
          <c:showCatName val="0"/>
          <c:showSerName val="0"/>
          <c:showPercent val="0"/>
          <c:showBubbleSize val="0"/>
        </c:dLbls>
        <c:gapWidth val="100"/>
        <c:overlap val="-24"/>
        <c:axId val="498007920"/>
        <c:axId val="497983224"/>
      </c:barChart>
      <c:catAx>
        <c:axId val="4980079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97983224"/>
        <c:crosses val="autoZero"/>
        <c:auto val="1"/>
        <c:lblAlgn val="ctr"/>
        <c:lblOffset val="100"/>
        <c:noMultiLvlLbl val="0"/>
      </c:catAx>
      <c:valAx>
        <c:axId val="497983224"/>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98007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62414042904811E-2"/>
          <c:y val="5.1874042736945798E-2"/>
          <c:w val="0.89090355418279898"/>
          <c:h val="0.79652558092994985"/>
        </c:manualLayout>
      </c:layout>
      <c:barChart>
        <c:barDir val="col"/>
        <c:grouping val="clustered"/>
        <c:varyColors val="0"/>
        <c:ser>
          <c:idx val="0"/>
          <c:order val="0"/>
          <c:tx>
            <c:strRef>
              <c:f>Arkusz1!$B$1</c:f>
              <c:strCache>
                <c:ptCount val="1"/>
                <c:pt idx="0">
                  <c:v>Kolumna1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Arkusz1!$A$2:$A$7</c:f>
              <c:strCache>
                <c:ptCount val="6"/>
                <c:pt idx="0">
                  <c:v>Inne</c:v>
                </c:pt>
                <c:pt idx="1">
                  <c:v>Dla towarzystwa</c:v>
                </c:pt>
                <c:pt idx="2">
                  <c:v>Podczas picia alkoholu</c:v>
                </c:pt>
                <c:pt idx="3">
                  <c:v>Ze stresu</c:v>
                </c:pt>
                <c:pt idx="4">
                  <c:v>Dla przyjemności</c:v>
                </c:pt>
                <c:pt idx="5">
                  <c:v>Z nudy/ dla zabicia czasu</c:v>
                </c:pt>
              </c:strCache>
            </c:strRef>
          </c:cat>
          <c:val>
            <c:numRef>
              <c:f>Arkusz1!$B$2:$B$7</c:f>
              <c:numCache>
                <c:formatCode>0%</c:formatCode>
                <c:ptCount val="6"/>
                <c:pt idx="0">
                  <c:v>0</c:v>
                </c:pt>
                <c:pt idx="1">
                  <c:v>0.08</c:v>
                </c:pt>
                <c:pt idx="2">
                  <c:v>0.08</c:v>
                </c:pt>
                <c:pt idx="3">
                  <c:v>0.15</c:v>
                </c:pt>
                <c:pt idx="4">
                  <c:v>0.31</c:v>
                </c:pt>
                <c:pt idx="5">
                  <c:v>0.38</c:v>
                </c:pt>
              </c:numCache>
            </c:numRef>
          </c:val>
          <c:extLst>
            <c:ext xmlns:c16="http://schemas.microsoft.com/office/drawing/2014/chart" uri="{C3380CC4-5D6E-409C-BE32-E72D297353CC}">
              <c16:uniqueId val="{00000000-58EE-4831-B177-3D4FE7C7C1B6}"/>
            </c:ext>
          </c:extLst>
        </c:ser>
        <c:dLbls>
          <c:showLegendKey val="0"/>
          <c:showVal val="1"/>
          <c:showCatName val="0"/>
          <c:showSerName val="0"/>
          <c:showPercent val="0"/>
          <c:showBubbleSize val="0"/>
        </c:dLbls>
        <c:gapWidth val="100"/>
        <c:overlap val="-24"/>
        <c:axId val="492078504"/>
        <c:axId val="496548240"/>
      </c:barChart>
      <c:catAx>
        <c:axId val="4920785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96548240"/>
        <c:crosses val="autoZero"/>
        <c:auto val="1"/>
        <c:lblAlgn val="ctr"/>
        <c:lblOffset val="100"/>
        <c:noMultiLvlLbl val="0"/>
      </c:catAx>
      <c:valAx>
        <c:axId val="496548240"/>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92078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62414042904811E-2"/>
          <c:y val="5.1874042736945798E-2"/>
          <c:w val="0.89090355418279898"/>
          <c:h val="0.79652558092994985"/>
        </c:manualLayout>
      </c:layout>
      <c:barChart>
        <c:barDir val="col"/>
        <c:grouping val="clustered"/>
        <c:varyColors val="0"/>
        <c:ser>
          <c:idx val="0"/>
          <c:order val="0"/>
          <c:tx>
            <c:strRef>
              <c:f>Arkusz1!$B$1</c:f>
              <c:strCache>
                <c:ptCount val="1"/>
                <c:pt idx="0">
                  <c:v>Kolumna1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Arkusz1!$A$2:$A$5</c:f>
              <c:strCache>
                <c:ptCount val="4"/>
                <c:pt idx="0">
                  <c:v>Nie, ale zamierzam spróbować</c:v>
                </c:pt>
                <c:pt idx="1">
                  <c:v>Tak, wiele razy, ale nie udało mi się</c:v>
                </c:pt>
                <c:pt idx="2">
                  <c:v>Tak, raz, ale nie udało mi się</c:v>
                </c:pt>
                <c:pt idx="3">
                  <c:v>Nigdy nie próbowałem</c:v>
                </c:pt>
              </c:strCache>
            </c:strRef>
          </c:cat>
          <c:val>
            <c:numRef>
              <c:f>Arkusz1!$B$2:$B$5</c:f>
              <c:numCache>
                <c:formatCode>0%</c:formatCode>
                <c:ptCount val="4"/>
                <c:pt idx="0">
                  <c:v>0</c:v>
                </c:pt>
                <c:pt idx="1">
                  <c:v>0.2</c:v>
                </c:pt>
                <c:pt idx="2">
                  <c:v>0.27</c:v>
                </c:pt>
                <c:pt idx="3">
                  <c:v>0.53</c:v>
                </c:pt>
              </c:numCache>
            </c:numRef>
          </c:val>
          <c:extLst>
            <c:ext xmlns:c16="http://schemas.microsoft.com/office/drawing/2014/chart" uri="{C3380CC4-5D6E-409C-BE32-E72D297353CC}">
              <c16:uniqueId val="{00000000-745D-4AF7-975E-C0E6694DD8A8}"/>
            </c:ext>
          </c:extLst>
        </c:ser>
        <c:dLbls>
          <c:showLegendKey val="0"/>
          <c:showVal val="1"/>
          <c:showCatName val="0"/>
          <c:showSerName val="0"/>
          <c:showPercent val="0"/>
          <c:showBubbleSize val="0"/>
        </c:dLbls>
        <c:gapWidth val="100"/>
        <c:overlap val="-24"/>
        <c:axId val="603882336"/>
        <c:axId val="603892920"/>
      </c:barChart>
      <c:catAx>
        <c:axId val="6038823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92920"/>
        <c:crosses val="autoZero"/>
        <c:auto val="1"/>
        <c:lblAlgn val="ctr"/>
        <c:lblOffset val="100"/>
        <c:noMultiLvlLbl val="0"/>
      </c:catAx>
      <c:valAx>
        <c:axId val="603892920"/>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8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62414042904811E-2"/>
          <c:y val="5.1874042736945798E-2"/>
          <c:w val="0.89090355418279898"/>
          <c:h val="0.79652558092994985"/>
        </c:manualLayout>
      </c:layout>
      <c:barChart>
        <c:barDir val="col"/>
        <c:grouping val="clustered"/>
        <c:varyColors val="0"/>
        <c:ser>
          <c:idx val="0"/>
          <c:order val="0"/>
          <c:tx>
            <c:strRef>
              <c:f>Arkusz1!$B$1</c:f>
              <c:strCache>
                <c:ptCount val="1"/>
                <c:pt idx="0">
                  <c:v>Kolumna1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Arkusz1!$A$2:$A$5</c:f>
              <c:strCache>
                <c:ptCount val="4"/>
                <c:pt idx="0">
                  <c:v>Bardzo szkodliwe</c:v>
                </c:pt>
                <c:pt idx="1">
                  <c:v>Szkodliwe</c:v>
                </c:pt>
                <c:pt idx="2">
                  <c:v>Nieszkodliwe</c:v>
                </c:pt>
                <c:pt idx="3">
                  <c:v>W małym stopniu szkodliwe</c:v>
                </c:pt>
              </c:strCache>
            </c:strRef>
          </c:cat>
          <c:val>
            <c:numRef>
              <c:f>Arkusz1!$B$2:$B$5</c:f>
              <c:numCache>
                <c:formatCode>0%</c:formatCode>
                <c:ptCount val="4"/>
                <c:pt idx="0">
                  <c:v>0.74</c:v>
                </c:pt>
                <c:pt idx="1">
                  <c:v>0.24</c:v>
                </c:pt>
                <c:pt idx="2">
                  <c:v>0.02</c:v>
                </c:pt>
                <c:pt idx="3">
                  <c:v>0</c:v>
                </c:pt>
              </c:numCache>
            </c:numRef>
          </c:val>
          <c:extLst>
            <c:ext xmlns:c16="http://schemas.microsoft.com/office/drawing/2014/chart" uri="{C3380CC4-5D6E-409C-BE32-E72D297353CC}">
              <c16:uniqueId val="{00000000-484B-444C-B49D-806806D30C20}"/>
            </c:ext>
          </c:extLst>
        </c:ser>
        <c:dLbls>
          <c:showLegendKey val="0"/>
          <c:showVal val="1"/>
          <c:showCatName val="0"/>
          <c:showSerName val="0"/>
          <c:showPercent val="0"/>
          <c:showBubbleSize val="0"/>
        </c:dLbls>
        <c:gapWidth val="100"/>
        <c:overlap val="-24"/>
        <c:axId val="603889784"/>
        <c:axId val="603890176"/>
      </c:barChart>
      <c:catAx>
        <c:axId val="6038897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90176"/>
        <c:crosses val="autoZero"/>
        <c:auto val="1"/>
        <c:lblAlgn val="ctr"/>
        <c:lblOffset val="100"/>
        <c:noMultiLvlLbl val="0"/>
      </c:catAx>
      <c:valAx>
        <c:axId val="603890176"/>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89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62414042904811E-2"/>
          <c:y val="5.1874042736945798E-2"/>
          <c:w val="0.89090355418279898"/>
          <c:h val="0.79652558092994985"/>
        </c:manualLayout>
      </c:layout>
      <c:barChart>
        <c:barDir val="col"/>
        <c:grouping val="clustered"/>
        <c:varyColors val="0"/>
        <c:ser>
          <c:idx val="0"/>
          <c:order val="0"/>
          <c:tx>
            <c:strRef>
              <c:f>Arkusz1!$B$1</c:f>
              <c:strCache>
                <c:ptCount val="1"/>
                <c:pt idx="0">
                  <c:v>Kolumna1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Arkusz1!$A$2:$A$5</c:f>
              <c:strCache>
                <c:ptCount val="4"/>
                <c:pt idx="0">
                  <c:v>Nie wiem</c:v>
                </c:pt>
                <c:pt idx="1">
                  <c:v>Trudno dostępne</c:v>
                </c:pt>
                <c:pt idx="2">
                  <c:v>Całkowicie niedostępne</c:v>
                </c:pt>
                <c:pt idx="3">
                  <c:v>Łatwo dostępne</c:v>
                </c:pt>
              </c:strCache>
            </c:strRef>
          </c:cat>
          <c:val>
            <c:numRef>
              <c:f>Arkusz1!$B$2:$B$5</c:f>
              <c:numCache>
                <c:formatCode>0%</c:formatCode>
                <c:ptCount val="4"/>
                <c:pt idx="0">
                  <c:v>0.84</c:v>
                </c:pt>
                <c:pt idx="1">
                  <c:v>0.09</c:v>
                </c:pt>
                <c:pt idx="2">
                  <c:v>0.04</c:v>
                </c:pt>
                <c:pt idx="3">
                  <c:v>0.03</c:v>
                </c:pt>
              </c:numCache>
            </c:numRef>
          </c:val>
          <c:extLst>
            <c:ext xmlns:c16="http://schemas.microsoft.com/office/drawing/2014/chart" uri="{C3380CC4-5D6E-409C-BE32-E72D297353CC}">
              <c16:uniqueId val="{00000000-AA46-438B-B81D-02ED0A597C19}"/>
            </c:ext>
          </c:extLst>
        </c:ser>
        <c:dLbls>
          <c:showLegendKey val="0"/>
          <c:showVal val="1"/>
          <c:showCatName val="0"/>
          <c:showSerName val="0"/>
          <c:showPercent val="0"/>
          <c:showBubbleSize val="0"/>
        </c:dLbls>
        <c:gapWidth val="100"/>
        <c:overlap val="-24"/>
        <c:axId val="603881552"/>
        <c:axId val="603892136"/>
      </c:barChart>
      <c:catAx>
        <c:axId val="6038815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92136"/>
        <c:crosses val="autoZero"/>
        <c:auto val="1"/>
        <c:lblAlgn val="ctr"/>
        <c:lblOffset val="100"/>
        <c:noMultiLvlLbl val="0"/>
      </c:catAx>
      <c:valAx>
        <c:axId val="603892136"/>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8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świadczenia niepieniężne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2017</c:v>
                </c:pt>
                <c:pt idx="1">
                  <c:v>2018</c:v>
                </c:pt>
                <c:pt idx="2">
                  <c:v>2019</c:v>
                </c:pt>
              </c:numCache>
            </c:numRef>
          </c:cat>
          <c:val>
            <c:numRef>
              <c:f>Arkusz1!$B$2:$B$4</c:f>
              <c:numCache>
                <c:formatCode>General</c:formatCode>
                <c:ptCount val="3"/>
                <c:pt idx="0">
                  <c:v>132</c:v>
                </c:pt>
                <c:pt idx="1">
                  <c:v>112</c:v>
                </c:pt>
                <c:pt idx="2">
                  <c:v>74</c:v>
                </c:pt>
              </c:numCache>
            </c:numRef>
          </c:val>
          <c:extLst>
            <c:ext xmlns:c16="http://schemas.microsoft.com/office/drawing/2014/chart" uri="{C3380CC4-5D6E-409C-BE32-E72D297353CC}">
              <c16:uniqueId val="{00000000-D64F-4DBF-99DC-CCFEC601BBDC}"/>
            </c:ext>
          </c:extLst>
        </c:ser>
        <c:ser>
          <c:idx val="1"/>
          <c:order val="1"/>
          <c:tx>
            <c:strRef>
              <c:f>Arkusz1!$C$1</c:f>
              <c:strCache>
                <c:ptCount val="1"/>
                <c:pt idx="0">
                  <c:v>świadczenia pieniężne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2017</c:v>
                </c:pt>
                <c:pt idx="1">
                  <c:v>2018</c:v>
                </c:pt>
                <c:pt idx="2">
                  <c:v>2019</c:v>
                </c:pt>
              </c:numCache>
            </c:numRef>
          </c:cat>
          <c:val>
            <c:numRef>
              <c:f>Arkusz1!$C$2:$C$4</c:f>
              <c:numCache>
                <c:formatCode>General</c:formatCode>
                <c:ptCount val="3"/>
                <c:pt idx="0">
                  <c:v>98</c:v>
                </c:pt>
                <c:pt idx="1">
                  <c:v>65</c:v>
                </c:pt>
                <c:pt idx="2">
                  <c:v>61</c:v>
                </c:pt>
              </c:numCache>
            </c:numRef>
          </c:val>
          <c:extLst>
            <c:ext xmlns:c16="http://schemas.microsoft.com/office/drawing/2014/chart" uri="{C3380CC4-5D6E-409C-BE32-E72D297353CC}">
              <c16:uniqueId val="{00000001-D64F-4DBF-99DC-CCFEC601BBDC}"/>
            </c:ext>
          </c:extLst>
        </c:ser>
        <c:dLbls>
          <c:showLegendKey val="0"/>
          <c:showVal val="1"/>
          <c:showCatName val="0"/>
          <c:showSerName val="0"/>
          <c:showPercent val="0"/>
          <c:showBubbleSize val="0"/>
        </c:dLbls>
        <c:gapWidth val="150"/>
        <c:axId val="493083880"/>
        <c:axId val="493083096"/>
      </c:barChart>
      <c:catAx>
        <c:axId val="493083880"/>
        <c:scaling>
          <c:orientation val="minMax"/>
        </c:scaling>
        <c:delete val="0"/>
        <c:axPos val="b"/>
        <c:numFmt formatCode="General" sourceLinked="1"/>
        <c:majorTickMark val="none"/>
        <c:minorTickMark val="none"/>
        <c:tickLblPos val="nextTo"/>
        <c:spPr>
          <a:noFill/>
          <a:ln w="9519" cap="flat" cmpd="sng" algn="ctr">
            <a:solidFill>
              <a:schemeClr val="tx2">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crossAx val="493083096"/>
        <c:crosses val="autoZero"/>
        <c:auto val="1"/>
        <c:lblAlgn val="ctr"/>
        <c:lblOffset val="100"/>
        <c:noMultiLvlLbl val="0"/>
      </c:catAx>
      <c:valAx>
        <c:axId val="493083096"/>
        <c:scaling>
          <c:orientation val="minMax"/>
        </c:scaling>
        <c:delete val="0"/>
        <c:axPos val="l"/>
        <c:majorGridlines>
          <c:spPr>
            <a:ln w="9519"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crossAx val="493083880"/>
        <c:crosses val="autoZero"/>
        <c:crossBetween val="between"/>
      </c:valAx>
      <c:spPr>
        <a:noFill/>
        <a:ln>
          <a:noFill/>
        </a:ln>
        <a:effectLst/>
        <a:sp3d/>
      </c:spPr>
    </c:plotArea>
    <c:legend>
      <c:legendPos val="b"/>
      <c:layout>
        <c:manualLayout>
          <c:xMode val="edge"/>
          <c:yMode val="edge"/>
          <c:x val="6.8561128415103742E-2"/>
          <c:y val="0.89268432792054841"/>
          <c:w val="0.89999991321486073"/>
          <c:h val="5.519814830838448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19"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62414042904811E-2"/>
          <c:y val="5.1874042736945798E-2"/>
          <c:w val="0.89090355418279898"/>
          <c:h val="0.79652558092994985"/>
        </c:manualLayout>
      </c:layout>
      <c:barChart>
        <c:barDir val="col"/>
        <c:grouping val="clustered"/>
        <c:varyColors val="0"/>
        <c:ser>
          <c:idx val="0"/>
          <c:order val="0"/>
          <c:tx>
            <c:strRef>
              <c:f>Arkusz1!$B$1</c:f>
              <c:strCache>
                <c:ptCount val="1"/>
                <c:pt idx="0">
                  <c:v>Kolumna1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Arkusz1!$A$2:$A$5</c:f>
              <c:strCache>
                <c:ptCount val="4"/>
                <c:pt idx="0">
                  <c:v>Nie wiem</c:v>
                </c:pt>
                <c:pt idx="1">
                  <c:v>Trudno dostępne</c:v>
                </c:pt>
                <c:pt idx="2">
                  <c:v>Całkowicie niedostępne</c:v>
                </c:pt>
                <c:pt idx="3">
                  <c:v>Łatwo dostępne</c:v>
                </c:pt>
              </c:strCache>
            </c:strRef>
          </c:cat>
          <c:val>
            <c:numRef>
              <c:f>Arkusz1!$B$2:$B$5</c:f>
              <c:numCache>
                <c:formatCode>0%</c:formatCode>
                <c:ptCount val="4"/>
                <c:pt idx="0">
                  <c:v>0.89</c:v>
                </c:pt>
                <c:pt idx="1">
                  <c:v>7.0000000000000007E-2</c:v>
                </c:pt>
                <c:pt idx="2">
                  <c:v>0.04</c:v>
                </c:pt>
                <c:pt idx="3">
                  <c:v>0</c:v>
                </c:pt>
              </c:numCache>
            </c:numRef>
          </c:val>
          <c:extLst>
            <c:ext xmlns:c16="http://schemas.microsoft.com/office/drawing/2014/chart" uri="{C3380CC4-5D6E-409C-BE32-E72D297353CC}">
              <c16:uniqueId val="{00000000-04F7-42BB-BA92-8A1CFD119C25}"/>
            </c:ext>
          </c:extLst>
        </c:ser>
        <c:dLbls>
          <c:showLegendKey val="0"/>
          <c:showVal val="1"/>
          <c:showCatName val="0"/>
          <c:showSerName val="0"/>
          <c:showPercent val="0"/>
          <c:showBubbleSize val="0"/>
        </c:dLbls>
        <c:gapWidth val="100"/>
        <c:overlap val="-24"/>
        <c:axId val="603885864"/>
        <c:axId val="603883512"/>
      </c:barChart>
      <c:catAx>
        <c:axId val="6038858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83512"/>
        <c:crosses val="autoZero"/>
        <c:auto val="1"/>
        <c:lblAlgn val="ctr"/>
        <c:lblOffset val="100"/>
        <c:noMultiLvlLbl val="0"/>
      </c:catAx>
      <c:valAx>
        <c:axId val="603883512"/>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85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223143811431176"/>
          <c:y val="9.0985022340797042E-2"/>
          <c:w val="0.62480028401221388"/>
          <c:h val="0.85079532645723865"/>
        </c:manualLayout>
      </c:layout>
      <c:barChart>
        <c:barDir val="bar"/>
        <c:grouping val="clustered"/>
        <c:varyColors val="0"/>
        <c:ser>
          <c:idx val="0"/>
          <c:order val="0"/>
          <c:tx>
            <c:strRef>
              <c:f>Arkusz1!$B$1</c:f>
              <c:strCache>
                <c:ptCount val="1"/>
                <c:pt idx="0">
                  <c:v>Kolumna1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Arkusz1!$A$2:$A$8</c:f>
              <c:strCache>
                <c:ptCount val="7"/>
                <c:pt idx="0">
                  <c:v>Inne</c:v>
                </c:pt>
                <c:pt idx="1">
                  <c:v>Z zażywaniem leków</c:v>
                </c:pt>
                <c:pt idx="2">
                  <c:v>Z wykluczeniem społecznym</c:v>
                </c:pt>
                <c:pt idx="3">
                  <c:v>Z zażywaniem dopalaczy</c:v>
                </c:pt>
                <c:pt idx="4">
                  <c:v>Z chorobami</c:v>
                </c:pt>
                <c:pt idx="5">
                  <c:v>Z zażywaniem narkotyków</c:v>
                </c:pt>
                <c:pt idx="6">
                  <c:v>Z piciem alkoholu</c:v>
                </c:pt>
              </c:strCache>
            </c:strRef>
          </c:cat>
          <c:val>
            <c:numRef>
              <c:f>Arkusz1!$B$2:$B$8</c:f>
              <c:numCache>
                <c:formatCode>0%</c:formatCode>
                <c:ptCount val="7"/>
                <c:pt idx="0">
                  <c:v>0.01</c:v>
                </c:pt>
                <c:pt idx="1">
                  <c:v>0.01</c:v>
                </c:pt>
                <c:pt idx="2">
                  <c:v>0.04</c:v>
                </c:pt>
                <c:pt idx="3">
                  <c:v>0.06</c:v>
                </c:pt>
                <c:pt idx="4">
                  <c:v>0.14000000000000001</c:v>
                </c:pt>
                <c:pt idx="5">
                  <c:v>0.14000000000000001</c:v>
                </c:pt>
                <c:pt idx="6">
                  <c:v>0.91</c:v>
                </c:pt>
              </c:numCache>
            </c:numRef>
          </c:val>
          <c:extLst>
            <c:ext xmlns:c16="http://schemas.microsoft.com/office/drawing/2014/chart" uri="{C3380CC4-5D6E-409C-BE32-E72D297353CC}">
              <c16:uniqueId val="{00000000-0B9E-4B9D-9C35-52C2636F6A41}"/>
            </c:ext>
          </c:extLst>
        </c:ser>
        <c:dLbls>
          <c:showLegendKey val="0"/>
          <c:showVal val="1"/>
          <c:showCatName val="0"/>
          <c:showSerName val="0"/>
          <c:showPercent val="0"/>
          <c:showBubbleSize val="0"/>
        </c:dLbls>
        <c:gapWidth val="100"/>
        <c:axId val="603883120"/>
        <c:axId val="603888608"/>
      </c:barChart>
      <c:catAx>
        <c:axId val="603883120"/>
        <c:scaling>
          <c:orientation val="maxMin"/>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603888608"/>
        <c:crosses val="autoZero"/>
        <c:auto val="1"/>
        <c:lblAlgn val="ctr"/>
        <c:lblOffset val="100"/>
        <c:noMultiLvlLbl val="0"/>
      </c:catAx>
      <c:valAx>
        <c:axId val="603888608"/>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83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930095889408244"/>
          <c:y val="0.11164616819591765"/>
          <c:w val="0.44551749258434331"/>
          <c:h val="0.85079532645723865"/>
        </c:manualLayout>
      </c:layout>
      <c:barChart>
        <c:barDir val="bar"/>
        <c:grouping val="clustered"/>
        <c:varyColors val="0"/>
        <c:ser>
          <c:idx val="0"/>
          <c:order val="0"/>
          <c:tx>
            <c:strRef>
              <c:f>Arkusz1!$B$1</c:f>
              <c:strCache>
                <c:ptCount val="1"/>
                <c:pt idx="0">
                  <c:v>Kolumna1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Arkusz1!$A$2:$A$12</c:f>
              <c:strCache>
                <c:ptCount val="11"/>
                <c:pt idx="0">
                  <c:v>Inne</c:v>
                </c:pt>
                <c:pt idx="1">
                  <c:v>Filmy w TV lub internecie</c:v>
                </c:pt>
                <c:pt idx="2">
                  <c:v>Nie podejmuje</c:v>
                </c:pt>
                <c:pt idx="3">
                  <c:v>Spoty radiowe</c:v>
                </c:pt>
                <c:pt idx="4">
                  <c:v>Festyny/imprezy profilaktyczne</c:v>
                </c:pt>
                <c:pt idx="5">
                  <c:v>Wykłady/ pogadanki</c:v>
                </c:pt>
                <c:pt idx="6">
                  <c:v>Kampanie profilaktyczne</c:v>
                </c:pt>
                <c:pt idx="7">
                  <c:v>Akcje informacyjne (ulotki, broszury, plakaty itd..</c:v>
                </c:pt>
                <c:pt idx="8">
                  <c:v>Różne formy zajęć dla dzieci i młodzieży</c:v>
                </c:pt>
                <c:pt idx="9">
                  <c:v>Nie wiem</c:v>
                </c:pt>
                <c:pt idx="10">
                  <c:v>Warsztaty profilaktyczne</c:v>
                </c:pt>
              </c:strCache>
            </c:strRef>
          </c:cat>
          <c:val>
            <c:numRef>
              <c:f>Arkusz1!$B$2:$B$12</c:f>
              <c:numCache>
                <c:formatCode>0%</c:formatCode>
                <c:ptCount val="11"/>
                <c:pt idx="0">
                  <c:v>0.01</c:v>
                </c:pt>
                <c:pt idx="1">
                  <c:v>0.03</c:v>
                </c:pt>
                <c:pt idx="2">
                  <c:v>0.04</c:v>
                </c:pt>
                <c:pt idx="3">
                  <c:v>0.04</c:v>
                </c:pt>
                <c:pt idx="4">
                  <c:v>0.06</c:v>
                </c:pt>
                <c:pt idx="5">
                  <c:v>0.09</c:v>
                </c:pt>
                <c:pt idx="6">
                  <c:v>0.11</c:v>
                </c:pt>
                <c:pt idx="7">
                  <c:v>0.13</c:v>
                </c:pt>
                <c:pt idx="8">
                  <c:v>0.3</c:v>
                </c:pt>
                <c:pt idx="9">
                  <c:v>0.36</c:v>
                </c:pt>
                <c:pt idx="10">
                  <c:v>0.44</c:v>
                </c:pt>
              </c:numCache>
            </c:numRef>
          </c:val>
          <c:extLst>
            <c:ext xmlns:c16="http://schemas.microsoft.com/office/drawing/2014/chart" uri="{C3380CC4-5D6E-409C-BE32-E72D297353CC}">
              <c16:uniqueId val="{00000000-7E8C-4A47-A214-07A582F75887}"/>
            </c:ext>
          </c:extLst>
        </c:ser>
        <c:dLbls>
          <c:showLegendKey val="0"/>
          <c:showVal val="1"/>
          <c:showCatName val="0"/>
          <c:showSerName val="0"/>
          <c:showPercent val="0"/>
          <c:showBubbleSize val="0"/>
        </c:dLbls>
        <c:gapWidth val="100"/>
        <c:axId val="603892528"/>
        <c:axId val="603881944"/>
      </c:barChart>
      <c:catAx>
        <c:axId val="603892528"/>
        <c:scaling>
          <c:orientation val="maxMin"/>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603881944"/>
        <c:crosses val="autoZero"/>
        <c:auto val="1"/>
        <c:lblAlgn val="ctr"/>
        <c:lblOffset val="100"/>
        <c:noMultiLvlLbl val="0"/>
      </c:catAx>
      <c:valAx>
        <c:axId val="603881944"/>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92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930095889408244"/>
          <c:y val="0.11164616819591765"/>
          <c:w val="0.44551749258434331"/>
          <c:h val="0.85079532645723865"/>
        </c:manualLayout>
      </c:layout>
      <c:barChart>
        <c:barDir val="bar"/>
        <c:grouping val="clustered"/>
        <c:varyColors val="0"/>
        <c:ser>
          <c:idx val="0"/>
          <c:order val="0"/>
          <c:tx>
            <c:strRef>
              <c:f>Arkusz1!$B$1</c:f>
              <c:strCache>
                <c:ptCount val="1"/>
                <c:pt idx="0">
                  <c:v>Kolumna1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Arkusz1!$A$2:$A$5</c:f>
              <c:strCache>
                <c:ptCount val="4"/>
                <c:pt idx="0">
                  <c:v>znam bardzo dobrze, w każdej chwili wiem gdzie szukać pomocy w razie problemów</c:v>
                </c:pt>
                <c:pt idx="1">
                  <c:v>znam dobrze, wiem gdzie szukać pomocy w razie problemów</c:v>
                </c:pt>
                <c:pt idx="2">
                  <c:v>nie jestem pewien czy znam, ale wiem jak znaleźć informacje w razie problemów</c:v>
                </c:pt>
                <c:pt idx="3">
                  <c:v>nie znam, nie wiem gdzie szukać pomocy w razie problemów</c:v>
                </c:pt>
              </c:strCache>
            </c:strRef>
          </c:cat>
          <c:val>
            <c:numRef>
              <c:f>Arkusz1!$B$2:$B$5</c:f>
              <c:numCache>
                <c:formatCode>0%</c:formatCode>
                <c:ptCount val="4"/>
                <c:pt idx="0">
                  <c:v>0.04</c:v>
                </c:pt>
                <c:pt idx="1">
                  <c:v>0.17</c:v>
                </c:pt>
                <c:pt idx="2">
                  <c:v>0.24</c:v>
                </c:pt>
                <c:pt idx="3">
                  <c:v>0.54</c:v>
                </c:pt>
              </c:numCache>
            </c:numRef>
          </c:val>
          <c:extLst>
            <c:ext xmlns:c16="http://schemas.microsoft.com/office/drawing/2014/chart" uri="{C3380CC4-5D6E-409C-BE32-E72D297353CC}">
              <c16:uniqueId val="{00000000-FF84-44D9-8FD2-E32D77F2739D}"/>
            </c:ext>
          </c:extLst>
        </c:ser>
        <c:dLbls>
          <c:showLegendKey val="0"/>
          <c:showVal val="1"/>
          <c:showCatName val="0"/>
          <c:showSerName val="0"/>
          <c:showPercent val="0"/>
          <c:showBubbleSize val="0"/>
        </c:dLbls>
        <c:gapWidth val="100"/>
        <c:axId val="603883904"/>
        <c:axId val="603886256"/>
      </c:barChart>
      <c:catAx>
        <c:axId val="603883904"/>
        <c:scaling>
          <c:orientation val="maxMin"/>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603886256"/>
        <c:crosses val="autoZero"/>
        <c:auto val="1"/>
        <c:lblAlgn val="ctr"/>
        <c:lblOffset val="100"/>
        <c:noMultiLvlLbl val="0"/>
      </c:catAx>
      <c:valAx>
        <c:axId val="603886256"/>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83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Kolumna1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20E-4DF8-A7D0-8F15020B370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20E-4DF8-A7D0-8F15020B370F}"/>
              </c:ext>
            </c:extLst>
          </c:dPt>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Kobiety</c:v>
                </c:pt>
                <c:pt idx="1">
                  <c:v>Mężczyźni</c:v>
                </c:pt>
              </c:strCache>
            </c:strRef>
          </c:cat>
          <c:val>
            <c:numRef>
              <c:f>Arkusz1!$B$2:$B$3</c:f>
              <c:numCache>
                <c:formatCode>General</c:formatCode>
                <c:ptCount val="2"/>
                <c:pt idx="0">
                  <c:v>4</c:v>
                </c:pt>
                <c:pt idx="1">
                  <c:v>11</c:v>
                </c:pt>
              </c:numCache>
            </c:numRef>
          </c:val>
          <c:extLst>
            <c:ext xmlns:c16="http://schemas.microsoft.com/office/drawing/2014/chart" uri="{C3380CC4-5D6E-409C-BE32-E72D297353CC}">
              <c16:uniqueId val="{00000000-9854-4C8D-9689-BE68F776995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62414042904811E-2"/>
          <c:y val="5.1874042736945798E-2"/>
          <c:w val="0.89090355418279898"/>
          <c:h val="0.79652558092994985"/>
        </c:manualLayout>
      </c:layout>
      <c:barChart>
        <c:barDir val="col"/>
        <c:grouping val="clustered"/>
        <c:varyColors val="0"/>
        <c:ser>
          <c:idx val="0"/>
          <c:order val="0"/>
          <c:tx>
            <c:strRef>
              <c:f>Arkusz1!$B$1</c:f>
              <c:strCache>
                <c:ptCount val="1"/>
                <c:pt idx="0">
                  <c:v>Kolumna1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Arkusz1!$A$2:$A$4</c:f>
              <c:strCache>
                <c:ptCount val="3"/>
                <c:pt idx="0">
                  <c:v>Jest stałe</c:v>
                </c:pt>
                <c:pt idx="1">
                  <c:v>Wzrasta</c:v>
                </c:pt>
                <c:pt idx="2">
                  <c:v>Maleje</c:v>
                </c:pt>
              </c:strCache>
            </c:strRef>
          </c:cat>
          <c:val>
            <c:numRef>
              <c:f>Arkusz1!$B$2:$B$4</c:f>
              <c:numCache>
                <c:formatCode>0</c:formatCode>
                <c:ptCount val="3"/>
                <c:pt idx="0">
                  <c:v>8</c:v>
                </c:pt>
                <c:pt idx="1">
                  <c:v>2</c:v>
                </c:pt>
                <c:pt idx="2">
                  <c:v>5</c:v>
                </c:pt>
              </c:numCache>
            </c:numRef>
          </c:val>
          <c:extLst>
            <c:ext xmlns:c16="http://schemas.microsoft.com/office/drawing/2014/chart" uri="{C3380CC4-5D6E-409C-BE32-E72D297353CC}">
              <c16:uniqueId val="{00000000-12D4-479A-8E61-5EC9DFAC62F8}"/>
            </c:ext>
          </c:extLst>
        </c:ser>
        <c:dLbls>
          <c:showLegendKey val="0"/>
          <c:showVal val="1"/>
          <c:showCatName val="0"/>
          <c:showSerName val="0"/>
          <c:showPercent val="0"/>
          <c:showBubbleSize val="0"/>
        </c:dLbls>
        <c:gapWidth val="100"/>
        <c:overlap val="-24"/>
        <c:axId val="603886648"/>
        <c:axId val="603887824"/>
      </c:barChart>
      <c:catAx>
        <c:axId val="6038866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87824"/>
        <c:crosses val="autoZero"/>
        <c:auto val="1"/>
        <c:lblAlgn val="ctr"/>
        <c:lblOffset val="100"/>
        <c:noMultiLvlLbl val="0"/>
      </c:catAx>
      <c:valAx>
        <c:axId val="603887824"/>
        <c:scaling>
          <c:orientation val="minMax"/>
          <c:max val="15"/>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86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62414042904811E-2"/>
          <c:y val="5.1874042736945798E-2"/>
          <c:w val="0.89090355418279898"/>
          <c:h val="0.79652558092994985"/>
        </c:manualLayout>
      </c:layout>
      <c:barChart>
        <c:barDir val="col"/>
        <c:grouping val="clustered"/>
        <c:varyColors val="0"/>
        <c:ser>
          <c:idx val="0"/>
          <c:order val="0"/>
          <c:tx>
            <c:strRef>
              <c:f>Arkusz1!$B$1</c:f>
              <c:strCache>
                <c:ptCount val="1"/>
                <c:pt idx="0">
                  <c:v>Kolumna1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Arkusz1!$A$2:$A$7</c:f>
              <c:strCache>
                <c:ptCount val="6"/>
                <c:pt idx="0">
                  <c:v>Nigdy</c:v>
                </c:pt>
                <c:pt idx="1">
                  <c:v>Nie wiem</c:v>
                </c:pt>
                <c:pt idx="2">
                  <c:v>Czasami</c:v>
                </c:pt>
                <c:pt idx="3">
                  <c:v>Rzadko</c:v>
                </c:pt>
                <c:pt idx="4">
                  <c:v>Bardzo często</c:v>
                </c:pt>
                <c:pt idx="5">
                  <c:v>Często</c:v>
                </c:pt>
              </c:strCache>
            </c:strRef>
          </c:cat>
          <c:val>
            <c:numRef>
              <c:f>Arkusz1!$B$2:$B$7</c:f>
              <c:numCache>
                <c:formatCode>0</c:formatCode>
                <c:ptCount val="6"/>
                <c:pt idx="0">
                  <c:v>9</c:v>
                </c:pt>
                <c:pt idx="1">
                  <c:v>3</c:v>
                </c:pt>
                <c:pt idx="2">
                  <c:v>2</c:v>
                </c:pt>
                <c:pt idx="3">
                  <c:v>1</c:v>
                </c:pt>
                <c:pt idx="4">
                  <c:v>0</c:v>
                </c:pt>
                <c:pt idx="5">
                  <c:v>0</c:v>
                </c:pt>
              </c:numCache>
            </c:numRef>
          </c:val>
          <c:extLst>
            <c:ext xmlns:c16="http://schemas.microsoft.com/office/drawing/2014/chart" uri="{C3380CC4-5D6E-409C-BE32-E72D297353CC}">
              <c16:uniqueId val="{00000000-48A4-44D2-B93B-D61FB352B996}"/>
            </c:ext>
          </c:extLst>
        </c:ser>
        <c:dLbls>
          <c:showLegendKey val="0"/>
          <c:showVal val="1"/>
          <c:showCatName val="0"/>
          <c:showSerName val="0"/>
          <c:showPercent val="0"/>
          <c:showBubbleSize val="0"/>
        </c:dLbls>
        <c:gapWidth val="100"/>
        <c:overlap val="-24"/>
        <c:axId val="603887040"/>
        <c:axId val="603887432"/>
      </c:barChart>
      <c:catAx>
        <c:axId val="6038870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87432"/>
        <c:crosses val="autoZero"/>
        <c:auto val="1"/>
        <c:lblAlgn val="ctr"/>
        <c:lblOffset val="100"/>
        <c:noMultiLvlLbl val="0"/>
      </c:catAx>
      <c:valAx>
        <c:axId val="603887432"/>
        <c:scaling>
          <c:orientation val="minMax"/>
          <c:max val="15"/>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87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62414042904811E-2"/>
          <c:y val="5.1874042736945798E-2"/>
          <c:w val="0.89090355418279898"/>
          <c:h val="0.79652558092994985"/>
        </c:manualLayout>
      </c:layout>
      <c:barChart>
        <c:barDir val="col"/>
        <c:grouping val="clustered"/>
        <c:varyColors val="0"/>
        <c:ser>
          <c:idx val="0"/>
          <c:order val="0"/>
          <c:tx>
            <c:strRef>
              <c:f>Arkusz1!$B$1</c:f>
              <c:strCache>
                <c:ptCount val="1"/>
                <c:pt idx="0">
                  <c:v>Kolumna1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Arkusz1!$A$2:$A$5</c:f>
              <c:strCache>
                <c:ptCount val="4"/>
                <c:pt idx="0">
                  <c:v>Nie, nigdy</c:v>
                </c:pt>
                <c:pt idx="1">
                  <c:v>Tak, wiele razy</c:v>
                </c:pt>
                <c:pt idx="2">
                  <c:v>Tak, raz lub kilka razy</c:v>
                </c:pt>
                <c:pt idx="3">
                  <c:v>Tak, za każdym razem</c:v>
                </c:pt>
              </c:strCache>
            </c:strRef>
          </c:cat>
          <c:val>
            <c:numRef>
              <c:f>Arkusz1!$B$2:$B$5</c:f>
              <c:numCache>
                <c:formatCode>0</c:formatCode>
                <c:ptCount val="4"/>
                <c:pt idx="0">
                  <c:v>1</c:v>
                </c:pt>
                <c:pt idx="1">
                  <c:v>1</c:v>
                </c:pt>
                <c:pt idx="2">
                  <c:v>3</c:v>
                </c:pt>
                <c:pt idx="3">
                  <c:v>10</c:v>
                </c:pt>
              </c:numCache>
            </c:numRef>
          </c:val>
          <c:extLst>
            <c:ext xmlns:c16="http://schemas.microsoft.com/office/drawing/2014/chart" uri="{C3380CC4-5D6E-409C-BE32-E72D297353CC}">
              <c16:uniqueId val="{00000000-4C01-4416-A0F9-B2A9CC605F72}"/>
            </c:ext>
          </c:extLst>
        </c:ser>
        <c:dLbls>
          <c:showLegendKey val="0"/>
          <c:showVal val="1"/>
          <c:showCatName val="0"/>
          <c:showSerName val="0"/>
          <c:showPercent val="0"/>
          <c:showBubbleSize val="0"/>
        </c:dLbls>
        <c:gapWidth val="100"/>
        <c:overlap val="-24"/>
        <c:axId val="603888216"/>
        <c:axId val="603890960"/>
      </c:barChart>
      <c:catAx>
        <c:axId val="6038882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90960"/>
        <c:crosses val="autoZero"/>
        <c:auto val="1"/>
        <c:lblAlgn val="ctr"/>
        <c:lblOffset val="100"/>
        <c:noMultiLvlLbl val="0"/>
      </c:catAx>
      <c:valAx>
        <c:axId val="603890960"/>
        <c:scaling>
          <c:orientation val="minMax"/>
          <c:max val="15"/>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88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62414042904811E-2"/>
          <c:y val="5.1874042736945798E-2"/>
          <c:w val="0.89090355418279898"/>
          <c:h val="0.79652558092994985"/>
        </c:manualLayout>
      </c:layout>
      <c:barChart>
        <c:barDir val="col"/>
        <c:grouping val="clustered"/>
        <c:varyColors val="0"/>
        <c:ser>
          <c:idx val="0"/>
          <c:order val="0"/>
          <c:tx>
            <c:strRef>
              <c:f>Arkusz1!$B$1</c:f>
              <c:strCache>
                <c:ptCount val="1"/>
                <c:pt idx="0">
                  <c:v>Kolumna1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Arkusz1!$A$2:$A$5</c:f>
              <c:strCache>
                <c:ptCount val="4"/>
                <c:pt idx="0">
                  <c:v>Nie, nigdy</c:v>
                </c:pt>
                <c:pt idx="1">
                  <c:v>Tak, wiele razy</c:v>
                </c:pt>
                <c:pt idx="2">
                  <c:v>Tak, raz lub kilka razy</c:v>
                </c:pt>
                <c:pt idx="3">
                  <c:v>Tak, za każdym razem</c:v>
                </c:pt>
              </c:strCache>
            </c:strRef>
          </c:cat>
          <c:val>
            <c:numRef>
              <c:f>Arkusz1!$B$2:$B$5</c:f>
              <c:numCache>
                <c:formatCode>0</c:formatCode>
                <c:ptCount val="4"/>
                <c:pt idx="0">
                  <c:v>13</c:v>
                </c:pt>
                <c:pt idx="1">
                  <c:v>1</c:v>
                </c:pt>
                <c:pt idx="2">
                  <c:v>1</c:v>
                </c:pt>
                <c:pt idx="3">
                  <c:v>0</c:v>
                </c:pt>
              </c:numCache>
            </c:numRef>
          </c:val>
          <c:extLst>
            <c:ext xmlns:c16="http://schemas.microsoft.com/office/drawing/2014/chart" uri="{C3380CC4-5D6E-409C-BE32-E72D297353CC}">
              <c16:uniqueId val="{00000000-717D-4898-AA9A-FEB595D3AAB0}"/>
            </c:ext>
          </c:extLst>
        </c:ser>
        <c:dLbls>
          <c:showLegendKey val="0"/>
          <c:showVal val="1"/>
          <c:showCatName val="0"/>
          <c:showSerName val="0"/>
          <c:showPercent val="0"/>
          <c:showBubbleSize val="0"/>
        </c:dLbls>
        <c:gapWidth val="100"/>
        <c:overlap val="-24"/>
        <c:axId val="603891744"/>
        <c:axId val="603896056"/>
      </c:barChart>
      <c:catAx>
        <c:axId val="6038917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96056"/>
        <c:crosses val="autoZero"/>
        <c:auto val="1"/>
        <c:lblAlgn val="ctr"/>
        <c:lblOffset val="100"/>
        <c:noMultiLvlLbl val="0"/>
      </c:catAx>
      <c:valAx>
        <c:axId val="603896056"/>
        <c:scaling>
          <c:orientation val="minMax"/>
          <c:max val="15"/>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9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62414042904811E-2"/>
          <c:y val="5.1874042736945798E-2"/>
          <c:w val="0.89090355418279898"/>
          <c:h val="0.79652558092994985"/>
        </c:manualLayout>
      </c:layout>
      <c:barChart>
        <c:barDir val="col"/>
        <c:grouping val="clustered"/>
        <c:varyColors val="0"/>
        <c:ser>
          <c:idx val="0"/>
          <c:order val="0"/>
          <c:tx>
            <c:strRef>
              <c:f>Arkusz1!$B$1</c:f>
              <c:strCache>
                <c:ptCount val="1"/>
                <c:pt idx="0">
                  <c:v>Kolumna1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Arkusz1!$A$2:$A$5</c:f>
              <c:strCache>
                <c:ptCount val="4"/>
                <c:pt idx="0">
                  <c:v>Nie, nigdy</c:v>
                </c:pt>
                <c:pt idx="1">
                  <c:v>Tak, wiele razy</c:v>
                </c:pt>
                <c:pt idx="2">
                  <c:v>Tak, raz lub kilka razy</c:v>
                </c:pt>
                <c:pt idx="3">
                  <c:v>Tak, za każdym razem</c:v>
                </c:pt>
              </c:strCache>
            </c:strRef>
          </c:cat>
          <c:val>
            <c:numRef>
              <c:f>Arkusz1!$B$2:$B$5</c:f>
              <c:numCache>
                <c:formatCode>0</c:formatCode>
                <c:ptCount val="4"/>
                <c:pt idx="0">
                  <c:v>14</c:v>
                </c:pt>
                <c:pt idx="1">
                  <c:v>0</c:v>
                </c:pt>
                <c:pt idx="2">
                  <c:v>1</c:v>
                </c:pt>
                <c:pt idx="3">
                  <c:v>0</c:v>
                </c:pt>
              </c:numCache>
            </c:numRef>
          </c:val>
          <c:extLst>
            <c:ext xmlns:c16="http://schemas.microsoft.com/office/drawing/2014/chart" uri="{C3380CC4-5D6E-409C-BE32-E72D297353CC}">
              <c16:uniqueId val="{00000000-B533-4376-8021-B02DE10A50FD}"/>
            </c:ext>
          </c:extLst>
        </c:ser>
        <c:dLbls>
          <c:showLegendKey val="0"/>
          <c:showVal val="1"/>
          <c:showCatName val="0"/>
          <c:showSerName val="0"/>
          <c:showPercent val="0"/>
          <c:showBubbleSize val="0"/>
        </c:dLbls>
        <c:gapWidth val="100"/>
        <c:overlap val="-24"/>
        <c:axId val="603895664"/>
        <c:axId val="603900368"/>
      </c:barChart>
      <c:catAx>
        <c:axId val="6038956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900368"/>
        <c:crosses val="autoZero"/>
        <c:auto val="1"/>
        <c:lblAlgn val="ctr"/>
        <c:lblOffset val="100"/>
        <c:noMultiLvlLbl val="0"/>
      </c:catAx>
      <c:valAx>
        <c:axId val="603900368"/>
        <c:scaling>
          <c:orientation val="minMax"/>
          <c:max val="15"/>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95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901144327863098E-2"/>
          <c:y val="8.5587061732890324E-2"/>
          <c:w val="0.82419771134427811"/>
          <c:h val="0.80102713777405998"/>
        </c:manualLayout>
      </c:layout>
      <c:barChart>
        <c:barDir val="col"/>
        <c:grouping val="clustered"/>
        <c:varyColors val="0"/>
        <c:ser>
          <c:idx val="0"/>
          <c:order val="0"/>
          <c:tx>
            <c:strRef>
              <c:f>Arkusz1!$B$1</c:f>
              <c:strCache>
                <c:ptCount val="1"/>
                <c:pt idx="0">
                  <c:v>liczba rodzin</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Arkusz1!$A$2:$A$4</c:f>
              <c:numCache>
                <c:formatCode>General</c:formatCode>
                <c:ptCount val="3"/>
                <c:pt idx="0">
                  <c:v>2017</c:v>
                </c:pt>
                <c:pt idx="1">
                  <c:v>2018</c:v>
                </c:pt>
                <c:pt idx="2">
                  <c:v>2019</c:v>
                </c:pt>
              </c:numCache>
            </c:numRef>
          </c:cat>
          <c:val>
            <c:numRef>
              <c:f>Arkusz1!$B$2:$B$4</c:f>
              <c:numCache>
                <c:formatCode>0</c:formatCode>
                <c:ptCount val="3"/>
                <c:pt idx="0">
                  <c:v>98</c:v>
                </c:pt>
                <c:pt idx="1">
                  <c:v>52</c:v>
                </c:pt>
                <c:pt idx="2" formatCode="General">
                  <c:v>53</c:v>
                </c:pt>
              </c:numCache>
            </c:numRef>
          </c:val>
          <c:extLst>
            <c:ext xmlns:c16="http://schemas.microsoft.com/office/drawing/2014/chart" uri="{C3380CC4-5D6E-409C-BE32-E72D297353CC}">
              <c16:uniqueId val="{00000000-6555-4208-AC79-49694393AFD7}"/>
            </c:ext>
          </c:extLst>
        </c:ser>
        <c:dLbls>
          <c:showLegendKey val="0"/>
          <c:showVal val="1"/>
          <c:showCatName val="0"/>
          <c:showSerName val="0"/>
          <c:showPercent val="0"/>
          <c:showBubbleSize val="0"/>
        </c:dLbls>
        <c:gapWidth val="100"/>
        <c:overlap val="-24"/>
        <c:axId val="498179072"/>
        <c:axId val="498181032"/>
      </c:barChart>
      <c:catAx>
        <c:axId val="4981790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98181032"/>
        <c:crosses val="autoZero"/>
        <c:auto val="1"/>
        <c:lblAlgn val="ctr"/>
        <c:lblOffset val="100"/>
        <c:noMultiLvlLbl val="0"/>
      </c:catAx>
      <c:valAx>
        <c:axId val="49818103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98179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lgn="just">
        <a:defRPr/>
      </a:pPr>
      <a:endParaRPr lang="pl-P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930095889408244"/>
          <c:y val="0.11164616819591765"/>
          <c:w val="0.44551749258434331"/>
          <c:h val="0.85079532645723865"/>
        </c:manualLayout>
      </c:layout>
      <c:barChart>
        <c:barDir val="bar"/>
        <c:grouping val="clustered"/>
        <c:varyColors val="0"/>
        <c:ser>
          <c:idx val="0"/>
          <c:order val="0"/>
          <c:tx>
            <c:strRef>
              <c:f>Arkusz1!$B$1</c:f>
              <c:strCache>
                <c:ptCount val="1"/>
                <c:pt idx="0">
                  <c:v>Kolumna1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nie znam i nigdy o niej nie słyszałem</c:v>
                </c:pt>
                <c:pt idx="1">
                  <c:v>nie znam, ale słyszałem o niej</c:v>
                </c:pt>
                <c:pt idx="2">
                  <c:v>nie jestem pewien czy znam</c:v>
                </c:pt>
                <c:pt idx="3">
                  <c:v>znam bardzo dobrze</c:v>
                </c:pt>
                <c:pt idx="4">
                  <c:v>znam poszczególne zapisy</c:v>
                </c:pt>
              </c:strCache>
            </c:strRef>
          </c:cat>
          <c:val>
            <c:numRef>
              <c:f>Arkusz1!$B$2:$B$6</c:f>
              <c:numCache>
                <c:formatCode>0</c:formatCode>
                <c:ptCount val="5"/>
                <c:pt idx="0">
                  <c:v>0</c:v>
                </c:pt>
                <c:pt idx="1">
                  <c:v>0</c:v>
                </c:pt>
                <c:pt idx="2">
                  <c:v>2</c:v>
                </c:pt>
                <c:pt idx="3">
                  <c:v>3</c:v>
                </c:pt>
                <c:pt idx="4">
                  <c:v>10</c:v>
                </c:pt>
              </c:numCache>
            </c:numRef>
          </c:val>
          <c:extLst>
            <c:ext xmlns:c16="http://schemas.microsoft.com/office/drawing/2014/chart" uri="{C3380CC4-5D6E-409C-BE32-E72D297353CC}">
              <c16:uniqueId val="{00000000-A549-49C4-B150-C7179289D03B}"/>
            </c:ext>
          </c:extLst>
        </c:ser>
        <c:dLbls>
          <c:showLegendKey val="0"/>
          <c:showVal val="1"/>
          <c:showCatName val="0"/>
          <c:showSerName val="0"/>
          <c:showPercent val="0"/>
          <c:showBubbleSize val="0"/>
        </c:dLbls>
        <c:gapWidth val="100"/>
        <c:axId val="603896840"/>
        <c:axId val="603894488"/>
      </c:barChart>
      <c:catAx>
        <c:axId val="603896840"/>
        <c:scaling>
          <c:orientation val="maxMin"/>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603894488"/>
        <c:crosses val="autoZero"/>
        <c:auto val="1"/>
        <c:lblAlgn val="ctr"/>
        <c:lblOffset val="100"/>
        <c:noMultiLvlLbl val="0"/>
      </c:catAx>
      <c:valAx>
        <c:axId val="603894488"/>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96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930095889408244"/>
          <c:y val="0.11164616819591765"/>
          <c:w val="0.44551749258434331"/>
          <c:h val="0.85079532645723865"/>
        </c:manualLayout>
      </c:layout>
      <c:barChart>
        <c:barDir val="bar"/>
        <c:grouping val="clustered"/>
        <c:varyColors val="0"/>
        <c:ser>
          <c:idx val="0"/>
          <c:order val="0"/>
          <c:tx>
            <c:strRef>
              <c:f>Arkusz1!$B$1</c:f>
              <c:strCache>
                <c:ptCount val="1"/>
                <c:pt idx="0">
                  <c:v>Kolumna1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Nie ma takich informacji</c:v>
                </c:pt>
                <c:pt idx="1">
                  <c:v>Zakazu sprzedaży na kredyt bądź pod zastaw</c:v>
                </c:pt>
                <c:pt idx="2">
                  <c:v>Zakazu sprzedaży alkoholu osobom poniżej 18 r.ż.</c:v>
                </c:pt>
                <c:pt idx="3">
                  <c:v>Szkodliwości alkoholu</c:v>
                </c:pt>
                <c:pt idx="4">
                  <c:v>Zakazu sprzedaży alkoholu osobom nietrzeźwym</c:v>
                </c:pt>
              </c:strCache>
            </c:strRef>
          </c:cat>
          <c:val>
            <c:numRef>
              <c:f>Arkusz1!$B$2:$B$6</c:f>
              <c:numCache>
                <c:formatCode>0</c:formatCode>
                <c:ptCount val="5"/>
                <c:pt idx="0">
                  <c:v>0</c:v>
                </c:pt>
                <c:pt idx="1">
                  <c:v>13</c:v>
                </c:pt>
                <c:pt idx="2">
                  <c:v>14</c:v>
                </c:pt>
                <c:pt idx="3">
                  <c:v>14</c:v>
                </c:pt>
                <c:pt idx="4">
                  <c:v>15</c:v>
                </c:pt>
              </c:numCache>
            </c:numRef>
          </c:val>
          <c:extLst>
            <c:ext xmlns:c16="http://schemas.microsoft.com/office/drawing/2014/chart" uri="{C3380CC4-5D6E-409C-BE32-E72D297353CC}">
              <c16:uniqueId val="{00000000-3370-4316-8F9B-DF0B633D9D95}"/>
            </c:ext>
          </c:extLst>
        </c:ser>
        <c:dLbls>
          <c:showLegendKey val="0"/>
          <c:showVal val="1"/>
          <c:showCatName val="0"/>
          <c:showSerName val="0"/>
          <c:showPercent val="0"/>
          <c:showBubbleSize val="0"/>
        </c:dLbls>
        <c:gapWidth val="100"/>
        <c:axId val="603894880"/>
        <c:axId val="603899192"/>
      </c:barChart>
      <c:catAx>
        <c:axId val="603894880"/>
        <c:scaling>
          <c:orientation val="maxMin"/>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603899192"/>
        <c:crosses val="autoZero"/>
        <c:auto val="1"/>
        <c:lblAlgn val="ctr"/>
        <c:lblOffset val="100"/>
        <c:noMultiLvlLbl val="0"/>
      </c:catAx>
      <c:valAx>
        <c:axId val="603899192"/>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94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62414042904811E-2"/>
          <c:y val="5.1874042736945798E-2"/>
          <c:w val="0.89090355418279898"/>
          <c:h val="0.87015565856324517"/>
        </c:manualLayout>
      </c:layout>
      <c:barChart>
        <c:barDir val="col"/>
        <c:grouping val="clustered"/>
        <c:varyColors val="0"/>
        <c:ser>
          <c:idx val="0"/>
          <c:order val="0"/>
          <c:tx>
            <c:strRef>
              <c:f>Arkusz1!$B$1</c:f>
              <c:strCache>
                <c:ptCount val="1"/>
                <c:pt idx="0">
                  <c:v>Kolumna1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Arkusz1!$A$2:$A$7</c:f>
              <c:strCache>
                <c:ptCount val="6"/>
                <c:pt idx="0">
                  <c:v>VIII</c:v>
                </c:pt>
                <c:pt idx="1">
                  <c:v>V</c:v>
                </c:pt>
                <c:pt idx="2">
                  <c:v>VI</c:v>
                </c:pt>
                <c:pt idx="3">
                  <c:v>III gim.</c:v>
                </c:pt>
                <c:pt idx="4">
                  <c:v>VII</c:v>
                </c:pt>
                <c:pt idx="5">
                  <c:v>IV</c:v>
                </c:pt>
              </c:strCache>
            </c:strRef>
          </c:cat>
          <c:val>
            <c:numRef>
              <c:f>Arkusz1!$B$2:$B$7</c:f>
              <c:numCache>
                <c:formatCode>0%</c:formatCode>
                <c:ptCount val="6"/>
                <c:pt idx="0">
                  <c:v>0.22</c:v>
                </c:pt>
                <c:pt idx="1">
                  <c:v>0.21</c:v>
                </c:pt>
                <c:pt idx="2">
                  <c:v>0.19</c:v>
                </c:pt>
                <c:pt idx="3">
                  <c:v>0.19</c:v>
                </c:pt>
                <c:pt idx="4">
                  <c:v>0.15</c:v>
                </c:pt>
                <c:pt idx="5">
                  <c:v>0.03</c:v>
                </c:pt>
              </c:numCache>
            </c:numRef>
          </c:val>
          <c:extLst>
            <c:ext xmlns:c16="http://schemas.microsoft.com/office/drawing/2014/chart" uri="{C3380CC4-5D6E-409C-BE32-E72D297353CC}">
              <c16:uniqueId val="{00000000-9D21-4B56-AF0B-8AEC1F0AC2BD}"/>
            </c:ext>
          </c:extLst>
        </c:ser>
        <c:dLbls>
          <c:showLegendKey val="0"/>
          <c:showVal val="1"/>
          <c:showCatName val="0"/>
          <c:showSerName val="0"/>
          <c:showPercent val="0"/>
          <c:showBubbleSize val="0"/>
        </c:dLbls>
        <c:gapWidth val="100"/>
        <c:overlap val="-24"/>
        <c:axId val="603904680"/>
        <c:axId val="603903504"/>
      </c:barChart>
      <c:catAx>
        <c:axId val="6039046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903504"/>
        <c:crosses val="autoZero"/>
        <c:auto val="1"/>
        <c:lblAlgn val="ctr"/>
        <c:lblOffset val="100"/>
        <c:noMultiLvlLbl val="0"/>
      </c:catAx>
      <c:valAx>
        <c:axId val="603903504"/>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904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402850685331"/>
          <c:y val="0.10955140563181814"/>
          <c:w val="0.36333187518226889"/>
          <c:h val="0.77167831897119055"/>
        </c:manualLayout>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94-4573-8E8A-A40EDE8A89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094-4573-8E8A-A40EDE8A89CA}"/>
              </c:ext>
            </c:extLst>
          </c:dPt>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0%</c:formatCode>
                <c:ptCount val="2"/>
                <c:pt idx="0">
                  <c:v>0.21</c:v>
                </c:pt>
                <c:pt idx="1">
                  <c:v>0.79</c:v>
                </c:pt>
              </c:numCache>
            </c:numRef>
          </c:val>
          <c:extLst>
            <c:ext xmlns:c16="http://schemas.microsoft.com/office/drawing/2014/chart" uri="{C3380CC4-5D6E-409C-BE32-E72D297353CC}">
              <c16:uniqueId val="{00000000-5C71-454C-8472-E9EBD3591A0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2235546077573631"/>
          <c:y val="0.82647163573579874"/>
          <c:w val="0.15251130067074947"/>
          <c:h val="9.486563073421130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223143811431176"/>
          <c:y val="9.0985022340797042E-2"/>
          <c:w val="0.62480028401221388"/>
          <c:h val="0.85079532645723865"/>
        </c:manualLayout>
      </c:layout>
      <c:barChart>
        <c:barDir val="bar"/>
        <c:grouping val="clustered"/>
        <c:varyColors val="0"/>
        <c:ser>
          <c:idx val="0"/>
          <c:order val="0"/>
          <c:tx>
            <c:strRef>
              <c:f>Arkusz1!$B$1</c:f>
              <c:strCache>
                <c:ptCount val="1"/>
                <c:pt idx="0">
                  <c:v>Kolumna1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Arkusz1!$A$2:$A$8</c:f>
              <c:strCache>
                <c:ptCount val="7"/>
                <c:pt idx="0">
                  <c:v>Wycieczka szkolna</c:v>
                </c:pt>
                <c:pt idx="1">
                  <c:v>Dyskoteka</c:v>
                </c:pt>
                <c:pt idx="2">
                  <c:v>Pod nieobecność rodziców w domu</c:v>
                </c:pt>
                <c:pt idx="3">
                  <c:v>Inne</c:v>
                </c:pt>
                <c:pt idx="4">
                  <c:v>Impreza towarzyska</c:v>
                </c:pt>
                <c:pt idx="5">
                  <c:v>Ze znajomymi, na podwórku</c:v>
                </c:pt>
                <c:pt idx="6">
                  <c:v>Uroczystość rodzinna</c:v>
                </c:pt>
              </c:strCache>
            </c:strRef>
          </c:cat>
          <c:val>
            <c:numRef>
              <c:f>Arkusz1!$B$2:$B$8</c:f>
              <c:numCache>
                <c:formatCode>0%</c:formatCode>
                <c:ptCount val="7"/>
                <c:pt idx="0">
                  <c:v>0.02</c:v>
                </c:pt>
                <c:pt idx="1">
                  <c:v>0.09</c:v>
                </c:pt>
                <c:pt idx="2">
                  <c:v>0.16</c:v>
                </c:pt>
                <c:pt idx="3">
                  <c:v>0.24</c:v>
                </c:pt>
                <c:pt idx="4">
                  <c:v>0.24</c:v>
                </c:pt>
                <c:pt idx="5">
                  <c:v>0.33</c:v>
                </c:pt>
                <c:pt idx="6">
                  <c:v>0.35</c:v>
                </c:pt>
              </c:numCache>
            </c:numRef>
          </c:val>
          <c:extLst>
            <c:ext xmlns:c16="http://schemas.microsoft.com/office/drawing/2014/chart" uri="{C3380CC4-5D6E-409C-BE32-E72D297353CC}">
              <c16:uniqueId val="{00000000-ADCF-475D-9901-9CDC4D8BC1B8}"/>
            </c:ext>
          </c:extLst>
        </c:ser>
        <c:dLbls>
          <c:showLegendKey val="0"/>
          <c:showVal val="1"/>
          <c:showCatName val="0"/>
          <c:showSerName val="0"/>
          <c:showPercent val="0"/>
          <c:showBubbleSize val="0"/>
        </c:dLbls>
        <c:gapWidth val="100"/>
        <c:axId val="603899584"/>
        <c:axId val="603904288"/>
      </c:barChart>
      <c:catAx>
        <c:axId val="603899584"/>
        <c:scaling>
          <c:orientation val="maxMin"/>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603904288"/>
        <c:crosses val="autoZero"/>
        <c:auto val="1"/>
        <c:lblAlgn val="ctr"/>
        <c:lblOffset val="100"/>
        <c:noMultiLvlLbl val="0"/>
      </c:catAx>
      <c:valAx>
        <c:axId val="603904288"/>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99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223143811431176"/>
          <c:y val="9.0985022340797042E-2"/>
          <c:w val="0.62480028401221388"/>
          <c:h val="0.85079532645723865"/>
        </c:manualLayout>
      </c:layout>
      <c:barChart>
        <c:barDir val="bar"/>
        <c:grouping val="clustered"/>
        <c:varyColors val="0"/>
        <c:ser>
          <c:idx val="0"/>
          <c:order val="0"/>
          <c:tx>
            <c:strRef>
              <c:f>Arkusz1!$B$1</c:f>
              <c:strCache>
                <c:ptCount val="1"/>
                <c:pt idx="0">
                  <c:v>Kolumna1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Arkusz1!$A$2:$A$7</c:f>
              <c:strCache>
                <c:ptCount val="6"/>
                <c:pt idx="0">
                  <c:v>Ktoś mnie poczęstował</c:v>
                </c:pt>
                <c:pt idx="1">
                  <c:v>Kupiłem sobie sam</c:v>
                </c:pt>
                <c:pt idx="2">
                  <c:v>Poprosiłem kogoś o kupno</c:v>
                </c:pt>
                <c:pt idx="3">
                  <c:v>Podkradłem rodzicom</c:v>
                </c:pt>
                <c:pt idx="4">
                  <c:v>Dostałem od starszych kolegów</c:v>
                </c:pt>
                <c:pt idx="5">
                  <c:v>Inne</c:v>
                </c:pt>
              </c:strCache>
            </c:strRef>
          </c:cat>
          <c:val>
            <c:numRef>
              <c:f>Arkusz1!$B$2:$B$7</c:f>
              <c:numCache>
                <c:formatCode>0%</c:formatCode>
                <c:ptCount val="6"/>
                <c:pt idx="0">
                  <c:v>0.46</c:v>
                </c:pt>
                <c:pt idx="1">
                  <c:v>0.24</c:v>
                </c:pt>
                <c:pt idx="2">
                  <c:v>0.19</c:v>
                </c:pt>
                <c:pt idx="3">
                  <c:v>0.17</c:v>
                </c:pt>
                <c:pt idx="4">
                  <c:v>0.17</c:v>
                </c:pt>
                <c:pt idx="5">
                  <c:v>0.15</c:v>
                </c:pt>
              </c:numCache>
            </c:numRef>
          </c:val>
          <c:extLst>
            <c:ext xmlns:c16="http://schemas.microsoft.com/office/drawing/2014/chart" uri="{C3380CC4-5D6E-409C-BE32-E72D297353CC}">
              <c16:uniqueId val="{00000000-257D-488A-A035-66B20830356C}"/>
            </c:ext>
          </c:extLst>
        </c:ser>
        <c:dLbls>
          <c:showLegendKey val="0"/>
          <c:showVal val="1"/>
          <c:showCatName val="0"/>
          <c:showSerName val="0"/>
          <c:showPercent val="0"/>
          <c:showBubbleSize val="0"/>
        </c:dLbls>
        <c:gapWidth val="100"/>
        <c:axId val="603903896"/>
        <c:axId val="603906248"/>
      </c:barChart>
      <c:catAx>
        <c:axId val="603903896"/>
        <c:scaling>
          <c:orientation val="maxMin"/>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603906248"/>
        <c:crosses val="autoZero"/>
        <c:auto val="1"/>
        <c:lblAlgn val="ctr"/>
        <c:lblOffset val="100"/>
        <c:noMultiLvlLbl val="0"/>
      </c:catAx>
      <c:valAx>
        <c:axId val="603906248"/>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903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223143811431176"/>
          <c:y val="9.0985022340797042E-2"/>
          <c:w val="0.62480028401221388"/>
          <c:h val="0.85079532645723865"/>
        </c:manualLayout>
      </c:layout>
      <c:barChart>
        <c:barDir val="bar"/>
        <c:grouping val="clustered"/>
        <c:varyColors val="0"/>
        <c:ser>
          <c:idx val="0"/>
          <c:order val="0"/>
          <c:tx>
            <c:strRef>
              <c:f>Arkusz1!$B$1</c:f>
              <c:strCache>
                <c:ptCount val="1"/>
                <c:pt idx="0">
                  <c:v>Kolumna1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Arkusz1!$A$2:$A$7</c:f>
              <c:strCache>
                <c:ptCount val="6"/>
                <c:pt idx="0">
                  <c:v>Inne</c:v>
                </c:pt>
                <c:pt idx="1">
                  <c:v>szukali pomocy u specjalisty</c:v>
                </c:pt>
                <c:pt idx="2">
                  <c:v>nie zareagowali, mimo że wiedzieli</c:v>
                </c:pt>
                <c:pt idx="3">
                  <c:v>zdenerwowali się i wyznaczyli karę</c:v>
                </c:pt>
                <c:pt idx="4">
                  <c:v>przeprowadzili ze mną rozmowę</c:v>
                </c:pt>
                <c:pt idx="5">
                  <c:v>nie zareagowali, bo nie wiedzieli</c:v>
                </c:pt>
              </c:strCache>
            </c:strRef>
          </c:cat>
          <c:val>
            <c:numRef>
              <c:f>Arkusz1!$B$2:$B$7</c:f>
              <c:numCache>
                <c:formatCode>0%</c:formatCode>
                <c:ptCount val="6"/>
                <c:pt idx="0">
                  <c:v>0.09</c:v>
                </c:pt>
                <c:pt idx="1">
                  <c:v>0.09</c:v>
                </c:pt>
                <c:pt idx="2">
                  <c:v>0.18</c:v>
                </c:pt>
                <c:pt idx="3">
                  <c:v>0.2</c:v>
                </c:pt>
                <c:pt idx="4">
                  <c:v>0.32</c:v>
                </c:pt>
                <c:pt idx="5">
                  <c:v>0.36</c:v>
                </c:pt>
              </c:numCache>
            </c:numRef>
          </c:val>
          <c:extLst>
            <c:ext xmlns:c16="http://schemas.microsoft.com/office/drawing/2014/chart" uri="{C3380CC4-5D6E-409C-BE32-E72D297353CC}">
              <c16:uniqueId val="{00000000-9C2B-4FA0-A696-66746A01B4DB}"/>
            </c:ext>
          </c:extLst>
        </c:ser>
        <c:dLbls>
          <c:showLegendKey val="0"/>
          <c:showVal val="1"/>
          <c:showCatName val="0"/>
          <c:showSerName val="0"/>
          <c:showPercent val="0"/>
          <c:showBubbleSize val="0"/>
        </c:dLbls>
        <c:gapWidth val="100"/>
        <c:axId val="603897232"/>
        <c:axId val="603897624"/>
      </c:barChart>
      <c:catAx>
        <c:axId val="603897232"/>
        <c:scaling>
          <c:orientation val="maxMin"/>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603897624"/>
        <c:crosses val="autoZero"/>
        <c:auto val="1"/>
        <c:lblAlgn val="ctr"/>
        <c:lblOffset val="100"/>
        <c:noMultiLvlLbl val="0"/>
      </c:catAx>
      <c:valAx>
        <c:axId val="603897624"/>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9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25776465441816"/>
          <c:y val="0.11693853967912714"/>
          <c:w val="0.34215113735783032"/>
          <c:h val="0.84078095186907109"/>
        </c:manualLayout>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92C-4443-B567-D9A4E0B069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92C-4443-B567-D9A4E0B0692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AD7-4FBC-ABEA-3FF5DBB96593}"/>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Łatwe</c:v>
                </c:pt>
                <c:pt idx="1">
                  <c:v>Trudne</c:v>
                </c:pt>
                <c:pt idx="2">
                  <c:v>Nie wiem</c:v>
                </c:pt>
              </c:strCache>
            </c:strRef>
          </c:cat>
          <c:val>
            <c:numRef>
              <c:f>Arkusz1!$B$2:$B$4</c:f>
              <c:numCache>
                <c:formatCode>0%</c:formatCode>
                <c:ptCount val="3"/>
                <c:pt idx="0">
                  <c:v>0.18</c:v>
                </c:pt>
                <c:pt idx="1">
                  <c:v>0.32</c:v>
                </c:pt>
                <c:pt idx="2">
                  <c:v>0.5</c:v>
                </c:pt>
              </c:numCache>
            </c:numRef>
          </c:val>
          <c:extLst>
            <c:ext xmlns:c16="http://schemas.microsoft.com/office/drawing/2014/chart" uri="{C3380CC4-5D6E-409C-BE32-E72D297353CC}">
              <c16:uniqueId val="{00000004-392C-4443-B567-D9A4E0B0692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5205562846310874"/>
          <c:y val="6.921564411957036E-2"/>
          <c:w val="0.41672189413823274"/>
          <c:h val="6.696475440569928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62414042904811E-2"/>
          <c:y val="5.1874042736945798E-2"/>
          <c:w val="0.89090355418279898"/>
          <c:h val="0.87015565856324517"/>
        </c:manualLayout>
      </c:layout>
      <c:barChart>
        <c:barDir val="col"/>
        <c:grouping val="clustered"/>
        <c:varyColors val="0"/>
        <c:ser>
          <c:idx val="0"/>
          <c:order val="0"/>
          <c:tx>
            <c:strRef>
              <c:f>Arkusz1!$B$1</c:f>
              <c:strCache>
                <c:ptCount val="1"/>
                <c:pt idx="0">
                  <c:v>Kolumna1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Arkusz1!$A$2:$A$5</c:f>
              <c:strCache>
                <c:ptCount val="4"/>
                <c:pt idx="0">
                  <c:v>Nigdy nie próbowałem/łam</c:v>
                </c:pt>
                <c:pt idx="1">
                  <c:v>Próbowałem kilka razy</c:v>
                </c:pt>
                <c:pt idx="2">
                  <c:v>Palę od czasu do czasu</c:v>
                </c:pt>
                <c:pt idx="3">
                  <c:v>Palę regulanie/codziennie</c:v>
                </c:pt>
              </c:strCache>
            </c:strRef>
          </c:cat>
          <c:val>
            <c:numRef>
              <c:f>Arkusz1!$B$2:$B$5</c:f>
              <c:numCache>
                <c:formatCode>0%</c:formatCode>
                <c:ptCount val="4"/>
                <c:pt idx="0">
                  <c:v>0.89</c:v>
                </c:pt>
                <c:pt idx="1">
                  <c:v>0.08</c:v>
                </c:pt>
                <c:pt idx="2">
                  <c:v>0.02</c:v>
                </c:pt>
                <c:pt idx="3">
                  <c:v>0</c:v>
                </c:pt>
              </c:numCache>
            </c:numRef>
          </c:val>
          <c:extLst>
            <c:ext xmlns:c16="http://schemas.microsoft.com/office/drawing/2014/chart" uri="{C3380CC4-5D6E-409C-BE32-E72D297353CC}">
              <c16:uniqueId val="{00000000-EF50-4945-8452-59B32723953D}"/>
            </c:ext>
          </c:extLst>
        </c:ser>
        <c:dLbls>
          <c:showLegendKey val="0"/>
          <c:showVal val="1"/>
          <c:showCatName val="0"/>
          <c:showSerName val="0"/>
          <c:showPercent val="0"/>
          <c:showBubbleSize val="0"/>
        </c:dLbls>
        <c:gapWidth val="100"/>
        <c:overlap val="-24"/>
        <c:axId val="603898408"/>
        <c:axId val="603898800"/>
      </c:barChart>
      <c:catAx>
        <c:axId val="6038984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98800"/>
        <c:crosses val="autoZero"/>
        <c:auto val="1"/>
        <c:lblAlgn val="ctr"/>
        <c:lblOffset val="100"/>
        <c:noMultiLvlLbl val="0"/>
      </c:catAx>
      <c:valAx>
        <c:axId val="603898800"/>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898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90F-49E3-A28E-61D5D92EDF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90F-49E3-A28E-61D5D92EDF07}"/>
              </c:ext>
            </c:extLst>
          </c:dPt>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0%</c:formatCode>
                <c:ptCount val="2"/>
                <c:pt idx="0">
                  <c:v>0.02</c:v>
                </c:pt>
                <c:pt idx="1">
                  <c:v>0.98</c:v>
                </c:pt>
              </c:numCache>
            </c:numRef>
          </c:val>
          <c:extLst>
            <c:ext xmlns:c16="http://schemas.microsoft.com/office/drawing/2014/chart" uri="{C3380CC4-5D6E-409C-BE32-E72D297353CC}">
              <c16:uniqueId val="{00000004-990F-49E3-A28E-61D5D92EDF0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901144327863098E-2"/>
          <c:y val="8.5587061732890324E-2"/>
          <c:w val="0.82419771134427811"/>
          <c:h val="0.80102713777405998"/>
        </c:manualLayout>
      </c:layout>
      <c:barChart>
        <c:barDir val="col"/>
        <c:grouping val="clustered"/>
        <c:varyColors val="0"/>
        <c:ser>
          <c:idx val="0"/>
          <c:order val="0"/>
          <c:tx>
            <c:strRef>
              <c:f>Arkusz1!$B$1</c:f>
              <c:strCache>
                <c:ptCount val="1"/>
                <c:pt idx="0">
                  <c:v>liczba rodzin</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Arkusz1!$A$2:$A$4</c:f>
              <c:numCache>
                <c:formatCode>General</c:formatCode>
                <c:ptCount val="3"/>
                <c:pt idx="0">
                  <c:v>2017</c:v>
                </c:pt>
                <c:pt idx="1">
                  <c:v>2018</c:v>
                </c:pt>
                <c:pt idx="2">
                  <c:v>2019</c:v>
                </c:pt>
              </c:numCache>
            </c:numRef>
          </c:cat>
          <c:val>
            <c:numRef>
              <c:f>Arkusz1!$B$2:$B$4</c:f>
              <c:numCache>
                <c:formatCode>0</c:formatCode>
                <c:ptCount val="3"/>
                <c:pt idx="0">
                  <c:v>42</c:v>
                </c:pt>
                <c:pt idx="1">
                  <c:v>24</c:v>
                </c:pt>
                <c:pt idx="2" formatCode="General">
                  <c:v>13</c:v>
                </c:pt>
              </c:numCache>
            </c:numRef>
          </c:val>
          <c:extLst>
            <c:ext xmlns:c16="http://schemas.microsoft.com/office/drawing/2014/chart" uri="{C3380CC4-5D6E-409C-BE32-E72D297353CC}">
              <c16:uniqueId val="{00000000-C62E-406D-A580-28A368180977}"/>
            </c:ext>
          </c:extLst>
        </c:ser>
        <c:dLbls>
          <c:showLegendKey val="0"/>
          <c:showVal val="1"/>
          <c:showCatName val="0"/>
          <c:showSerName val="0"/>
          <c:showPercent val="0"/>
          <c:showBubbleSize val="0"/>
        </c:dLbls>
        <c:gapWidth val="100"/>
        <c:overlap val="-24"/>
        <c:axId val="498172408"/>
        <c:axId val="498175544"/>
      </c:barChart>
      <c:catAx>
        <c:axId val="4981724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98175544"/>
        <c:crosses val="autoZero"/>
        <c:auto val="1"/>
        <c:lblAlgn val="ctr"/>
        <c:lblOffset val="100"/>
        <c:noMultiLvlLbl val="0"/>
      </c:catAx>
      <c:valAx>
        <c:axId val="49817554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98172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lgn="just">
        <a:defRPr/>
      </a:pPr>
      <a:endParaRPr lang="pl-PL"/>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557-4E4D-8F8E-9DAA632E80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557-4E4D-8F8E-9DAA632E801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C42-490B-923E-5F54BEE251C0}"/>
              </c:ext>
            </c:extLst>
          </c:dPt>
          <c:dLbls>
            <c:spPr>
              <a:noFill/>
              <a:ln>
                <a:noFill/>
              </a:ln>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Łatwe</c:v>
                </c:pt>
                <c:pt idx="1">
                  <c:v>Trudne</c:v>
                </c:pt>
                <c:pt idx="2">
                  <c:v>Nie wiem</c:v>
                </c:pt>
              </c:strCache>
            </c:strRef>
          </c:cat>
          <c:val>
            <c:numRef>
              <c:f>Arkusz1!$B$2:$B$4</c:f>
              <c:numCache>
                <c:formatCode>0%</c:formatCode>
                <c:ptCount val="3"/>
                <c:pt idx="0">
                  <c:v>0.01</c:v>
                </c:pt>
                <c:pt idx="1">
                  <c:v>0.42</c:v>
                </c:pt>
                <c:pt idx="2">
                  <c:v>0.56999999999999995</c:v>
                </c:pt>
              </c:numCache>
            </c:numRef>
          </c:val>
          <c:extLst>
            <c:ext xmlns:c16="http://schemas.microsoft.com/office/drawing/2014/chart" uri="{C3380CC4-5D6E-409C-BE32-E72D297353CC}">
              <c16:uniqueId val="{00000004-0557-4E4D-8F8E-9DAA632E801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3C-4427-9A75-CCAEA36CBB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3C-4427-9A75-CCAEA36CBB1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B3C-4427-9A75-CCAEA36CBB19}"/>
              </c:ext>
            </c:extLst>
          </c:dPt>
          <c:dLbls>
            <c:spPr>
              <a:noFill/>
              <a:ln>
                <a:noFill/>
              </a:ln>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Łatwe</c:v>
                </c:pt>
                <c:pt idx="1">
                  <c:v>Trudne</c:v>
                </c:pt>
                <c:pt idx="2">
                  <c:v>Nie wiem</c:v>
                </c:pt>
              </c:strCache>
            </c:strRef>
          </c:cat>
          <c:val>
            <c:numRef>
              <c:f>Arkusz1!$B$2:$B$4</c:f>
              <c:numCache>
                <c:formatCode>0%</c:formatCode>
                <c:ptCount val="3"/>
                <c:pt idx="0">
                  <c:v>0.01</c:v>
                </c:pt>
                <c:pt idx="1">
                  <c:v>0.41</c:v>
                </c:pt>
                <c:pt idx="2">
                  <c:v>0.57999999999999996</c:v>
                </c:pt>
              </c:numCache>
            </c:numRef>
          </c:val>
          <c:extLst>
            <c:ext xmlns:c16="http://schemas.microsoft.com/office/drawing/2014/chart" uri="{C3380CC4-5D6E-409C-BE32-E72D297353CC}">
              <c16:uniqueId val="{00000006-7B3C-4427-9A75-CCAEA36CBB1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847315898261723"/>
          <c:y val="9.0985022340797042E-2"/>
          <c:w val="0.51855866124304184"/>
          <c:h val="0.85079532645723865"/>
        </c:manualLayout>
      </c:layout>
      <c:barChart>
        <c:barDir val="bar"/>
        <c:grouping val="clustered"/>
        <c:varyColors val="0"/>
        <c:ser>
          <c:idx val="0"/>
          <c:order val="0"/>
          <c:tx>
            <c:strRef>
              <c:f>Arkusz1!$B$1</c:f>
              <c:strCache>
                <c:ptCount val="1"/>
                <c:pt idx="0">
                  <c:v>Kolumna1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Arkusz1!$A$2:$A$10</c:f>
              <c:strCache>
                <c:ptCount val="9"/>
                <c:pt idx="0">
                  <c:v>Inne</c:v>
                </c:pt>
                <c:pt idx="1">
                  <c:v>nie występują negatywne konsekwencje</c:v>
                </c:pt>
                <c:pt idx="2">
                  <c:v>Nie wiem</c:v>
                </c:pt>
                <c:pt idx="3">
                  <c:v>poważne kłopoty finansowe </c:v>
                </c:pt>
                <c:pt idx="4">
                  <c:v>pogorszenie relacji koleżeńskich </c:v>
                </c:pt>
                <c:pt idx="5">
                  <c:v>pogorszenie relacji rodzinnych </c:v>
                </c:pt>
                <c:pt idx="6">
                  <c:v>obniżenie efektywności nauki </c:v>
                </c:pt>
                <c:pt idx="7">
                  <c:v>nieodpowiednie towarzystwo</c:v>
                </c:pt>
                <c:pt idx="8">
                  <c:v>zaburzenia zdrowia fizycznego i psychicznego</c:v>
                </c:pt>
              </c:strCache>
            </c:strRef>
          </c:cat>
          <c:val>
            <c:numRef>
              <c:f>Arkusz1!$B$2:$B$10</c:f>
              <c:numCache>
                <c:formatCode>0%</c:formatCode>
                <c:ptCount val="9"/>
                <c:pt idx="0">
                  <c:v>0.03</c:v>
                </c:pt>
                <c:pt idx="1">
                  <c:v>0.08</c:v>
                </c:pt>
                <c:pt idx="2">
                  <c:v>0.19</c:v>
                </c:pt>
                <c:pt idx="3">
                  <c:v>0.37</c:v>
                </c:pt>
                <c:pt idx="4">
                  <c:v>0.39</c:v>
                </c:pt>
                <c:pt idx="5">
                  <c:v>0.53</c:v>
                </c:pt>
                <c:pt idx="6">
                  <c:v>0.53</c:v>
                </c:pt>
                <c:pt idx="7">
                  <c:v>0.56999999999999995</c:v>
                </c:pt>
                <c:pt idx="8">
                  <c:v>0.74</c:v>
                </c:pt>
              </c:numCache>
            </c:numRef>
          </c:val>
          <c:extLst>
            <c:ext xmlns:c16="http://schemas.microsoft.com/office/drawing/2014/chart" uri="{C3380CC4-5D6E-409C-BE32-E72D297353CC}">
              <c16:uniqueId val="{00000000-5EF1-49EC-BA0E-34F8B783623A}"/>
            </c:ext>
          </c:extLst>
        </c:ser>
        <c:dLbls>
          <c:showLegendKey val="0"/>
          <c:showVal val="1"/>
          <c:showCatName val="0"/>
          <c:showSerName val="0"/>
          <c:showPercent val="0"/>
          <c:showBubbleSize val="0"/>
        </c:dLbls>
        <c:gapWidth val="100"/>
        <c:axId val="603902720"/>
        <c:axId val="603910168"/>
      </c:barChart>
      <c:catAx>
        <c:axId val="603902720"/>
        <c:scaling>
          <c:orientation val="maxMin"/>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603910168"/>
        <c:crosses val="autoZero"/>
        <c:auto val="1"/>
        <c:lblAlgn val="ctr"/>
        <c:lblOffset val="100"/>
        <c:noMultiLvlLbl val="0"/>
      </c:catAx>
      <c:valAx>
        <c:axId val="603910168"/>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902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847315898261723"/>
          <c:y val="9.0985022340797042E-2"/>
          <c:w val="0.51855866124304184"/>
          <c:h val="0.85079532645723865"/>
        </c:manualLayout>
      </c:layout>
      <c:barChart>
        <c:barDir val="bar"/>
        <c:grouping val="clustered"/>
        <c:varyColors val="0"/>
        <c:ser>
          <c:idx val="0"/>
          <c:order val="0"/>
          <c:tx>
            <c:strRef>
              <c:f>Arkusz1!$B$1</c:f>
              <c:strCache>
                <c:ptCount val="1"/>
                <c:pt idx="0">
                  <c:v>Kolumna1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Arkusz1!$A$2:$A$11</c:f>
              <c:strCache>
                <c:ptCount val="10"/>
                <c:pt idx="0">
                  <c:v>ośrodek interwencji kryzysowej</c:v>
                </c:pt>
                <c:pt idx="1">
                  <c:v>inne osoby/miejsca </c:v>
                </c:pt>
                <c:pt idx="2">
                  <c:v>Ośrodek Pomocy Społecznej</c:v>
                </c:pt>
                <c:pt idx="3">
                  <c:v>Nie wiem</c:v>
                </c:pt>
                <c:pt idx="4">
                  <c:v>Ksiądz</c:v>
                </c:pt>
                <c:pt idx="5">
                  <c:v>Policja</c:v>
                </c:pt>
                <c:pt idx="6">
                  <c:v>Telefon zaufania</c:v>
                </c:pt>
                <c:pt idx="7">
                  <c:v>koledzy, koleżanki</c:v>
                </c:pt>
                <c:pt idx="8">
                  <c:v>Nauczyciele</c:v>
                </c:pt>
                <c:pt idx="9">
                  <c:v>Rodzice, opiekunowie</c:v>
                </c:pt>
              </c:strCache>
            </c:strRef>
          </c:cat>
          <c:val>
            <c:numRef>
              <c:f>Arkusz1!$B$2:$B$11</c:f>
              <c:numCache>
                <c:formatCode>0%</c:formatCode>
                <c:ptCount val="10"/>
                <c:pt idx="0">
                  <c:v>0.04</c:v>
                </c:pt>
                <c:pt idx="1">
                  <c:v>0.04</c:v>
                </c:pt>
                <c:pt idx="2">
                  <c:v>7.0000000000000007E-2</c:v>
                </c:pt>
                <c:pt idx="3">
                  <c:v>0.14000000000000001</c:v>
                </c:pt>
                <c:pt idx="4">
                  <c:v>0.14000000000000001</c:v>
                </c:pt>
                <c:pt idx="5">
                  <c:v>0.16</c:v>
                </c:pt>
                <c:pt idx="6">
                  <c:v>0.17</c:v>
                </c:pt>
                <c:pt idx="7">
                  <c:v>0.22</c:v>
                </c:pt>
                <c:pt idx="8">
                  <c:v>0.36</c:v>
                </c:pt>
                <c:pt idx="9">
                  <c:v>0.67</c:v>
                </c:pt>
              </c:numCache>
            </c:numRef>
          </c:val>
          <c:extLst>
            <c:ext xmlns:c16="http://schemas.microsoft.com/office/drawing/2014/chart" uri="{C3380CC4-5D6E-409C-BE32-E72D297353CC}">
              <c16:uniqueId val="{00000000-0DFF-4755-B44B-7C210035878D}"/>
            </c:ext>
          </c:extLst>
        </c:ser>
        <c:dLbls>
          <c:showLegendKey val="0"/>
          <c:showVal val="1"/>
          <c:showCatName val="0"/>
          <c:showSerName val="0"/>
          <c:showPercent val="0"/>
          <c:showBubbleSize val="0"/>
        </c:dLbls>
        <c:gapWidth val="100"/>
        <c:axId val="603911344"/>
        <c:axId val="603912520"/>
      </c:barChart>
      <c:catAx>
        <c:axId val="603911344"/>
        <c:scaling>
          <c:orientation val="maxMin"/>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603912520"/>
        <c:crosses val="autoZero"/>
        <c:auto val="1"/>
        <c:lblAlgn val="ctr"/>
        <c:lblOffset val="100"/>
        <c:noMultiLvlLbl val="0"/>
      </c:catAx>
      <c:valAx>
        <c:axId val="603912520"/>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911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874118467985026"/>
          <c:y val="0.11836569805998449"/>
          <c:w val="0.27753355223309639"/>
          <c:h val="0.73185894023033593"/>
        </c:manualLayout>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575-41BE-A750-780B01D5FF9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575-41BE-A750-780B01D5FF99}"/>
              </c:ext>
            </c:extLst>
          </c:dPt>
          <c:dLbls>
            <c:spPr>
              <a:noFill/>
              <a:ln>
                <a:noFill/>
              </a:ln>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Tak</c:v>
                </c:pt>
                <c:pt idx="1">
                  <c:v>Nie </c:v>
                </c:pt>
              </c:strCache>
            </c:strRef>
          </c:cat>
          <c:val>
            <c:numRef>
              <c:f>Arkusz1!$B$2:$B$3</c:f>
              <c:numCache>
                <c:formatCode>0%</c:formatCode>
                <c:ptCount val="2"/>
                <c:pt idx="0">
                  <c:v>0.18</c:v>
                </c:pt>
                <c:pt idx="1">
                  <c:v>0.82</c:v>
                </c:pt>
              </c:numCache>
            </c:numRef>
          </c:val>
          <c:extLst>
            <c:ext xmlns:c16="http://schemas.microsoft.com/office/drawing/2014/chart" uri="{C3380CC4-5D6E-409C-BE32-E72D297353CC}">
              <c16:uniqueId val="{00000006-B575-41BE-A750-780B01D5FF9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847315898261723"/>
          <c:y val="9.0985022340797042E-2"/>
          <c:w val="0.51855866124304184"/>
          <c:h val="0.85079532645723865"/>
        </c:manualLayout>
      </c:layout>
      <c:barChart>
        <c:barDir val="bar"/>
        <c:grouping val="clustered"/>
        <c:varyColors val="0"/>
        <c:ser>
          <c:idx val="0"/>
          <c:order val="0"/>
          <c:tx>
            <c:strRef>
              <c:f>Arkusz1!$B$1</c:f>
              <c:strCache>
                <c:ptCount val="1"/>
                <c:pt idx="0">
                  <c:v>Kolumna1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Arkusz1!$A$2:$A$8</c:f>
              <c:strCache>
                <c:ptCount val="7"/>
                <c:pt idx="0">
                  <c:v>Leków</c:v>
                </c:pt>
                <c:pt idx="1">
                  <c:v>Dopalaczy</c:v>
                </c:pt>
                <c:pt idx="2">
                  <c:v>Alkoholu</c:v>
                </c:pt>
                <c:pt idx="3">
                  <c:v>Narkotyków</c:v>
                </c:pt>
                <c:pt idx="4">
                  <c:v>Inne</c:v>
                </c:pt>
                <c:pt idx="5">
                  <c:v>Nie wiem</c:v>
                </c:pt>
                <c:pt idx="6">
                  <c:v>Nie była pod wpływem żadnych substancji</c:v>
                </c:pt>
              </c:strCache>
            </c:strRef>
          </c:cat>
          <c:val>
            <c:numRef>
              <c:f>Arkusz1!$B$2:$B$8</c:f>
              <c:numCache>
                <c:formatCode>0%</c:formatCode>
                <c:ptCount val="7"/>
                <c:pt idx="0">
                  <c:v>0.02</c:v>
                </c:pt>
                <c:pt idx="1">
                  <c:v>0.02</c:v>
                </c:pt>
                <c:pt idx="2">
                  <c:v>0.02</c:v>
                </c:pt>
                <c:pt idx="3">
                  <c:v>0.04</c:v>
                </c:pt>
                <c:pt idx="4">
                  <c:v>0.15</c:v>
                </c:pt>
                <c:pt idx="5">
                  <c:v>0.21</c:v>
                </c:pt>
                <c:pt idx="6">
                  <c:v>0.63</c:v>
                </c:pt>
              </c:numCache>
            </c:numRef>
          </c:val>
          <c:extLst>
            <c:ext xmlns:c16="http://schemas.microsoft.com/office/drawing/2014/chart" uri="{C3380CC4-5D6E-409C-BE32-E72D297353CC}">
              <c16:uniqueId val="{00000000-DC94-4E62-AAFA-ADACFEFD905B}"/>
            </c:ext>
          </c:extLst>
        </c:ser>
        <c:dLbls>
          <c:showLegendKey val="0"/>
          <c:showVal val="1"/>
          <c:showCatName val="0"/>
          <c:showSerName val="0"/>
          <c:showPercent val="0"/>
          <c:showBubbleSize val="0"/>
        </c:dLbls>
        <c:gapWidth val="100"/>
        <c:axId val="603907816"/>
        <c:axId val="603911736"/>
      </c:barChart>
      <c:catAx>
        <c:axId val="603907816"/>
        <c:scaling>
          <c:orientation val="maxMin"/>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603911736"/>
        <c:crosses val="autoZero"/>
        <c:auto val="1"/>
        <c:lblAlgn val="ctr"/>
        <c:lblOffset val="100"/>
        <c:noMultiLvlLbl val="0"/>
      </c:catAx>
      <c:valAx>
        <c:axId val="603911736"/>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907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38571696756531"/>
          <c:y val="0.11313986961307256"/>
          <c:w val="0.35901101937156643"/>
          <c:h val="0.8581521463042926"/>
        </c:manualLayout>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FF3-4032-82E9-8E79509950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FF3-4032-82E9-8E79509950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113-4072-8A98-56EFC96C55E1}"/>
              </c:ext>
            </c:extLst>
          </c:dPt>
          <c:dLbls>
            <c:spPr>
              <a:noFill/>
              <a:ln>
                <a:noFill/>
              </a:ln>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Tak</c:v>
                </c:pt>
                <c:pt idx="1">
                  <c:v>Nie </c:v>
                </c:pt>
                <c:pt idx="2">
                  <c:v>Nie wiem</c:v>
                </c:pt>
              </c:strCache>
            </c:strRef>
          </c:cat>
          <c:val>
            <c:numRef>
              <c:f>Arkusz1!$B$2:$B$4</c:f>
              <c:numCache>
                <c:formatCode>0%</c:formatCode>
                <c:ptCount val="3"/>
                <c:pt idx="0">
                  <c:v>0.21</c:v>
                </c:pt>
                <c:pt idx="1">
                  <c:v>0.44</c:v>
                </c:pt>
                <c:pt idx="2">
                  <c:v>0.36</c:v>
                </c:pt>
              </c:numCache>
            </c:numRef>
          </c:val>
          <c:extLst>
            <c:ext xmlns:c16="http://schemas.microsoft.com/office/drawing/2014/chart" uri="{C3380CC4-5D6E-409C-BE32-E72D297353CC}">
              <c16:uniqueId val="{00000004-6FF3-4032-82E9-8E79509950C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7762741701821672"/>
          <c:y val="0.12206629413258827"/>
          <c:w val="0.30151529641790725"/>
          <c:h val="0.1037401574803149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38571696756531"/>
          <c:y val="0.11313986961307256"/>
          <c:w val="0.35901101937156643"/>
          <c:h val="0.8581521463042926"/>
        </c:manualLayout>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55B-47F9-8083-F00B394B5C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55B-47F9-8083-F00B394B5CB9}"/>
              </c:ext>
            </c:extLst>
          </c:dPt>
          <c:dLbls>
            <c:spPr>
              <a:noFill/>
              <a:ln>
                <a:noFill/>
              </a:ln>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Tak</c:v>
                </c:pt>
                <c:pt idx="1">
                  <c:v>Nie </c:v>
                </c:pt>
              </c:strCache>
            </c:strRef>
          </c:cat>
          <c:val>
            <c:numRef>
              <c:f>Arkusz1!$B$2:$B$3</c:f>
              <c:numCache>
                <c:formatCode>0%</c:formatCode>
                <c:ptCount val="2"/>
                <c:pt idx="0">
                  <c:v>0.12</c:v>
                </c:pt>
                <c:pt idx="1">
                  <c:v>0.88</c:v>
                </c:pt>
              </c:numCache>
            </c:numRef>
          </c:val>
          <c:extLst>
            <c:ext xmlns:c16="http://schemas.microsoft.com/office/drawing/2014/chart" uri="{C3380CC4-5D6E-409C-BE32-E72D297353CC}">
              <c16:uniqueId val="{00000006-155B-47F9-8083-F00B394B5CB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7762741701821672"/>
          <c:y val="0.12206629413258827"/>
          <c:w val="0.30151529641790725"/>
          <c:h val="0.1037401574803149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38571696756531"/>
          <c:y val="0.11313986961307256"/>
          <c:w val="0.35901101937156643"/>
          <c:h val="0.8581521463042926"/>
        </c:manualLayout>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F9-450C-92BE-BBF6B520018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F9-450C-92BE-BBF6B520018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7F9-450C-92BE-BBF6B5200189}"/>
              </c:ext>
            </c:extLst>
          </c:dPt>
          <c:dLbls>
            <c:spPr>
              <a:noFill/>
              <a:ln>
                <a:noFill/>
              </a:ln>
              <a:effectLst/>
            </c:spPr>
            <c:txPr>
              <a:bodyPr rot="0" spcFirstLastPara="1" vertOverflow="ellipsis" vert="horz" wrap="square" lIns="38100" tIns="19050" rIns="38100" bIns="19050" anchor="ctr" anchorCtr="1">
                <a:spAutoFit/>
              </a:bodyPr>
              <a:lstStyle/>
              <a:p>
                <a:pPr>
                  <a:defRPr sz="15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Tak</c:v>
                </c:pt>
                <c:pt idx="1">
                  <c:v>Nie </c:v>
                </c:pt>
                <c:pt idx="2">
                  <c:v>Trudno powiedzieć</c:v>
                </c:pt>
              </c:strCache>
            </c:strRef>
          </c:cat>
          <c:val>
            <c:numRef>
              <c:f>Arkusz1!$B$2:$B$4</c:f>
              <c:numCache>
                <c:formatCode>0%</c:formatCode>
                <c:ptCount val="3"/>
                <c:pt idx="0">
                  <c:v>0.04</c:v>
                </c:pt>
                <c:pt idx="1">
                  <c:v>0.76</c:v>
                </c:pt>
                <c:pt idx="2">
                  <c:v>0.2</c:v>
                </c:pt>
              </c:numCache>
            </c:numRef>
          </c:val>
          <c:extLst>
            <c:ext xmlns:c16="http://schemas.microsoft.com/office/drawing/2014/chart" uri="{C3380CC4-5D6E-409C-BE32-E72D297353CC}">
              <c16:uniqueId val="{00000006-D7F9-450C-92BE-BBF6B520018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7762741701821672"/>
          <c:y val="0.12206629413258827"/>
          <c:w val="0.30151529641790725"/>
          <c:h val="0.1037401574803149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847315898261723"/>
          <c:y val="9.0985022340797042E-2"/>
          <c:w val="0.51855866124304184"/>
          <c:h val="0.85079532645723865"/>
        </c:manualLayout>
      </c:layout>
      <c:barChart>
        <c:barDir val="bar"/>
        <c:grouping val="clustered"/>
        <c:varyColors val="0"/>
        <c:ser>
          <c:idx val="0"/>
          <c:order val="0"/>
          <c:tx>
            <c:strRef>
              <c:f>Arkusz1!$B$1</c:f>
              <c:strCache>
                <c:ptCount val="1"/>
                <c:pt idx="0">
                  <c:v>Kolumna1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Arkusz1!$A$2:$A$8</c:f>
              <c:strCache>
                <c:ptCount val="7"/>
                <c:pt idx="0">
                  <c:v>Inne </c:v>
                </c:pt>
                <c:pt idx="1">
                  <c:v>Nie wiem</c:v>
                </c:pt>
                <c:pt idx="2">
                  <c:v>Przezwiska w stronę innych osób</c:v>
                </c:pt>
                <c:pt idx="3">
                  <c:v>Naśmiewanie się z kogoś</c:v>
                </c:pt>
                <c:pt idx="4">
                  <c:v>Naruszanie czyjejś prywatrności</c:v>
                </c:pt>
                <c:pt idx="5">
                  <c:v>Agresja elektroniczna</c:v>
                </c:pt>
                <c:pt idx="6">
                  <c:v>Publikowanie obraźliwych treści</c:v>
                </c:pt>
              </c:strCache>
            </c:strRef>
          </c:cat>
          <c:val>
            <c:numRef>
              <c:f>Arkusz1!$B$2:$B$8</c:f>
              <c:numCache>
                <c:formatCode>0%</c:formatCode>
                <c:ptCount val="7"/>
                <c:pt idx="0">
                  <c:v>0.02</c:v>
                </c:pt>
                <c:pt idx="1">
                  <c:v>0.18</c:v>
                </c:pt>
                <c:pt idx="2">
                  <c:v>0.36</c:v>
                </c:pt>
                <c:pt idx="3">
                  <c:v>0.49</c:v>
                </c:pt>
                <c:pt idx="4">
                  <c:v>0.5</c:v>
                </c:pt>
                <c:pt idx="5">
                  <c:v>0.54</c:v>
                </c:pt>
                <c:pt idx="6">
                  <c:v>0.74</c:v>
                </c:pt>
              </c:numCache>
            </c:numRef>
          </c:val>
          <c:extLst>
            <c:ext xmlns:c16="http://schemas.microsoft.com/office/drawing/2014/chart" uri="{C3380CC4-5D6E-409C-BE32-E72D297353CC}">
              <c16:uniqueId val="{00000000-4BCC-45C7-B6AF-903DFD729A2E}"/>
            </c:ext>
          </c:extLst>
        </c:ser>
        <c:dLbls>
          <c:showLegendKey val="0"/>
          <c:showVal val="1"/>
          <c:showCatName val="0"/>
          <c:showSerName val="0"/>
          <c:showPercent val="0"/>
          <c:showBubbleSize val="0"/>
        </c:dLbls>
        <c:gapWidth val="100"/>
        <c:axId val="603907424"/>
        <c:axId val="603910560"/>
      </c:barChart>
      <c:catAx>
        <c:axId val="603907424"/>
        <c:scaling>
          <c:orientation val="maxMin"/>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603910560"/>
        <c:crosses val="autoZero"/>
        <c:auto val="1"/>
        <c:lblAlgn val="ctr"/>
        <c:lblOffset val="100"/>
        <c:noMultiLvlLbl val="0"/>
      </c:catAx>
      <c:valAx>
        <c:axId val="603910560"/>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907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901144327863098E-2"/>
          <c:y val="8.5587061732890324E-2"/>
          <c:w val="0.82419771134427811"/>
          <c:h val="0.80102713777405998"/>
        </c:manualLayout>
      </c:layout>
      <c:barChart>
        <c:barDir val="col"/>
        <c:grouping val="clustered"/>
        <c:varyColors val="0"/>
        <c:ser>
          <c:idx val="0"/>
          <c:order val="0"/>
          <c:tx>
            <c:strRef>
              <c:f>Arkusz1!$B$1</c:f>
              <c:strCache>
                <c:ptCount val="1"/>
                <c:pt idx="0">
                  <c:v>liczba rodzin</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Arkusz1!$A$2:$A$4</c:f>
              <c:numCache>
                <c:formatCode>General</c:formatCode>
                <c:ptCount val="3"/>
                <c:pt idx="0">
                  <c:v>2017</c:v>
                </c:pt>
                <c:pt idx="1">
                  <c:v>2018</c:v>
                </c:pt>
                <c:pt idx="2">
                  <c:v>2019</c:v>
                </c:pt>
              </c:numCache>
            </c:numRef>
          </c:cat>
          <c:val>
            <c:numRef>
              <c:f>Arkusz1!$B$2:$B$4</c:f>
              <c:numCache>
                <c:formatCode>0</c:formatCode>
                <c:ptCount val="3"/>
                <c:pt idx="0">
                  <c:v>42</c:v>
                </c:pt>
                <c:pt idx="1">
                  <c:v>32</c:v>
                </c:pt>
                <c:pt idx="2" formatCode="General">
                  <c:v>18</c:v>
                </c:pt>
              </c:numCache>
            </c:numRef>
          </c:val>
          <c:extLst>
            <c:ext xmlns:c16="http://schemas.microsoft.com/office/drawing/2014/chart" uri="{C3380CC4-5D6E-409C-BE32-E72D297353CC}">
              <c16:uniqueId val="{00000000-F6F7-457C-9E87-20221895CE0E}"/>
            </c:ext>
          </c:extLst>
        </c:ser>
        <c:dLbls>
          <c:showLegendKey val="0"/>
          <c:showVal val="1"/>
          <c:showCatName val="0"/>
          <c:showSerName val="0"/>
          <c:showPercent val="0"/>
          <c:showBubbleSize val="0"/>
        </c:dLbls>
        <c:gapWidth val="100"/>
        <c:overlap val="-24"/>
        <c:axId val="498178288"/>
        <c:axId val="498167312"/>
      </c:barChart>
      <c:catAx>
        <c:axId val="4981782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98167312"/>
        <c:crosses val="autoZero"/>
        <c:auto val="1"/>
        <c:lblAlgn val="ctr"/>
        <c:lblOffset val="100"/>
        <c:noMultiLvlLbl val="0"/>
      </c:catAx>
      <c:valAx>
        <c:axId val="49816731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98178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lgn="just">
        <a:defRPr/>
      </a:pPr>
      <a:endParaRPr lang="pl-PL"/>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847315898261723"/>
          <c:y val="9.0985022340797042E-2"/>
          <c:w val="0.51855866124304184"/>
          <c:h val="0.85079532645723865"/>
        </c:manualLayout>
      </c:layout>
      <c:barChart>
        <c:barDir val="bar"/>
        <c:grouping val="clustered"/>
        <c:varyColors val="0"/>
        <c:ser>
          <c:idx val="0"/>
          <c:order val="0"/>
          <c:tx>
            <c:strRef>
              <c:f>Arkusz1!$B$1</c:f>
              <c:strCache>
                <c:ptCount val="1"/>
                <c:pt idx="0">
                  <c:v>Kolumna1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Arkusz1!$A$2:$A$8</c:f>
              <c:strCache>
                <c:ptCount val="7"/>
                <c:pt idx="0">
                  <c:v>Inne </c:v>
                </c:pt>
                <c:pt idx="1">
                  <c:v>brak możliwości wyciągnięcia konsekwencji</c:v>
                </c:pt>
                <c:pt idx="2">
                  <c:v>nie wiem</c:v>
                </c:pt>
                <c:pt idx="3">
                  <c:v>łatwość dostępu do internetu i portali społecznościowych</c:v>
                </c:pt>
                <c:pt idx="4">
                  <c:v>chęć dotarcia do dużej liczby odbiorców/zdobycie popularności</c:v>
                </c:pt>
                <c:pt idx="5">
                  <c:v>poczucie anonimowości w internecie</c:v>
                </c:pt>
                <c:pt idx="6">
                  <c:v>Chęć zemsty</c:v>
                </c:pt>
              </c:strCache>
            </c:strRef>
          </c:cat>
          <c:val>
            <c:numRef>
              <c:f>Arkusz1!$B$2:$B$8</c:f>
              <c:numCache>
                <c:formatCode>0%</c:formatCode>
                <c:ptCount val="7"/>
                <c:pt idx="0">
                  <c:v>0.01</c:v>
                </c:pt>
                <c:pt idx="1">
                  <c:v>0.14000000000000001</c:v>
                </c:pt>
                <c:pt idx="2">
                  <c:v>0.23</c:v>
                </c:pt>
                <c:pt idx="3">
                  <c:v>0.3</c:v>
                </c:pt>
                <c:pt idx="4">
                  <c:v>0.45</c:v>
                </c:pt>
                <c:pt idx="5">
                  <c:v>0.54</c:v>
                </c:pt>
                <c:pt idx="6">
                  <c:v>0.56999999999999995</c:v>
                </c:pt>
              </c:numCache>
            </c:numRef>
          </c:val>
          <c:extLst>
            <c:ext xmlns:c16="http://schemas.microsoft.com/office/drawing/2014/chart" uri="{C3380CC4-5D6E-409C-BE32-E72D297353CC}">
              <c16:uniqueId val="{00000000-3C55-4B6D-A70F-6AB5B1405ECD}"/>
            </c:ext>
          </c:extLst>
        </c:ser>
        <c:dLbls>
          <c:showLegendKey val="0"/>
          <c:showVal val="1"/>
          <c:showCatName val="0"/>
          <c:showSerName val="0"/>
          <c:showPercent val="0"/>
          <c:showBubbleSize val="0"/>
        </c:dLbls>
        <c:gapWidth val="100"/>
        <c:axId val="603908208"/>
        <c:axId val="603908600"/>
      </c:barChart>
      <c:catAx>
        <c:axId val="603908208"/>
        <c:scaling>
          <c:orientation val="maxMin"/>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603908600"/>
        <c:crosses val="autoZero"/>
        <c:auto val="1"/>
        <c:lblAlgn val="ctr"/>
        <c:lblOffset val="100"/>
        <c:noMultiLvlLbl val="0"/>
      </c:catAx>
      <c:valAx>
        <c:axId val="603908600"/>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908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847315898261723"/>
          <c:y val="9.0985022340797042E-2"/>
          <c:w val="0.51855866124304184"/>
          <c:h val="0.85079532645723865"/>
        </c:manualLayout>
      </c:layout>
      <c:barChart>
        <c:barDir val="bar"/>
        <c:grouping val="clustered"/>
        <c:varyColors val="0"/>
        <c:ser>
          <c:idx val="0"/>
          <c:order val="0"/>
          <c:tx>
            <c:strRef>
              <c:f>Arkusz1!$B$1</c:f>
              <c:strCache>
                <c:ptCount val="1"/>
                <c:pt idx="0">
                  <c:v>Kolumna1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Inna forma</c:v>
                </c:pt>
                <c:pt idx="1">
                  <c:v>spektakl lub musical profilaktyczny</c:v>
                </c:pt>
                <c:pt idx="2">
                  <c:v>zajęcia z przedstawicielem Policji</c:v>
                </c:pt>
                <c:pt idx="3">
                  <c:v>zajęcia warsztatowe z psychologiem, pedagogiem lub z innym specjalistą</c:v>
                </c:pt>
                <c:pt idx="4">
                  <c:v>pogadanki z wychowawcą</c:v>
                </c:pt>
              </c:strCache>
            </c:strRef>
          </c:cat>
          <c:val>
            <c:numRef>
              <c:f>Arkusz1!$B$2:$B$6</c:f>
              <c:numCache>
                <c:formatCode>0%</c:formatCode>
                <c:ptCount val="5"/>
                <c:pt idx="0">
                  <c:v>0.06</c:v>
                </c:pt>
                <c:pt idx="1">
                  <c:v>0.2</c:v>
                </c:pt>
                <c:pt idx="2">
                  <c:v>0.36</c:v>
                </c:pt>
                <c:pt idx="3">
                  <c:v>0.36</c:v>
                </c:pt>
                <c:pt idx="4">
                  <c:v>0.54</c:v>
                </c:pt>
              </c:numCache>
            </c:numRef>
          </c:val>
          <c:extLst>
            <c:ext xmlns:c16="http://schemas.microsoft.com/office/drawing/2014/chart" uri="{C3380CC4-5D6E-409C-BE32-E72D297353CC}">
              <c16:uniqueId val="{00000000-0594-4DFE-97D3-1FF74688DD91}"/>
            </c:ext>
          </c:extLst>
        </c:ser>
        <c:dLbls>
          <c:showLegendKey val="0"/>
          <c:showVal val="1"/>
          <c:showCatName val="0"/>
          <c:showSerName val="0"/>
          <c:showPercent val="0"/>
          <c:showBubbleSize val="0"/>
        </c:dLbls>
        <c:gapWidth val="100"/>
        <c:axId val="603909776"/>
        <c:axId val="499009480"/>
      </c:barChart>
      <c:catAx>
        <c:axId val="603909776"/>
        <c:scaling>
          <c:orientation val="maxMin"/>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499009480"/>
        <c:crosses val="autoZero"/>
        <c:auto val="1"/>
        <c:lblAlgn val="ctr"/>
        <c:lblOffset val="100"/>
        <c:noMultiLvlLbl val="0"/>
      </c:catAx>
      <c:valAx>
        <c:axId val="499009480"/>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03909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901144327863098E-2"/>
          <c:y val="8.5587061732890324E-2"/>
          <c:w val="0.82419771134427811"/>
          <c:h val="0.80102713777405998"/>
        </c:manualLayout>
      </c:layout>
      <c:barChart>
        <c:barDir val="col"/>
        <c:grouping val="clustered"/>
        <c:varyColors val="0"/>
        <c:ser>
          <c:idx val="0"/>
          <c:order val="0"/>
          <c:tx>
            <c:strRef>
              <c:f>Arkusz1!$B$1</c:f>
              <c:strCache>
                <c:ptCount val="1"/>
                <c:pt idx="0">
                  <c:v>liczba rodzin</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Arkusz1!$A$2:$A$4</c:f>
              <c:numCache>
                <c:formatCode>General</c:formatCode>
                <c:ptCount val="3"/>
                <c:pt idx="0">
                  <c:v>2017</c:v>
                </c:pt>
                <c:pt idx="1">
                  <c:v>2018</c:v>
                </c:pt>
                <c:pt idx="2">
                  <c:v>2019</c:v>
                </c:pt>
              </c:numCache>
            </c:numRef>
          </c:cat>
          <c:val>
            <c:numRef>
              <c:f>Arkusz1!$B$2:$B$4</c:f>
              <c:numCache>
                <c:formatCode>0</c:formatCode>
                <c:ptCount val="3"/>
                <c:pt idx="0">
                  <c:v>41</c:v>
                </c:pt>
                <c:pt idx="1">
                  <c:v>33</c:v>
                </c:pt>
                <c:pt idx="2" formatCode="General">
                  <c:v>30</c:v>
                </c:pt>
              </c:numCache>
            </c:numRef>
          </c:val>
          <c:extLst>
            <c:ext xmlns:c16="http://schemas.microsoft.com/office/drawing/2014/chart" uri="{C3380CC4-5D6E-409C-BE32-E72D297353CC}">
              <c16:uniqueId val="{00000000-F0EB-45B0-BD6C-0A0C07ABA3C1}"/>
            </c:ext>
          </c:extLst>
        </c:ser>
        <c:dLbls>
          <c:showLegendKey val="0"/>
          <c:showVal val="1"/>
          <c:showCatName val="0"/>
          <c:showSerName val="0"/>
          <c:showPercent val="0"/>
          <c:showBubbleSize val="0"/>
        </c:dLbls>
        <c:gapWidth val="100"/>
        <c:overlap val="-24"/>
        <c:axId val="498169272"/>
        <c:axId val="500308296"/>
      </c:barChart>
      <c:catAx>
        <c:axId val="4981692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500308296"/>
        <c:crosses val="autoZero"/>
        <c:auto val="1"/>
        <c:lblAlgn val="ctr"/>
        <c:lblOffset val="100"/>
        <c:noMultiLvlLbl val="0"/>
      </c:catAx>
      <c:valAx>
        <c:axId val="50030829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98169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lgn="just">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901144327863098E-2"/>
          <c:y val="8.5587061732890324E-2"/>
          <c:w val="0.82419771134427811"/>
          <c:h val="0.80102713777405998"/>
        </c:manualLayout>
      </c:layout>
      <c:barChart>
        <c:barDir val="col"/>
        <c:grouping val="clustered"/>
        <c:varyColors val="0"/>
        <c:ser>
          <c:idx val="0"/>
          <c:order val="0"/>
          <c:tx>
            <c:strRef>
              <c:f>Arkusz1!$B$1</c:f>
              <c:strCache>
                <c:ptCount val="1"/>
                <c:pt idx="0">
                  <c:v>liczba rodzin</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Arkusz1!$A$2:$A$4</c:f>
              <c:numCache>
                <c:formatCode>General</c:formatCode>
                <c:ptCount val="3"/>
                <c:pt idx="0">
                  <c:v>2017</c:v>
                </c:pt>
                <c:pt idx="1">
                  <c:v>2018</c:v>
                </c:pt>
                <c:pt idx="2">
                  <c:v>2019</c:v>
                </c:pt>
              </c:numCache>
            </c:numRef>
          </c:cat>
          <c:val>
            <c:numRef>
              <c:f>Arkusz1!$B$2:$B$4</c:f>
              <c:numCache>
                <c:formatCode>0</c:formatCode>
                <c:ptCount val="3"/>
                <c:pt idx="0">
                  <c:v>35</c:v>
                </c:pt>
                <c:pt idx="1">
                  <c:v>26</c:v>
                </c:pt>
                <c:pt idx="2" formatCode="General">
                  <c:v>19</c:v>
                </c:pt>
              </c:numCache>
            </c:numRef>
          </c:val>
          <c:extLst>
            <c:ext xmlns:c16="http://schemas.microsoft.com/office/drawing/2014/chart" uri="{C3380CC4-5D6E-409C-BE32-E72D297353CC}">
              <c16:uniqueId val="{00000000-4D93-4B8D-AA89-0BE6BC805C74}"/>
            </c:ext>
          </c:extLst>
        </c:ser>
        <c:dLbls>
          <c:showLegendKey val="0"/>
          <c:showVal val="1"/>
          <c:showCatName val="0"/>
          <c:showSerName val="0"/>
          <c:showPercent val="0"/>
          <c:showBubbleSize val="0"/>
        </c:dLbls>
        <c:gapWidth val="100"/>
        <c:overlap val="-24"/>
        <c:axId val="500305552"/>
        <c:axId val="500309080"/>
      </c:barChart>
      <c:catAx>
        <c:axId val="5003055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500309080"/>
        <c:crosses val="autoZero"/>
        <c:auto val="1"/>
        <c:lblAlgn val="ctr"/>
        <c:lblOffset val="100"/>
        <c:noMultiLvlLbl val="0"/>
      </c:catAx>
      <c:valAx>
        <c:axId val="50030908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50030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lgn="just">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901144327863098E-2"/>
          <c:y val="8.5587061732890324E-2"/>
          <c:w val="0.82419771134427811"/>
          <c:h val="0.80102713777405998"/>
        </c:manualLayout>
      </c:layout>
      <c:barChart>
        <c:barDir val="col"/>
        <c:grouping val="clustered"/>
        <c:varyColors val="0"/>
        <c:ser>
          <c:idx val="0"/>
          <c:order val="0"/>
          <c:tx>
            <c:strRef>
              <c:f>Arkusz1!$B$1</c:f>
              <c:strCache>
                <c:ptCount val="1"/>
                <c:pt idx="0">
                  <c:v>liczba rodzin</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Arkusz1!$A$2:$A$4</c:f>
              <c:numCache>
                <c:formatCode>General</c:formatCode>
                <c:ptCount val="3"/>
                <c:pt idx="0">
                  <c:v>2017</c:v>
                </c:pt>
                <c:pt idx="1">
                  <c:v>2018</c:v>
                </c:pt>
                <c:pt idx="2">
                  <c:v>2019</c:v>
                </c:pt>
              </c:numCache>
            </c:numRef>
          </c:cat>
          <c:val>
            <c:numRef>
              <c:f>Arkusz1!$B$2:$B$4</c:f>
              <c:numCache>
                <c:formatCode>0</c:formatCode>
                <c:ptCount val="3"/>
                <c:pt idx="0">
                  <c:v>10</c:v>
                </c:pt>
                <c:pt idx="1">
                  <c:v>6</c:v>
                </c:pt>
                <c:pt idx="2" formatCode="General">
                  <c:v>8</c:v>
                </c:pt>
              </c:numCache>
            </c:numRef>
          </c:val>
          <c:extLst>
            <c:ext xmlns:c16="http://schemas.microsoft.com/office/drawing/2014/chart" uri="{C3380CC4-5D6E-409C-BE32-E72D297353CC}">
              <c16:uniqueId val="{00000000-F512-45B4-B61A-2A2BF9666AE2}"/>
            </c:ext>
          </c:extLst>
        </c:ser>
        <c:dLbls>
          <c:showLegendKey val="0"/>
          <c:showVal val="1"/>
          <c:showCatName val="0"/>
          <c:showSerName val="0"/>
          <c:showPercent val="0"/>
          <c:showBubbleSize val="0"/>
        </c:dLbls>
        <c:gapWidth val="100"/>
        <c:overlap val="-24"/>
        <c:axId val="500310648"/>
        <c:axId val="500321232"/>
      </c:barChart>
      <c:catAx>
        <c:axId val="5003106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500321232"/>
        <c:crosses val="autoZero"/>
        <c:auto val="1"/>
        <c:lblAlgn val="ctr"/>
        <c:lblOffset val="100"/>
        <c:noMultiLvlLbl val="0"/>
      </c:catAx>
      <c:valAx>
        <c:axId val="50032123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500310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lgn="just">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F7A-42E8-8292-8E59B826013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F7A-42E8-8292-8E59B826013D}"/>
              </c:ext>
            </c:extLst>
          </c:dPt>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kobiety</c:v>
                </c:pt>
                <c:pt idx="1">
                  <c:v>mężczyźni</c:v>
                </c:pt>
              </c:strCache>
            </c:strRef>
          </c:cat>
          <c:val>
            <c:numRef>
              <c:f>Arkusz1!$B$2:$B$3</c:f>
              <c:numCache>
                <c:formatCode>0%</c:formatCode>
                <c:ptCount val="2"/>
                <c:pt idx="0">
                  <c:v>0.64</c:v>
                </c:pt>
                <c:pt idx="1">
                  <c:v>0.36</c:v>
                </c:pt>
              </c:numCache>
            </c:numRef>
          </c:val>
          <c:extLst>
            <c:ext xmlns:c16="http://schemas.microsoft.com/office/drawing/2014/chart" uri="{C3380CC4-5D6E-409C-BE32-E72D297353CC}">
              <c16:uniqueId val="{00000000-7FD2-40B9-A9AD-1DCF8E48326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AB1C2-3D42-41DF-A87C-FFA4F036A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22120</Words>
  <Characters>132723</Characters>
  <Application>Microsoft Office Word</Application>
  <DocSecurity>0</DocSecurity>
  <Lines>1106</Lines>
  <Paragraphs>309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Jagoda Chmielewska</dc:creator>
  <cp:keywords/>
  <dc:description/>
  <cp:lastModifiedBy>Jagoda Chmielewska</cp:lastModifiedBy>
  <cp:revision>3</cp:revision>
  <cp:lastPrinted>2021-01-22T10:32:00Z</cp:lastPrinted>
  <dcterms:created xsi:type="dcterms:W3CDTF">2021-01-22T10:32:00Z</dcterms:created>
  <dcterms:modified xsi:type="dcterms:W3CDTF">2021-01-22T10:33:00Z</dcterms:modified>
</cp:coreProperties>
</file>