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C" w:rsidRPr="00566F2C" w:rsidRDefault="008D418A" w:rsidP="00566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2C">
        <w:rPr>
          <w:rFonts w:ascii="Times New Roman" w:hAnsi="Times New Roman" w:cs="Times New Roman"/>
          <w:b/>
          <w:sz w:val="24"/>
          <w:szCs w:val="24"/>
          <w:u w:val="single"/>
        </w:rPr>
        <w:t>Wykaz przedsiębiorców</w:t>
      </w:r>
      <w:r w:rsidR="00566F2C" w:rsidRPr="0056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roku 2019 </w:t>
      </w:r>
    </w:p>
    <w:p w:rsidR="00566F2C" w:rsidRPr="00566F2C" w:rsidRDefault="00566F2C" w:rsidP="00566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2C">
        <w:rPr>
          <w:rFonts w:ascii="Times New Roman" w:hAnsi="Times New Roman" w:cs="Times New Roman"/>
          <w:b/>
          <w:sz w:val="24"/>
          <w:szCs w:val="24"/>
          <w:u w:val="single"/>
        </w:rPr>
        <w:t>w Rejestrze Działalności Regulowanej</w:t>
      </w:r>
    </w:p>
    <w:p w:rsidR="00566F2C" w:rsidRPr="00566F2C" w:rsidRDefault="00566F2C" w:rsidP="00566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prowadzonym przez Wójta Gminy Stara Błotnica.</w:t>
      </w: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4249"/>
        <w:gridCol w:w="2303"/>
      </w:tblGrid>
      <w:tr w:rsidR="008D418A" w:rsidRPr="00566F2C" w:rsidTr="008D418A">
        <w:tc>
          <w:tcPr>
            <w:tcW w:w="817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b/>
                <w:sz w:val="24"/>
                <w:szCs w:val="24"/>
              </w:rPr>
              <w:t>Numer rejestrowy</w:t>
            </w:r>
          </w:p>
        </w:tc>
        <w:tc>
          <w:tcPr>
            <w:tcW w:w="4249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Dane przedsiębiorcy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Uwagi</w:t>
            </w: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B.1.2012</w:t>
            </w:r>
          </w:p>
        </w:tc>
        <w:tc>
          <w:tcPr>
            <w:tcW w:w="4249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Zero Service Wschód Spółka z o.o.</w:t>
            </w:r>
          </w:p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26-600 Radom ul. Wrocławska 3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Nazwa firmy obowiązuje od 08.04.2019</w:t>
            </w: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B.4.2012</w:t>
            </w:r>
          </w:p>
        </w:tc>
        <w:tc>
          <w:tcPr>
            <w:tcW w:w="4249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SUEZ Wschód Spółka z </w:t>
            </w: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20-479 Lublin</w:t>
            </w:r>
          </w:p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ul. Ciepłownicza 6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Wykreślono z rejestru 30.12.2019</w:t>
            </w: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B.6.2012</w:t>
            </w:r>
          </w:p>
        </w:tc>
        <w:tc>
          <w:tcPr>
            <w:tcW w:w="4249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EKO –SAM Spółka z </w:t>
            </w: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Milejowice</w:t>
            </w:r>
          </w:p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26-652 Zakrzew, ul. Al Kasztanowa 24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B.7.2012</w:t>
            </w:r>
          </w:p>
        </w:tc>
        <w:tc>
          <w:tcPr>
            <w:tcW w:w="4249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Przedsiębiorstwo Usług Komunalnych</w:t>
            </w:r>
            <w:r w:rsidR="00566F2C" w:rsidRPr="00566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ATK Recykling</w:t>
            </w:r>
          </w:p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26-600 Radom, ul. Traugutta 20A/4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B.8.2012</w:t>
            </w:r>
          </w:p>
        </w:tc>
        <w:tc>
          <w:tcPr>
            <w:tcW w:w="4249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Przedsiebiorstwo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Produkcyjno Usługowo Handlowe RADKOM Spółka z o.o.</w:t>
            </w:r>
          </w:p>
          <w:p w:rsidR="00566F2C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26-600 Radom, ul. Witosa 76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B.1.2013</w:t>
            </w:r>
          </w:p>
        </w:tc>
        <w:tc>
          <w:tcPr>
            <w:tcW w:w="4249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P.P.H.U INTERBUD  Spółka z o. o.</w:t>
            </w:r>
          </w:p>
          <w:p w:rsidR="00566F2C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26-600 Radom, ul. Limanowskiego 154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B.2.2013</w:t>
            </w:r>
          </w:p>
        </w:tc>
        <w:tc>
          <w:tcPr>
            <w:tcW w:w="4249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Przedsiebiorstwo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Usług Komunalnych EKO ESTETYKA Spółka cywilna</w:t>
            </w:r>
          </w:p>
          <w:p w:rsidR="00566F2C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26-600 Radom, ul. </w:t>
            </w: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Starokrakowska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303" w:type="dxa"/>
          </w:tcPr>
          <w:p w:rsidR="008D418A" w:rsidRPr="00566F2C" w:rsidRDefault="008D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A" w:rsidRPr="00566F2C" w:rsidTr="008D418A">
        <w:tc>
          <w:tcPr>
            <w:tcW w:w="817" w:type="dxa"/>
          </w:tcPr>
          <w:p w:rsidR="008D418A" w:rsidRPr="00566F2C" w:rsidRDefault="008D418A" w:rsidP="008D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B.3.2013</w:t>
            </w:r>
          </w:p>
        </w:tc>
        <w:tc>
          <w:tcPr>
            <w:tcW w:w="4249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 Komunalnych </w:t>
            </w: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FASRT-BIS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  <w:p w:rsidR="00566F2C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25-116 Kielce , ul. </w:t>
            </w:r>
            <w:proofErr w:type="spellStart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Sciegiennego</w:t>
            </w:r>
            <w:proofErr w:type="spellEnd"/>
            <w:r w:rsidRPr="00566F2C">
              <w:rPr>
                <w:rFonts w:ascii="Times New Roman" w:hAnsi="Times New Roman" w:cs="Times New Roman"/>
                <w:sz w:val="24"/>
                <w:szCs w:val="24"/>
              </w:rPr>
              <w:t xml:space="preserve"> 268a</w:t>
            </w:r>
          </w:p>
        </w:tc>
        <w:tc>
          <w:tcPr>
            <w:tcW w:w="2303" w:type="dxa"/>
          </w:tcPr>
          <w:p w:rsidR="008D418A" w:rsidRPr="00566F2C" w:rsidRDefault="005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2C">
              <w:rPr>
                <w:rFonts w:ascii="Times New Roman" w:hAnsi="Times New Roman" w:cs="Times New Roman"/>
                <w:sz w:val="24"/>
                <w:szCs w:val="24"/>
              </w:rPr>
              <w:t>Wykreślono  03.07.2019</w:t>
            </w:r>
          </w:p>
        </w:tc>
      </w:tr>
    </w:tbl>
    <w:p w:rsidR="008D418A" w:rsidRPr="00566F2C" w:rsidRDefault="008D418A">
      <w:pPr>
        <w:rPr>
          <w:rFonts w:ascii="Times New Roman" w:hAnsi="Times New Roman" w:cs="Times New Roman"/>
          <w:sz w:val="24"/>
          <w:szCs w:val="24"/>
        </w:rPr>
      </w:pPr>
    </w:p>
    <w:p w:rsidR="008D418A" w:rsidRPr="00566F2C" w:rsidRDefault="008D418A">
      <w:pPr>
        <w:rPr>
          <w:rFonts w:ascii="Times New Roman" w:hAnsi="Times New Roman" w:cs="Times New Roman"/>
          <w:sz w:val="24"/>
          <w:szCs w:val="24"/>
        </w:rPr>
      </w:pPr>
    </w:p>
    <w:sectPr w:rsidR="008D418A" w:rsidRPr="00566F2C" w:rsidSect="005E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EBB"/>
    <w:multiLevelType w:val="hybridMultilevel"/>
    <w:tmpl w:val="DE608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418A"/>
    <w:rsid w:val="00566F2C"/>
    <w:rsid w:val="005E42E5"/>
    <w:rsid w:val="008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2020-01-26T19:38:00Z</dcterms:created>
  <dcterms:modified xsi:type="dcterms:W3CDTF">2020-01-26T19:58:00Z</dcterms:modified>
</cp:coreProperties>
</file>