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58" w:rsidRPr="006E6058" w:rsidRDefault="006E6058" w:rsidP="006E6058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6E605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E6058" w:rsidRPr="006E6058" w:rsidRDefault="006E6058" w:rsidP="006E605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E6058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6E6058" w:rsidRPr="006E6058" w:rsidRDefault="006E6058" w:rsidP="006E605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E6058" w:rsidRPr="006E6058" w:rsidRDefault="006E6058" w:rsidP="006E6058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Przebudowa drogi gminnej w miejscowości Stare Siekluki</w:t>
      </w:r>
      <w:r w:rsidRPr="006E605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E60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125366 - 2014; data zamieszczenia: 11.04.2014</w:t>
      </w:r>
      <w:r w:rsidRPr="006E6058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6E6058" w:rsidRPr="006E6058" w:rsidRDefault="006E6058" w:rsidP="006E605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6E6058" w:rsidRPr="006E6058" w:rsidRDefault="006E6058" w:rsidP="006E60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6E6058" w:rsidRPr="006E6058" w:rsidRDefault="006E6058" w:rsidP="006E605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Przebudowa drogi gminnej w miejscowości Stare Siekluki.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Przebudowę drogi gminnej w miejscowości Stare Siekluki polegającej na wykonaniu chodnika na odc. o dł. 303 m. Zakres inwestycji obejmuje: roboty przygotowawcze, roboty ziemne, odwodnienie korpusu drogowego, wykonanie podbudowy, wykonanie nawierzchni z kostki brukowej, elementy ulic Szczegółowy zakres robót do wykonania zawarty jest w przedmiarze robót - załącznik nr 8 do SIWZ.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wszelkie roboty-prace pomocnicze i towarzyszące, które są konieczne do prawidłowego wykonania przez Wykonawcę robót ujętych w kosztorysie do 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oferty, w tym prace pomocnicze i towarzyszące, m.in. bieżącą obsługę geodezyjną w trakcie realizacji robót wraz z inwentaryzacją geodezyjną powykonawczą 3 egz. po zakończeniu budowy, wszelkie inne roboty, prace, badania (laboratoryjne), czynności, obowiązki i wymogi wynikające z niniejszej specyfikacji, projektu umowy, przedmiarem robót. Wykonawca każdorazowo zabezpieczy teren Robót zgodnie ze Szczegółowymi Warunkami Technicznymi dla znaków i sygnałów drogowych zawartymi w załącznikach nr 1¬-4 Rozporządzenia Ministra Infrastruktury z dnia 3 lipca 2003 r. w sprawie szczegółowych warunków technicznych dla znaków i sygnałów drogowych oraz urządzeń bezpieczeństwa ruchu drogowego i warunków ich umieszczania na drogach (Dz. U. nr 220, poz. 2181 z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 zm.) oraz Ustawą z dnia 20 czerwca 1997 r. Prawo o ruchu drogowym (Dz. U. nr 98, poz. 602 z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 zm.).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>. zm.). Wymagany okres gwarancji: 36 miesięcy, licząc od daty odbioru końcowego robót. Bieg okresu gwarancji rozpoczyna się z dniem podpisania przez strony bezusterkowego protokołu końcowego odbioru przedmiotu umowy..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45.10.00.00-8, 45.23.33.40-4.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6E6058" w:rsidRPr="006E6058" w:rsidRDefault="006E6058" w:rsidP="006E605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31.08.2014.</w:t>
      </w:r>
    </w:p>
    <w:p w:rsidR="006E6058" w:rsidRPr="006E6058" w:rsidRDefault="006E6058" w:rsidP="006E605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2 000,00 zł (słownie: dwa tysiące złotych). 2. Wykonawca może wnieść wadium jednej lub kilku formach przewidzianych w art. 45 ust. 6 ustawy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Polskiej Agencji Rozwoju Przedsiębiorczości (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28.04.2014 r. godz.1200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(28.04.2014 r. godz.1000 )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6E6058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6E6058">
        <w:rPr>
          <w:rFonts w:ascii="Arial" w:eastAsia="Times New Roman" w:hAnsi="Arial" w:cs="Arial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E6058" w:rsidRPr="006E6058" w:rsidRDefault="006E6058" w:rsidP="006E6058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E6058" w:rsidRPr="006E6058" w:rsidRDefault="006E6058" w:rsidP="006E6058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E6058" w:rsidRPr="006E6058" w:rsidRDefault="006E6058" w:rsidP="006E6058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nie określa szczególnych wymagań.</w:t>
      </w:r>
    </w:p>
    <w:p w:rsidR="006E6058" w:rsidRPr="006E6058" w:rsidRDefault="006E6058" w:rsidP="006E6058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6E6058" w:rsidRPr="006E6058" w:rsidRDefault="006E6058" w:rsidP="006E6058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E6058" w:rsidRPr="006E6058" w:rsidRDefault="006E6058" w:rsidP="006E6058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chodnika o łącznej wartości co najmniej 50 000,00 zł brutto (słownie: pięćdziesiąt tysięcy) . W przypadku wspólnego ubiegania się dwóch lub więcej Wykonawców (np.: Konsorcjum, Spółki Cywilnej) o udzielenie niniejszego zamówienia oceniane będą łącznie wiedza i doświadczenie. W celu potwierdzenia spełniania niniejszego warunku Wykonawcy zobowiązani są przedłożyć Wykaz wykonanych robót budowlanych w zakresie niezbędnym do wykazania spełniania warunku wiedzy i doświadczenia w okresie ostatnich 5 lat przed upływem terminu składania ofert, a jeżeli okres prowadzenia dzielności jest krótszy - w tym okresie, z podaniem ich rodzaju i wartości, daty i miejsca wykonania sporządzony na formularzu lub według formularza stanowiącego Załącznik nr 6 do SIWZ</w:t>
      </w:r>
    </w:p>
    <w:p w:rsidR="006E6058" w:rsidRPr="006E6058" w:rsidRDefault="006E6058" w:rsidP="006E6058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6E6058" w:rsidRPr="006E6058" w:rsidRDefault="006E6058" w:rsidP="006E6058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E6058" w:rsidRPr="006E6058" w:rsidRDefault="006E6058" w:rsidP="006E6058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6E6058" w:rsidRPr="006E6058" w:rsidRDefault="006E6058" w:rsidP="006E6058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6E6058" w:rsidRPr="006E6058" w:rsidRDefault="006E6058" w:rsidP="006E6058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E6058" w:rsidRPr="006E6058" w:rsidRDefault="006E6058" w:rsidP="006E6058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</w:t>
      </w:r>
    </w:p>
    <w:p w:rsidR="006E6058" w:rsidRPr="006E6058" w:rsidRDefault="006E6058" w:rsidP="006E6058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6E6058" w:rsidRPr="006E6058" w:rsidRDefault="006E6058" w:rsidP="006E6058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E6058" w:rsidRPr="006E6058" w:rsidRDefault="006E6058" w:rsidP="006E6058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E6058" w:rsidRPr="006E6058" w:rsidRDefault="006E6058" w:rsidP="006E605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E6058" w:rsidRPr="006E6058" w:rsidRDefault="006E6058" w:rsidP="006E605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br/>
        <w:t>dwie roboty budowlane polegające na budowie chodnika o łącznej wartości co najmniej 50 000,00 zł brutto (słownie: pięćdziesiąt tysięcy) prawidłowo ukończone.;</w:t>
      </w:r>
    </w:p>
    <w:p w:rsidR="006E6058" w:rsidRPr="006E6058" w:rsidRDefault="006E6058" w:rsidP="006E605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E6058" w:rsidRPr="006E6058" w:rsidRDefault="006E6058" w:rsidP="006E605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E6058" w:rsidRPr="006E6058" w:rsidRDefault="006E6058" w:rsidP="006E605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6E6058" w:rsidRPr="006E6058" w:rsidRDefault="006E6058" w:rsidP="006E605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E6058" w:rsidRPr="006E6058" w:rsidRDefault="006E6058" w:rsidP="006E605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E6058" w:rsidRPr="006E6058" w:rsidRDefault="006E6058" w:rsidP="006E605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E6058" w:rsidRPr="006E6058" w:rsidRDefault="006E6058" w:rsidP="006E605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E6058" w:rsidRPr="006E6058" w:rsidRDefault="006E6058" w:rsidP="006E605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1.Oświadczenia i dokumenty potwierdzające spełnianie wymaganych warunków udziału . 2. Wypełniony formularz OFERTA według formularza - załączonego zał. nr 9 do SIWZ. 3.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</w:t>
      </w:r>
    </w:p>
    <w:p w:rsidR="006E6058" w:rsidRPr="006E6058" w:rsidRDefault="006E6058" w:rsidP="006E605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Możliwość zmian zawartej umowy oraz warunki tych zmian. 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niezawinionych przez Wykonawcę lub -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28.04.2014 godzina 12:00, miejsce: Urząd Gminy w Starej Błotnicy Stara Błotnica46, 26-806 Stara Błotnica.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6E6058" w:rsidRPr="006E6058" w:rsidRDefault="006E6058" w:rsidP="006E60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E60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6058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087B9C" w:rsidRDefault="00087B9C">
      <w:bookmarkStart w:id="0" w:name="_GoBack"/>
      <w:bookmarkEnd w:id="0"/>
    </w:p>
    <w:sectPr w:rsidR="0008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C36"/>
    <w:multiLevelType w:val="multilevel"/>
    <w:tmpl w:val="242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7D9E"/>
    <w:multiLevelType w:val="multilevel"/>
    <w:tmpl w:val="D16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1DBF"/>
    <w:multiLevelType w:val="multilevel"/>
    <w:tmpl w:val="9E5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03A0D"/>
    <w:multiLevelType w:val="multilevel"/>
    <w:tmpl w:val="9F4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86654"/>
    <w:multiLevelType w:val="multilevel"/>
    <w:tmpl w:val="D04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D1877"/>
    <w:multiLevelType w:val="multilevel"/>
    <w:tmpl w:val="9CEA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E"/>
    <w:rsid w:val="00087B9C"/>
    <w:rsid w:val="006E6058"/>
    <w:rsid w:val="00A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181A-7E84-4586-B37F-6C6DA45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2580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2014-04-11T11:57:00Z</cp:lastPrinted>
  <dcterms:created xsi:type="dcterms:W3CDTF">2014-04-11T11:58:00Z</dcterms:created>
  <dcterms:modified xsi:type="dcterms:W3CDTF">2014-04-11T11:58:00Z</dcterms:modified>
</cp:coreProperties>
</file>