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88D" w:rsidRPr="0091588D" w:rsidRDefault="0091588D" w:rsidP="0091588D">
      <w:pPr>
        <w:spacing w:after="0" w:line="260" w:lineRule="atLeast"/>
        <w:rPr>
          <w:rFonts w:ascii="Verdana" w:eastAsia="Times New Roman" w:hAnsi="Verdana" w:cs="Arial"/>
          <w:color w:val="000000"/>
          <w:sz w:val="17"/>
          <w:szCs w:val="17"/>
          <w:lang w:eastAsia="pl-PL"/>
        </w:rPr>
      </w:pPr>
      <w:r w:rsidRPr="0091588D">
        <w:rPr>
          <w:rFonts w:ascii="Verdana" w:eastAsia="Times New Roman" w:hAnsi="Verdana" w:cs="Arial"/>
          <w:color w:val="000000"/>
          <w:sz w:val="17"/>
          <w:szCs w:val="17"/>
          <w:lang w:eastAsia="pl-PL"/>
        </w:rPr>
        <w:t>Adres strony internetowej, na której Zamawiający udostępnia Specyfikację Istotnych Warunków Zamówienia:</w:t>
      </w:r>
    </w:p>
    <w:p w:rsidR="0091588D" w:rsidRPr="0091588D" w:rsidRDefault="0091588D" w:rsidP="0091588D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91588D">
          <w:rPr>
            <w:rFonts w:ascii="Verdana" w:eastAsia="Times New Roman" w:hAnsi="Verdana" w:cs="Arial"/>
            <w:b/>
            <w:bCs/>
            <w:color w:val="FF0000"/>
            <w:sz w:val="17"/>
            <w:szCs w:val="17"/>
            <w:lang w:eastAsia="pl-PL"/>
          </w:rPr>
          <w:t>www.starablotnica.bip.org.pl</w:t>
        </w:r>
      </w:hyperlink>
    </w:p>
    <w:p w:rsidR="0091588D" w:rsidRPr="0091588D" w:rsidRDefault="0091588D" w:rsidP="0091588D">
      <w:pPr>
        <w:spacing w:after="0" w:line="400" w:lineRule="atLeast"/>
        <w:rPr>
          <w:rFonts w:ascii="Arial" w:eastAsia="Times New Roman" w:hAnsi="Arial" w:cs="Arial"/>
          <w:sz w:val="20"/>
          <w:szCs w:val="20"/>
          <w:lang w:eastAsia="pl-PL"/>
        </w:rPr>
      </w:pPr>
      <w:r w:rsidRPr="0091588D">
        <w:rPr>
          <w:rFonts w:ascii="Arial" w:eastAsia="Times New Roman" w:hAnsi="Arial" w:cs="Arial"/>
          <w:sz w:val="20"/>
          <w:szCs w:val="20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91588D" w:rsidRPr="0091588D" w:rsidRDefault="0091588D" w:rsidP="0091588D">
      <w:pPr>
        <w:spacing w:after="280" w:line="420" w:lineRule="atLeast"/>
        <w:ind w:left="225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  <w:r w:rsidRPr="0091588D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Stara Błotnica: Budowa Placu Zabaw w miejscowości Nowy Kiełbów</w:t>
      </w:r>
      <w:r w:rsidRPr="0091588D">
        <w:rPr>
          <w:rFonts w:ascii="Arial" w:eastAsia="Times New Roman" w:hAnsi="Arial" w:cs="Arial"/>
          <w:sz w:val="28"/>
          <w:szCs w:val="28"/>
          <w:lang w:eastAsia="pl-PL"/>
        </w:rPr>
        <w:br/>
      </w:r>
      <w:r w:rsidRPr="0091588D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Numer ogłoszenia: 141724 - 2014; data zamieszczenia: 25.04.2014</w:t>
      </w:r>
      <w:r w:rsidRPr="0091588D">
        <w:rPr>
          <w:rFonts w:ascii="Arial" w:eastAsia="Times New Roman" w:hAnsi="Arial" w:cs="Arial"/>
          <w:sz w:val="28"/>
          <w:szCs w:val="28"/>
          <w:lang w:eastAsia="pl-PL"/>
        </w:rPr>
        <w:br/>
        <w:t>OGŁOSZENIE O ZAMÓWIENIU - roboty budowlane</w:t>
      </w:r>
    </w:p>
    <w:p w:rsidR="0091588D" w:rsidRPr="0091588D" w:rsidRDefault="0091588D" w:rsidP="0091588D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91588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Zamieszczanie ogłoszenia:</w:t>
      </w:r>
      <w:r w:rsidRPr="0091588D">
        <w:rPr>
          <w:rFonts w:ascii="Arial" w:eastAsia="Times New Roman" w:hAnsi="Arial" w:cs="Arial"/>
          <w:sz w:val="20"/>
          <w:szCs w:val="20"/>
          <w:lang w:eastAsia="pl-PL"/>
        </w:rPr>
        <w:t xml:space="preserve"> nieobowiązkowe</w:t>
      </w:r>
    </w:p>
    <w:p w:rsidR="0091588D" w:rsidRPr="0091588D" w:rsidRDefault="0091588D" w:rsidP="0091588D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91588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Ogłoszenie dotyczy:</w:t>
      </w:r>
      <w:r w:rsidRPr="0091588D">
        <w:rPr>
          <w:rFonts w:ascii="Arial" w:eastAsia="Times New Roman" w:hAnsi="Arial" w:cs="Arial"/>
          <w:sz w:val="20"/>
          <w:szCs w:val="20"/>
          <w:lang w:eastAsia="pl-PL"/>
        </w:rPr>
        <w:t xml:space="preserve"> zamówienia publicznego.</w:t>
      </w:r>
    </w:p>
    <w:p w:rsidR="0091588D" w:rsidRPr="0091588D" w:rsidRDefault="0091588D" w:rsidP="0091588D">
      <w:pPr>
        <w:spacing w:before="375" w:after="225" w:line="400" w:lineRule="atLeast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91588D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SEKCJA I: ZAMAWIAJĄCY</w:t>
      </w:r>
    </w:p>
    <w:p w:rsidR="0091588D" w:rsidRPr="0091588D" w:rsidRDefault="0091588D" w:rsidP="0091588D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91588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I. 1) NAZWA I ADRES:</w:t>
      </w:r>
      <w:r w:rsidRPr="0091588D">
        <w:rPr>
          <w:rFonts w:ascii="Arial" w:eastAsia="Times New Roman" w:hAnsi="Arial" w:cs="Arial"/>
          <w:sz w:val="20"/>
          <w:szCs w:val="20"/>
          <w:lang w:eastAsia="pl-PL"/>
        </w:rPr>
        <w:t xml:space="preserve"> Gmina Stara Błotnica , Stara Błotnica 46, 26-806 Stara Błotnica, woj. mazowieckie, tel. 48 385-77-90, faks 48 383-50-92.</w:t>
      </w:r>
    </w:p>
    <w:p w:rsidR="0091588D" w:rsidRPr="0091588D" w:rsidRDefault="0091588D" w:rsidP="0091588D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" w:eastAsia="Times New Roman" w:hAnsi="Arial" w:cs="Arial"/>
          <w:sz w:val="20"/>
          <w:szCs w:val="20"/>
          <w:lang w:eastAsia="pl-PL"/>
        </w:rPr>
      </w:pPr>
      <w:r w:rsidRPr="0091588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Adres strony internetowej zamawiającego:</w:t>
      </w:r>
      <w:r w:rsidRPr="0091588D">
        <w:rPr>
          <w:rFonts w:ascii="Arial" w:eastAsia="Times New Roman" w:hAnsi="Arial" w:cs="Arial"/>
          <w:sz w:val="20"/>
          <w:szCs w:val="20"/>
          <w:lang w:eastAsia="pl-PL"/>
        </w:rPr>
        <w:t xml:space="preserve"> www.starablotnica.pl</w:t>
      </w:r>
    </w:p>
    <w:p w:rsidR="0091588D" w:rsidRPr="0091588D" w:rsidRDefault="0091588D" w:rsidP="0091588D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91588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I. 2) RODZAJ ZAMAWIAJĄCEGO:</w:t>
      </w:r>
      <w:r w:rsidRPr="0091588D">
        <w:rPr>
          <w:rFonts w:ascii="Arial" w:eastAsia="Times New Roman" w:hAnsi="Arial" w:cs="Arial"/>
          <w:sz w:val="20"/>
          <w:szCs w:val="20"/>
          <w:lang w:eastAsia="pl-PL"/>
        </w:rPr>
        <w:t xml:space="preserve"> Administracja samorządowa.</w:t>
      </w:r>
    </w:p>
    <w:p w:rsidR="0091588D" w:rsidRPr="0091588D" w:rsidRDefault="0091588D" w:rsidP="0091588D">
      <w:pPr>
        <w:spacing w:before="375" w:after="225" w:line="400" w:lineRule="atLeast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91588D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91588D" w:rsidRPr="0091588D" w:rsidRDefault="0091588D" w:rsidP="0091588D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91588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II.1) OKREŚLENIE PRZEDMIOTU ZAMÓWIENIA</w:t>
      </w:r>
    </w:p>
    <w:p w:rsidR="0091588D" w:rsidRPr="0091588D" w:rsidRDefault="0091588D" w:rsidP="0091588D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91588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II.1.1) Nazwa nadana zamówieniu przez zamawiającego:</w:t>
      </w:r>
      <w:r w:rsidRPr="0091588D">
        <w:rPr>
          <w:rFonts w:ascii="Arial" w:eastAsia="Times New Roman" w:hAnsi="Arial" w:cs="Arial"/>
          <w:sz w:val="20"/>
          <w:szCs w:val="20"/>
          <w:lang w:eastAsia="pl-PL"/>
        </w:rPr>
        <w:t xml:space="preserve"> Budowa Placu Zabaw w miejscowości Nowy Kiełbów.</w:t>
      </w:r>
    </w:p>
    <w:p w:rsidR="0091588D" w:rsidRPr="0091588D" w:rsidRDefault="0091588D" w:rsidP="0091588D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91588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II.1.2) Rodzaj zamówienia:</w:t>
      </w:r>
      <w:r w:rsidRPr="0091588D">
        <w:rPr>
          <w:rFonts w:ascii="Arial" w:eastAsia="Times New Roman" w:hAnsi="Arial" w:cs="Arial"/>
          <w:sz w:val="20"/>
          <w:szCs w:val="20"/>
          <w:lang w:eastAsia="pl-PL"/>
        </w:rPr>
        <w:t xml:space="preserve"> roboty budowlane.</w:t>
      </w:r>
    </w:p>
    <w:p w:rsidR="0091588D" w:rsidRPr="0091588D" w:rsidRDefault="0091588D" w:rsidP="0091588D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91588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II.1.4) Określenie przedmiotu oraz wielkości lub zakresu zamówienia:</w:t>
      </w:r>
      <w:r w:rsidRPr="0091588D">
        <w:rPr>
          <w:rFonts w:ascii="Arial" w:eastAsia="Times New Roman" w:hAnsi="Arial" w:cs="Arial"/>
          <w:sz w:val="20"/>
          <w:szCs w:val="20"/>
          <w:lang w:eastAsia="pl-PL"/>
        </w:rPr>
        <w:t xml:space="preserve"> Przedmiot zamówienia. 1. Określenie przedmiotu zamówienia i trybu udzielenia zamówienia. 1.1. Przedmiotem zamówienia w przetargu nieograniczonym jest: Budowa Placu Zabaw w Nowym Kiełbowie Zakres inwestycji obejmuje wykonanie : Roboty przygotowawcze, Roboty ziemne, Podbudowa i nawierzchnia nieulepszona, Wykonanie placu zabaw Ogrodzenie placu zabaw Wykonanie chodnika i ciągów pieszych, Tereny zielone, Szczegółowy zakres robót do wykonania zawarty jest w projekcie wykonawczym, specyfikacji technicznej jak i w przedmiarze robót stanowiących załączniki do SIWZ. Wszystkie urządzenia i elementy wyposażenia muszą posiadać atesty i certyfikaty bezpieczeństwa potwierdzające, że zostały wykonane w oparciu o obowiązujące normy w tym zakresie oraz posiadać dopuszczenie do stosowania w kontakcie z dziećmi. Powyższy przedmiot zamówienia </w:t>
      </w:r>
      <w:r w:rsidRPr="0091588D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należy wykonać zgodnie z obowiązującymi przepisami ustawy Prawo Budowlane i przepisami wykonawczymi. Oferent zobowiązuje się zdobyć informacje konieczne do właściwego wykonania zamówienia. W ramach wyszczególnionych w w/w przedmiarze robót należy wykonać również: -wszelkie roboty-prace pomocnicze i towarzyszące, które są konieczne do prawidłowego wykonania przez Wykonawcę robót ujętych w kosztorysie do oferty, w tym prace pomocnicze i towarzyszące, m.in. bieżącą obsługę geodezyjną w trakcie realizacji robót wraz z inwentaryzacją geodezyjną powykonawczą / 3 egz./ po zakończeniu budowy, - wszelkie inne roboty, prace, badania (laboratoryjne), czynności, obowiązki i wymogi wynikające z niniejszej specyfikacji, projektu umowy, przedmiaru robót. Materiały stosowane przez Wykonawcę podczas realizacji przedmiotu umowy, powinny być fabrycznie nowe i odpowiadające, co do jakości, wymogom wyrobów dopuszczonych do obrotu, stosowaniu w budownictwie, zgodnie z art. 10 Ustawy z dnia 7 lipca 1994 r. Prawo budowlane (Dz. U. z 2010 r. nr 243 poz. 1623 z </w:t>
      </w:r>
      <w:proofErr w:type="spellStart"/>
      <w:r w:rsidRPr="0091588D">
        <w:rPr>
          <w:rFonts w:ascii="Arial" w:eastAsia="Times New Roman" w:hAnsi="Arial" w:cs="Arial"/>
          <w:sz w:val="20"/>
          <w:szCs w:val="20"/>
          <w:lang w:eastAsia="pl-PL"/>
        </w:rPr>
        <w:t>późn</w:t>
      </w:r>
      <w:proofErr w:type="spellEnd"/>
      <w:r w:rsidRPr="0091588D">
        <w:rPr>
          <w:rFonts w:ascii="Arial" w:eastAsia="Times New Roman" w:hAnsi="Arial" w:cs="Arial"/>
          <w:sz w:val="20"/>
          <w:szCs w:val="20"/>
          <w:lang w:eastAsia="pl-PL"/>
        </w:rPr>
        <w:t>. zm.). Uwaga: Jeżeli w SIWZ przy opisie przedmiotu zamówienia wskazana została nazwa producenta, znak towarowy, patent lub pochodzenie w stosunku do określonych materiałów, urządzeń, itp. Zamawiający wymaga, aby traktować takie wskazanie jako przykładowe i dopuszcza zastosowanie przy realizacji zamówienia materiałów, urządzeń, itp. równoważnych o parametrach nie gorszych niż wskazane. Wymagany okres gwarancji: 36 miesięcy, licząc od daty odbioru końcowego robót. Bieg okresu gwarancji rozpoczyna się z dniem podpisania przez strony bezusterkowego protokołu końcowego odbioru przedmiotu umowy..</w:t>
      </w:r>
    </w:p>
    <w:p w:rsidR="0091588D" w:rsidRPr="0091588D" w:rsidRDefault="0091588D" w:rsidP="0091588D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91588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II.1.6) Wspólny Słownik Zamówień (CPV):</w:t>
      </w:r>
      <w:r w:rsidRPr="0091588D">
        <w:rPr>
          <w:rFonts w:ascii="Arial" w:eastAsia="Times New Roman" w:hAnsi="Arial" w:cs="Arial"/>
          <w:sz w:val="20"/>
          <w:szCs w:val="20"/>
          <w:lang w:eastAsia="pl-PL"/>
        </w:rPr>
        <w:t xml:space="preserve"> 45.21.21.40-9.</w:t>
      </w:r>
    </w:p>
    <w:p w:rsidR="0091588D" w:rsidRPr="0091588D" w:rsidRDefault="0091588D" w:rsidP="0091588D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91588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II.1.7) Czy dopuszcza się złożenie oferty częściowej:</w:t>
      </w:r>
      <w:r w:rsidRPr="0091588D">
        <w:rPr>
          <w:rFonts w:ascii="Arial" w:eastAsia="Times New Roman" w:hAnsi="Arial" w:cs="Arial"/>
          <w:sz w:val="20"/>
          <w:szCs w:val="20"/>
          <w:lang w:eastAsia="pl-PL"/>
        </w:rPr>
        <w:t xml:space="preserve"> nie.</w:t>
      </w:r>
    </w:p>
    <w:p w:rsidR="0091588D" w:rsidRPr="0091588D" w:rsidRDefault="0091588D" w:rsidP="0091588D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91588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II.1.8) Czy dopuszcza się złożenie oferty wariantowej:</w:t>
      </w:r>
      <w:r w:rsidRPr="0091588D">
        <w:rPr>
          <w:rFonts w:ascii="Arial" w:eastAsia="Times New Roman" w:hAnsi="Arial" w:cs="Arial"/>
          <w:sz w:val="20"/>
          <w:szCs w:val="20"/>
          <w:lang w:eastAsia="pl-PL"/>
        </w:rPr>
        <w:t xml:space="preserve"> nie.</w:t>
      </w:r>
    </w:p>
    <w:p w:rsidR="0091588D" w:rsidRPr="0091588D" w:rsidRDefault="0091588D" w:rsidP="0091588D">
      <w:pPr>
        <w:spacing w:after="0" w:line="400" w:lineRule="atLeast"/>
        <w:rPr>
          <w:rFonts w:ascii="Arial" w:eastAsia="Times New Roman" w:hAnsi="Arial" w:cs="Arial"/>
          <w:sz w:val="20"/>
          <w:szCs w:val="20"/>
          <w:lang w:eastAsia="pl-PL"/>
        </w:rPr>
      </w:pPr>
    </w:p>
    <w:p w:rsidR="0091588D" w:rsidRPr="0091588D" w:rsidRDefault="0091588D" w:rsidP="0091588D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91588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II.2) CZAS TRWANIA ZAMÓWIENIA LUB TERMIN WYKONANIA:</w:t>
      </w:r>
      <w:r w:rsidRPr="0091588D">
        <w:rPr>
          <w:rFonts w:ascii="Arial" w:eastAsia="Times New Roman" w:hAnsi="Arial" w:cs="Arial"/>
          <w:sz w:val="20"/>
          <w:szCs w:val="20"/>
          <w:lang w:eastAsia="pl-PL"/>
        </w:rPr>
        <w:t xml:space="preserve"> Okres w dniach: 60.</w:t>
      </w:r>
    </w:p>
    <w:p w:rsidR="0091588D" w:rsidRPr="0091588D" w:rsidRDefault="0091588D" w:rsidP="0091588D">
      <w:pPr>
        <w:spacing w:before="375" w:after="225" w:line="400" w:lineRule="atLeast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91588D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91588D" w:rsidRPr="0091588D" w:rsidRDefault="0091588D" w:rsidP="0091588D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91588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III.1) WADIUM</w:t>
      </w:r>
    </w:p>
    <w:p w:rsidR="0091588D" w:rsidRPr="0091588D" w:rsidRDefault="0091588D" w:rsidP="0091588D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91588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Informacja na temat wadium:</w:t>
      </w:r>
      <w:r w:rsidRPr="0091588D">
        <w:rPr>
          <w:rFonts w:ascii="Arial" w:eastAsia="Times New Roman" w:hAnsi="Arial" w:cs="Arial"/>
          <w:sz w:val="20"/>
          <w:szCs w:val="20"/>
          <w:lang w:eastAsia="pl-PL"/>
        </w:rPr>
        <w:t xml:space="preserve"> Wadium. 1. Przystępując do niniejszego postępowania każdy Wykonawca zobowiązany jest wnieść wadium w wysokości 2 000,00 zł (słownie: dwa tysiące złotych). 2. Wykonawca może wnieść wadium jednej lub kilku formach przewidzianych w art. 45 ust. 6 ustawy </w:t>
      </w:r>
      <w:proofErr w:type="spellStart"/>
      <w:r w:rsidRPr="0091588D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91588D">
        <w:rPr>
          <w:rFonts w:ascii="Arial" w:eastAsia="Times New Roman" w:hAnsi="Arial" w:cs="Arial"/>
          <w:sz w:val="20"/>
          <w:szCs w:val="20"/>
          <w:lang w:eastAsia="pl-PL"/>
        </w:rPr>
        <w:t xml:space="preserve">, tj.: 1) pieniądzu, 2) poręczeniach bankowych lub poręczeniach spółdzielczej kasy oszczędnościowo - kredytowej, z tym że poręczenie kasy jest zawsze poręczeniem pieniężnym, 3) gwarancjach bankowych, 4) gwarancjach ubezpieczeniowych, 5) poręczeniach udzielanych przez </w:t>
      </w:r>
      <w:r w:rsidRPr="0091588D">
        <w:rPr>
          <w:rFonts w:ascii="Arial" w:eastAsia="Times New Roman" w:hAnsi="Arial" w:cs="Arial"/>
          <w:sz w:val="20"/>
          <w:szCs w:val="20"/>
          <w:lang w:eastAsia="pl-PL"/>
        </w:rPr>
        <w:lastRenderedPageBreak/>
        <w:t>podmioty, o których mowa w art. 6 b ust. 5 pkt 2 ustawy z dnia 9 listopada 2000r. o utworzeniu Polskiej Agencji Rozwoju Przedsiębiorczości (</w:t>
      </w:r>
      <w:proofErr w:type="spellStart"/>
      <w:r w:rsidRPr="0091588D">
        <w:rPr>
          <w:rFonts w:ascii="Arial" w:eastAsia="Times New Roman" w:hAnsi="Arial" w:cs="Arial"/>
          <w:sz w:val="20"/>
          <w:szCs w:val="20"/>
          <w:lang w:eastAsia="pl-PL"/>
        </w:rPr>
        <w:t>Dz.U</w:t>
      </w:r>
      <w:proofErr w:type="spellEnd"/>
      <w:r w:rsidRPr="0091588D">
        <w:rPr>
          <w:rFonts w:ascii="Arial" w:eastAsia="Times New Roman" w:hAnsi="Arial" w:cs="Arial"/>
          <w:sz w:val="20"/>
          <w:szCs w:val="20"/>
          <w:lang w:eastAsia="pl-PL"/>
        </w:rPr>
        <w:t xml:space="preserve">. z 2007r. Nr 42, poz. 275 ze zm.). 3. Wykonawca zobowiązany jest wnieść wadium przed upływem terminu składania ofert tj.12.05 .2014 r. do godz.1000 . 4. Wadium w pieniądzu należy zgodnie z art.45 ust.7 ustawy Prawo Zamówień Publicznych wpłacić wyłącznie przelewem na rachunek bankowy Zamawiającego: Nr 94 9115 0002 0050 0500 0215 0003 </w:t>
      </w:r>
      <w:proofErr w:type="spellStart"/>
      <w:r w:rsidRPr="0091588D">
        <w:rPr>
          <w:rFonts w:ascii="Arial" w:eastAsia="Times New Roman" w:hAnsi="Arial" w:cs="Arial"/>
          <w:sz w:val="20"/>
          <w:szCs w:val="20"/>
          <w:lang w:eastAsia="pl-PL"/>
        </w:rPr>
        <w:t>BSRz</w:t>
      </w:r>
      <w:proofErr w:type="spellEnd"/>
      <w:r w:rsidRPr="0091588D">
        <w:rPr>
          <w:rFonts w:ascii="Arial" w:eastAsia="Times New Roman" w:hAnsi="Arial" w:cs="Arial"/>
          <w:sz w:val="20"/>
          <w:szCs w:val="20"/>
          <w:lang w:eastAsia="pl-PL"/>
        </w:rPr>
        <w:t xml:space="preserve"> w Radomiu O/Stara Błotnica, w takim terminie aby najpóźniej przed upływem terminu składania ofert (12.05.2014 r. godz.1000 ) środki finansowe z tytułu wadium znajdowały się na wskazanym wyżej rachunku Zamawiającego. Zamawiający stwierdzi wniesienie wadium na podstawie informacji banku prowadzącego w/w rachunek. 5. Pozostałe, niepieniężne formy wadium wymienione w pkt 2 należy w formie oryginału załączyć do oferty. 6. Gwarancja bankowa lub ubezpieczeniowa, stanowiąca formę wniesienia wadium, winna spełniać co najmniej następujące wymogi (pod rygorem wykluczenia wykonawcy): a) ustalać beneficjenta gwarancji, tj. Gmina Stara Błotnica, 26-806 Stara Błotnica, b) określać kwotę gwarantowaną w zł. (ustaloną w SIWZ), c) określać termin ważności (wynikający z SIWZ), d) określać przedmiot gwarancji (wynikający z SIWZ), e) być gwarancją nie odwoływalną, bezwarunkową, płatną na każde żądanie. Uwaga! Z treści gwarancji bankowej lub ubezpieczeniowej powinno wynikać uprawnienie Zamawiającego do zatrzymania wadium jeżeli wystąpią przesłanki opisane w art. 46 ust 4a i 5 </w:t>
      </w:r>
      <w:proofErr w:type="spellStart"/>
      <w:r w:rsidRPr="0091588D">
        <w:rPr>
          <w:rFonts w:ascii="Arial" w:eastAsia="Times New Roman" w:hAnsi="Arial" w:cs="Arial"/>
          <w:sz w:val="20"/>
          <w:szCs w:val="20"/>
          <w:lang w:eastAsia="pl-PL"/>
        </w:rPr>
        <w:t>p.z.p</w:t>
      </w:r>
      <w:proofErr w:type="spellEnd"/>
      <w:r w:rsidRPr="0091588D">
        <w:rPr>
          <w:rFonts w:ascii="Arial" w:eastAsia="Times New Roman" w:hAnsi="Arial" w:cs="Arial"/>
          <w:sz w:val="20"/>
          <w:szCs w:val="20"/>
          <w:lang w:eastAsia="pl-PL"/>
        </w:rPr>
        <w:t xml:space="preserve">., w szczególności uprawnienie Zamawiającego do zatrzymania wadium wraz z odsetkami jeżeli wykonawca w odpowiedzi na wezwanie, o którym mowa w art. 26 ust. 3 </w:t>
      </w:r>
      <w:proofErr w:type="spellStart"/>
      <w:r w:rsidRPr="0091588D">
        <w:rPr>
          <w:rFonts w:ascii="Arial" w:eastAsia="Times New Roman" w:hAnsi="Arial" w:cs="Arial"/>
          <w:sz w:val="20"/>
          <w:szCs w:val="20"/>
          <w:lang w:eastAsia="pl-PL"/>
        </w:rPr>
        <w:t>p.z.p</w:t>
      </w:r>
      <w:proofErr w:type="spellEnd"/>
      <w:r w:rsidRPr="0091588D">
        <w:rPr>
          <w:rFonts w:ascii="Arial" w:eastAsia="Times New Roman" w:hAnsi="Arial" w:cs="Arial"/>
          <w:sz w:val="20"/>
          <w:szCs w:val="20"/>
          <w:lang w:eastAsia="pl-PL"/>
        </w:rPr>
        <w:t xml:space="preserve">., nie złoży dokumentów lub oświadczeń, o których mowa w art. 25 ust.1 </w:t>
      </w:r>
      <w:proofErr w:type="spellStart"/>
      <w:r w:rsidRPr="0091588D">
        <w:rPr>
          <w:rFonts w:ascii="Arial" w:eastAsia="Times New Roman" w:hAnsi="Arial" w:cs="Arial"/>
          <w:sz w:val="20"/>
          <w:szCs w:val="20"/>
          <w:lang w:eastAsia="pl-PL"/>
        </w:rPr>
        <w:t>p.z.p</w:t>
      </w:r>
      <w:proofErr w:type="spellEnd"/>
      <w:r w:rsidRPr="0091588D">
        <w:rPr>
          <w:rFonts w:ascii="Arial" w:eastAsia="Times New Roman" w:hAnsi="Arial" w:cs="Arial"/>
          <w:sz w:val="20"/>
          <w:szCs w:val="20"/>
          <w:lang w:eastAsia="pl-PL"/>
        </w:rPr>
        <w:t xml:space="preserve">., lub pełnomocnictw. 7. Do wadium wniesionego w formie poręczenia wymagania opisane w pkt 6 stosuje się odpowiednio, 8. Nie wniesienie wadium w terminie lub w sposób określony w SIWZ spowoduje wykluczenie Wykonawcy na podstawie art. 24 ust. 2 pkt 2 ustawy </w:t>
      </w:r>
      <w:proofErr w:type="spellStart"/>
      <w:r w:rsidRPr="0091588D">
        <w:rPr>
          <w:rFonts w:ascii="Arial" w:eastAsia="Times New Roman" w:hAnsi="Arial" w:cs="Arial"/>
          <w:sz w:val="20"/>
          <w:szCs w:val="20"/>
          <w:lang w:eastAsia="pl-PL"/>
        </w:rPr>
        <w:t>Pzp</w:t>
      </w:r>
      <w:proofErr w:type="spellEnd"/>
      <w:r w:rsidRPr="0091588D">
        <w:rPr>
          <w:rFonts w:ascii="Arial" w:eastAsia="Times New Roman" w:hAnsi="Arial" w:cs="Arial"/>
          <w:sz w:val="20"/>
          <w:szCs w:val="20"/>
          <w:lang w:eastAsia="pl-PL"/>
        </w:rPr>
        <w:t xml:space="preserve">. 9. Zwrot wadium nastąpi na zasadach określonych w art. 46 </w:t>
      </w:r>
      <w:proofErr w:type="spellStart"/>
      <w:r w:rsidRPr="0091588D">
        <w:rPr>
          <w:rFonts w:ascii="Arial" w:eastAsia="Times New Roman" w:hAnsi="Arial" w:cs="Arial"/>
          <w:sz w:val="20"/>
          <w:szCs w:val="20"/>
          <w:lang w:eastAsia="pl-PL"/>
        </w:rPr>
        <w:t>p.z.p</w:t>
      </w:r>
      <w:proofErr w:type="spellEnd"/>
      <w:r w:rsidRPr="0091588D">
        <w:rPr>
          <w:rFonts w:ascii="Arial" w:eastAsia="Times New Roman" w:hAnsi="Arial" w:cs="Arial"/>
          <w:sz w:val="20"/>
          <w:szCs w:val="20"/>
          <w:lang w:eastAsia="pl-PL"/>
        </w:rPr>
        <w:t xml:space="preserve">. Zamawiający zwracając wadium zwróci jednocześnie - w przypadku wadium wniesionego w formie niepieniężnej - oryginał dokumentu wadium. W dokumentacji przetargowej zostanie poświadczona za zgodność z oryginałem kserokopia zwróconego dokumentu wadium wraz z adnotacją o podstawie i terminie zwrotu oryginału. 10. Zamawiający żąda ponownego wniesienia wadium przez wykonawcę, któremu zwrócono wadium na podstawie art. 46 ust. 1 </w:t>
      </w:r>
      <w:proofErr w:type="spellStart"/>
      <w:r w:rsidRPr="0091588D">
        <w:rPr>
          <w:rFonts w:ascii="Arial" w:eastAsia="Times New Roman" w:hAnsi="Arial" w:cs="Arial"/>
          <w:sz w:val="20"/>
          <w:szCs w:val="20"/>
          <w:lang w:eastAsia="pl-PL"/>
        </w:rPr>
        <w:t>p.z.p</w:t>
      </w:r>
      <w:proofErr w:type="spellEnd"/>
      <w:r w:rsidRPr="0091588D">
        <w:rPr>
          <w:rFonts w:ascii="Arial" w:eastAsia="Times New Roman" w:hAnsi="Arial" w:cs="Arial"/>
          <w:sz w:val="20"/>
          <w:szCs w:val="20"/>
          <w:lang w:eastAsia="pl-PL"/>
        </w:rPr>
        <w:t>., jeżeli w wyniku rozstrzygnięcia odwołania jego oferta została wybrana jako najkorzystniejsza. Wykonawca wnosi wadium w terminie określonym przez Zamawiającego.</w:t>
      </w:r>
    </w:p>
    <w:p w:rsidR="0091588D" w:rsidRPr="0091588D" w:rsidRDefault="0091588D" w:rsidP="0091588D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91588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III.2) ZALICZKI</w:t>
      </w:r>
    </w:p>
    <w:p w:rsidR="0091588D" w:rsidRPr="0091588D" w:rsidRDefault="0091588D" w:rsidP="0091588D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91588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III.3) WARUNKI UDZIAŁU W POSTĘPOWANIU ORAZ OPIS SPOSOBU DOKONYWANIA OCENY SPEŁNIANIA TYCH WARUNKÓW</w:t>
      </w:r>
    </w:p>
    <w:p w:rsidR="0091588D" w:rsidRPr="0091588D" w:rsidRDefault="0091588D" w:rsidP="0091588D">
      <w:pPr>
        <w:numPr>
          <w:ilvl w:val="0"/>
          <w:numId w:val="2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91588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 3.1) Uprawnienia do wykonywania określonej działalności lub czynności, jeżeli przepisy prawa nakładają obowiązek ich posiadania</w:t>
      </w:r>
    </w:p>
    <w:p w:rsidR="0091588D" w:rsidRPr="0091588D" w:rsidRDefault="0091588D" w:rsidP="0091588D">
      <w:p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91588D"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>Opis sposobu dokonywania oceny spełniania tego warunku</w:t>
      </w:r>
    </w:p>
    <w:p w:rsidR="0091588D" w:rsidRPr="0091588D" w:rsidRDefault="0091588D" w:rsidP="0091588D">
      <w:pPr>
        <w:numPr>
          <w:ilvl w:val="1"/>
          <w:numId w:val="2"/>
        </w:numPr>
        <w:spacing w:after="0" w:line="400" w:lineRule="atLeast"/>
        <w:ind w:left="1125"/>
        <w:rPr>
          <w:rFonts w:ascii="Arial" w:eastAsia="Times New Roman" w:hAnsi="Arial" w:cs="Arial"/>
          <w:sz w:val="20"/>
          <w:szCs w:val="20"/>
          <w:lang w:eastAsia="pl-PL"/>
        </w:rPr>
      </w:pPr>
      <w:r w:rsidRPr="0091588D">
        <w:rPr>
          <w:rFonts w:ascii="Arial" w:eastAsia="Times New Roman" w:hAnsi="Arial" w:cs="Arial"/>
          <w:sz w:val="20"/>
          <w:szCs w:val="20"/>
          <w:lang w:eastAsia="pl-PL"/>
        </w:rPr>
        <w:t>Zamawiający nie określa szczególnych wymagań.</w:t>
      </w:r>
    </w:p>
    <w:p w:rsidR="0091588D" w:rsidRPr="0091588D" w:rsidRDefault="0091588D" w:rsidP="0091588D">
      <w:pPr>
        <w:numPr>
          <w:ilvl w:val="0"/>
          <w:numId w:val="2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91588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III.3.2) Wiedza i doświadczenie</w:t>
      </w:r>
    </w:p>
    <w:p w:rsidR="0091588D" w:rsidRPr="0091588D" w:rsidRDefault="0091588D" w:rsidP="0091588D">
      <w:p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91588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Opis sposobu dokonywania oceny spełniania tego warunku</w:t>
      </w:r>
    </w:p>
    <w:p w:rsidR="0091588D" w:rsidRPr="0091588D" w:rsidRDefault="0091588D" w:rsidP="0091588D">
      <w:pPr>
        <w:numPr>
          <w:ilvl w:val="1"/>
          <w:numId w:val="2"/>
        </w:numPr>
        <w:spacing w:after="0" w:line="400" w:lineRule="atLeast"/>
        <w:ind w:left="1125"/>
        <w:rPr>
          <w:rFonts w:ascii="Arial" w:eastAsia="Times New Roman" w:hAnsi="Arial" w:cs="Arial"/>
          <w:sz w:val="20"/>
          <w:szCs w:val="20"/>
          <w:lang w:eastAsia="pl-PL"/>
        </w:rPr>
      </w:pPr>
      <w:r w:rsidRPr="0091588D">
        <w:rPr>
          <w:rFonts w:ascii="Arial" w:eastAsia="Times New Roman" w:hAnsi="Arial" w:cs="Arial"/>
          <w:sz w:val="20"/>
          <w:szCs w:val="20"/>
          <w:lang w:eastAsia="pl-PL"/>
        </w:rPr>
        <w:t>Odnośnie spełniania warunku dotyczącego wiedzy i doświadczenia Zamawiający określa minimalne wymagania wskazując, iż Wykonawca powinien wykazać się wykonaniem w okresie ostatnich 5 (pięciu) lat przed upływem terminu składania ofert, a jeżeli okres prowadzenia działalności jest krótszy w tym okresie wraz z podaniem ich rodzaju i wartości, daty i miejsca wykonania oraz z załączeniem dowodów (poświadczeń) dotyczących najważniejszych robót, określających czy roboty te zostały wykonane w sposób należyty oraz wskazujących, czy zostały wykonane zgodnie z zasadami sztuki budowlanej i prawidłowo ukończone w tym co najmniej: - 2 (dwóch) robót budowlanych polegających na budowie placu zabaw o łącznej wartości 80 000,00 zł. (słownie: osiemdziesiąt tysięcy złotych). W przypadku wspólnego ubiegania się dwóch lub więcej Wykonawców (np.: Konsorcjum, Spółki Cywilnej) o udzielenie niniejszego zamówienia oceniane będą łącznie wiedza i doświadczenie.</w:t>
      </w:r>
    </w:p>
    <w:p w:rsidR="0091588D" w:rsidRPr="0091588D" w:rsidRDefault="0091588D" w:rsidP="0091588D">
      <w:pPr>
        <w:numPr>
          <w:ilvl w:val="0"/>
          <w:numId w:val="2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91588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III.3.3) Potencjał techniczny</w:t>
      </w:r>
    </w:p>
    <w:p w:rsidR="0091588D" w:rsidRPr="0091588D" w:rsidRDefault="0091588D" w:rsidP="0091588D">
      <w:p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91588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Opis sposobu dokonywania oceny spełniania tego warunku</w:t>
      </w:r>
    </w:p>
    <w:p w:rsidR="0091588D" w:rsidRPr="0091588D" w:rsidRDefault="0091588D" w:rsidP="0091588D">
      <w:pPr>
        <w:numPr>
          <w:ilvl w:val="1"/>
          <w:numId w:val="2"/>
        </w:numPr>
        <w:spacing w:after="0" w:line="400" w:lineRule="atLeast"/>
        <w:ind w:left="1125"/>
        <w:rPr>
          <w:rFonts w:ascii="Arial" w:eastAsia="Times New Roman" w:hAnsi="Arial" w:cs="Arial"/>
          <w:sz w:val="20"/>
          <w:szCs w:val="20"/>
          <w:lang w:eastAsia="pl-PL"/>
        </w:rPr>
      </w:pPr>
      <w:r w:rsidRPr="0091588D">
        <w:rPr>
          <w:rFonts w:ascii="Arial" w:eastAsia="Times New Roman" w:hAnsi="Arial" w:cs="Arial"/>
          <w:sz w:val="20"/>
          <w:szCs w:val="20"/>
          <w:lang w:eastAsia="pl-PL"/>
        </w:rPr>
        <w:t>Zamawiający nie określa szczególnych wymagań.</w:t>
      </w:r>
    </w:p>
    <w:p w:rsidR="0091588D" w:rsidRPr="0091588D" w:rsidRDefault="0091588D" w:rsidP="0091588D">
      <w:pPr>
        <w:numPr>
          <w:ilvl w:val="0"/>
          <w:numId w:val="2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91588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III.3.4) Osoby zdolne do wykonania zamówienia</w:t>
      </w:r>
    </w:p>
    <w:p w:rsidR="0091588D" w:rsidRPr="0091588D" w:rsidRDefault="0091588D" w:rsidP="0091588D">
      <w:p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bookmarkStart w:id="0" w:name="_GoBack"/>
      <w:bookmarkEnd w:id="0"/>
      <w:r w:rsidRPr="0091588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Opis sposobu dokonywania oceny spełniania tego warunku</w:t>
      </w:r>
    </w:p>
    <w:p w:rsidR="0091588D" w:rsidRPr="0091588D" w:rsidRDefault="0091588D" w:rsidP="0091588D">
      <w:pPr>
        <w:numPr>
          <w:ilvl w:val="1"/>
          <w:numId w:val="2"/>
        </w:numPr>
        <w:spacing w:after="0" w:line="400" w:lineRule="atLeast"/>
        <w:ind w:left="1125"/>
        <w:rPr>
          <w:rFonts w:ascii="Arial" w:eastAsia="Times New Roman" w:hAnsi="Arial" w:cs="Arial"/>
          <w:sz w:val="20"/>
          <w:szCs w:val="20"/>
          <w:lang w:eastAsia="pl-PL"/>
        </w:rPr>
      </w:pPr>
      <w:r w:rsidRPr="0091588D">
        <w:rPr>
          <w:rFonts w:ascii="Arial" w:eastAsia="Times New Roman" w:hAnsi="Arial" w:cs="Arial"/>
          <w:sz w:val="20"/>
          <w:szCs w:val="20"/>
          <w:lang w:eastAsia="pl-PL"/>
        </w:rPr>
        <w:t>jedną osobą posiadającą uprawnienia konstrukcyjno-budowlane/drogowe do kierowania robotami budowlanymi, a w przypadku Wykonawców zagranicznych - uprawnienia budowlane do kierowania robotami równoważne do wyżej wskazanych. W przypadku wspólnego ubiegania się dwóch lub więcej Wykonawców (np.: Konsorcjum, Spółka Cywilna) o udzielenie niniejszego zamówienia, oceniany będzie łączny potencjał kadrowy.</w:t>
      </w:r>
    </w:p>
    <w:p w:rsidR="0091588D" w:rsidRPr="0091588D" w:rsidRDefault="0091588D" w:rsidP="0091588D">
      <w:pPr>
        <w:numPr>
          <w:ilvl w:val="0"/>
          <w:numId w:val="2"/>
        </w:num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91588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III.3.5) Sytuacja ekonomiczna i finansowa</w:t>
      </w:r>
    </w:p>
    <w:p w:rsidR="0091588D" w:rsidRPr="0091588D" w:rsidRDefault="0091588D" w:rsidP="0091588D">
      <w:pPr>
        <w:spacing w:after="0" w:line="400" w:lineRule="atLeast"/>
        <w:ind w:left="675"/>
        <w:rPr>
          <w:rFonts w:ascii="Arial" w:eastAsia="Times New Roman" w:hAnsi="Arial" w:cs="Arial"/>
          <w:sz w:val="20"/>
          <w:szCs w:val="20"/>
          <w:lang w:eastAsia="pl-PL"/>
        </w:rPr>
      </w:pPr>
      <w:r w:rsidRPr="0091588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Opis sposobu dokonywania oceny spełniania tego warunku</w:t>
      </w:r>
    </w:p>
    <w:p w:rsidR="0091588D" w:rsidRPr="0091588D" w:rsidRDefault="0091588D" w:rsidP="0091588D">
      <w:pPr>
        <w:numPr>
          <w:ilvl w:val="1"/>
          <w:numId w:val="2"/>
        </w:numPr>
        <w:spacing w:after="0" w:line="400" w:lineRule="atLeast"/>
        <w:ind w:left="1125"/>
        <w:rPr>
          <w:rFonts w:ascii="Arial" w:eastAsia="Times New Roman" w:hAnsi="Arial" w:cs="Arial"/>
          <w:sz w:val="20"/>
          <w:szCs w:val="20"/>
          <w:lang w:eastAsia="pl-PL"/>
        </w:rPr>
      </w:pPr>
      <w:r w:rsidRPr="0091588D">
        <w:rPr>
          <w:rFonts w:ascii="Arial" w:eastAsia="Times New Roman" w:hAnsi="Arial" w:cs="Arial"/>
          <w:sz w:val="20"/>
          <w:szCs w:val="20"/>
          <w:lang w:eastAsia="pl-PL"/>
        </w:rPr>
        <w:t>Zamawiający nie określa szczególnych wymagań.</w:t>
      </w:r>
    </w:p>
    <w:p w:rsidR="0091588D" w:rsidRPr="0091588D" w:rsidRDefault="0091588D" w:rsidP="0091588D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91588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91588D" w:rsidRPr="0091588D" w:rsidRDefault="0091588D" w:rsidP="0091588D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91588D"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>III.4.1) W zakresie wykazania spełniania przez wykonawcę warunków, o których mowa w art. 22 ust. 1 ustawy, oprócz oświadczenia o spełnianiu warunków udziału w postępowaniu należy przedłożyć:</w:t>
      </w:r>
    </w:p>
    <w:p w:rsidR="0091588D" w:rsidRPr="0091588D" w:rsidRDefault="0091588D" w:rsidP="0091588D">
      <w:pPr>
        <w:numPr>
          <w:ilvl w:val="0"/>
          <w:numId w:val="3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1588D">
        <w:rPr>
          <w:rFonts w:ascii="Arial" w:eastAsia="Times New Roman" w:hAnsi="Arial" w:cs="Arial"/>
          <w:sz w:val="20"/>
          <w:szCs w:val="20"/>
          <w:lang w:eastAsia="pl-PL"/>
        </w:rPr>
        <w:t>wykaz robót budowlanych wykonanych w okresie ostatnich pięciu lat przed upływem terminu składania ofert albo wniosków o dopuszczenie do udziału w postępowaniu, a jeżeli okres prowadzenia działalności jest krótszy - w tym okresie, wraz z podaniem ich rodzaju i wartości, daty i miejsca wykonania oraz z załączeniem dowodów dotyczących najważniejszych robót, określających, czy roboty te zostały wykonane w sposób należyty oraz wskazujących, czy zostały wykonane zgodnie z zasadami sztuki budowlanej i prawidłowo ukończone;</w:t>
      </w:r>
    </w:p>
    <w:p w:rsidR="0091588D" w:rsidRPr="0091588D" w:rsidRDefault="0091588D" w:rsidP="0091588D">
      <w:pPr>
        <w:numPr>
          <w:ilvl w:val="0"/>
          <w:numId w:val="3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1588D">
        <w:rPr>
          <w:rFonts w:ascii="Arial" w:eastAsia="Times New Roman" w:hAnsi="Arial" w:cs="Arial"/>
          <w:sz w:val="20"/>
          <w:szCs w:val="20"/>
          <w:lang w:eastAsia="pl-PL"/>
        </w:rPr>
        <w:t>określenie robót budowlanych, których dotyczy obowiązek wskazania przez wykonawcę w wykazie lub złożenia poświadczeń, w tym informacja o robotach budowlanych niewykonanych lub wykonanych nienależycie</w:t>
      </w:r>
      <w:r w:rsidRPr="0091588D">
        <w:rPr>
          <w:rFonts w:ascii="Arial" w:eastAsia="Times New Roman" w:hAnsi="Arial" w:cs="Arial"/>
          <w:sz w:val="20"/>
          <w:szCs w:val="20"/>
          <w:lang w:eastAsia="pl-PL"/>
        </w:rPr>
        <w:br/>
        <w:t>wykonanie dwóch robót budowlanych polegających na budowie placu zabaw o łącznej wartości 80 000,00 zł. (słownie: osiemdziesiąt tysięcy złotych) wykonanych należycie.;</w:t>
      </w:r>
    </w:p>
    <w:p w:rsidR="0091588D" w:rsidRPr="0091588D" w:rsidRDefault="0091588D" w:rsidP="0091588D">
      <w:pPr>
        <w:numPr>
          <w:ilvl w:val="0"/>
          <w:numId w:val="3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1588D">
        <w:rPr>
          <w:rFonts w:ascii="Arial" w:eastAsia="Times New Roman" w:hAnsi="Arial" w:cs="Arial"/>
          <w:sz w:val="20"/>
          <w:szCs w:val="20"/>
          <w:lang w:eastAsia="pl-PL"/>
        </w:rPr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czynności, oraz informacją o podstawie do dysponowania tymi osobami;</w:t>
      </w:r>
    </w:p>
    <w:p w:rsidR="0091588D" w:rsidRPr="0091588D" w:rsidRDefault="0091588D" w:rsidP="0091588D">
      <w:pPr>
        <w:numPr>
          <w:ilvl w:val="0"/>
          <w:numId w:val="3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1588D">
        <w:rPr>
          <w:rFonts w:ascii="Arial" w:eastAsia="Times New Roman" w:hAnsi="Arial" w:cs="Arial"/>
          <w:sz w:val="20"/>
          <w:szCs w:val="20"/>
          <w:lang w:eastAsia="pl-PL"/>
        </w:rPr>
        <w:t>oświadczenie, że osoby, które będą uczestniczyć w wykonywaniu zamówienia, posiadają wymagane uprawnienia, jeżeli ustawy nakładają obowiązek posiadania takich uprawnień;</w:t>
      </w:r>
    </w:p>
    <w:p w:rsidR="0091588D" w:rsidRPr="0091588D" w:rsidRDefault="0091588D" w:rsidP="0091588D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91588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III.4.2) W zakresie potwierdzenia niepodlegania wykluczeniu na podstawie art. 24 ust. 1 ustawy, należy przedłożyć:</w:t>
      </w:r>
    </w:p>
    <w:p w:rsidR="0091588D" w:rsidRPr="0091588D" w:rsidRDefault="0091588D" w:rsidP="0091588D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1588D">
        <w:rPr>
          <w:rFonts w:ascii="Arial" w:eastAsia="Times New Roman" w:hAnsi="Arial" w:cs="Arial"/>
          <w:sz w:val="20"/>
          <w:szCs w:val="20"/>
          <w:lang w:eastAsia="pl-PL"/>
        </w:rPr>
        <w:t>oświadczenie o braku podstaw do wykluczenia;</w:t>
      </w:r>
    </w:p>
    <w:p w:rsidR="0091588D" w:rsidRPr="0091588D" w:rsidRDefault="0091588D" w:rsidP="0091588D">
      <w:pPr>
        <w:numPr>
          <w:ilvl w:val="0"/>
          <w:numId w:val="4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1588D">
        <w:rPr>
          <w:rFonts w:ascii="Arial" w:eastAsia="Times New Roman" w:hAnsi="Arial" w:cs="Arial"/>
          <w:sz w:val="20"/>
          <w:szCs w:val="20"/>
          <w:lang w:eastAsia="pl-PL"/>
        </w:rPr>
        <w:t>wykonawca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pkt III.4.2.</w:t>
      </w:r>
    </w:p>
    <w:p w:rsidR="0091588D" w:rsidRPr="0091588D" w:rsidRDefault="0091588D" w:rsidP="0091588D">
      <w:pPr>
        <w:spacing w:after="0" w:line="400" w:lineRule="atLeast"/>
        <w:ind w:left="225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1588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III.4.3) Dokumenty podmiotów zagranicznych</w:t>
      </w:r>
    </w:p>
    <w:p w:rsidR="0091588D" w:rsidRPr="0091588D" w:rsidRDefault="0091588D" w:rsidP="0091588D">
      <w:pPr>
        <w:spacing w:after="0" w:line="400" w:lineRule="atLeast"/>
        <w:ind w:left="225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1588D"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>Jeżeli wykonawca ma siedzibę lub miejsce zamieszkania poza terytorium Rzeczypospolitej Polskiej, przedkłada:</w:t>
      </w:r>
    </w:p>
    <w:p w:rsidR="0091588D" w:rsidRPr="0091588D" w:rsidRDefault="0091588D" w:rsidP="0091588D">
      <w:pPr>
        <w:spacing w:after="0" w:line="400" w:lineRule="atLeast"/>
        <w:ind w:left="225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1588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III.4.3.1) dokument wystawiony w kraju, w którym ma siedzibę lub miejsce zamieszkania potwierdzający, że:</w:t>
      </w:r>
    </w:p>
    <w:p w:rsidR="0091588D" w:rsidRPr="0091588D" w:rsidRDefault="0091588D" w:rsidP="0091588D">
      <w:pPr>
        <w:numPr>
          <w:ilvl w:val="0"/>
          <w:numId w:val="5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1588D">
        <w:rPr>
          <w:rFonts w:ascii="Arial" w:eastAsia="Times New Roman" w:hAnsi="Arial" w:cs="Arial"/>
          <w:sz w:val="20"/>
          <w:szCs w:val="20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91588D" w:rsidRPr="0091588D" w:rsidRDefault="0091588D" w:rsidP="0091588D">
      <w:pPr>
        <w:spacing w:after="0" w:line="400" w:lineRule="atLeast"/>
        <w:ind w:left="225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1588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III.4.4) Dokumenty dotyczące przynależności do tej samej grupy kapitałowej</w:t>
      </w:r>
    </w:p>
    <w:p w:rsidR="0091588D" w:rsidRPr="0091588D" w:rsidRDefault="0091588D" w:rsidP="0091588D">
      <w:pPr>
        <w:numPr>
          <w:ilvl w:val="0"/>
          <w:numId w:val="6"/>
        </w:numPr>
        <w:spacing w:before="100" w:beforeAutospacing="1" w:after="180" w:line="400" w:lineRule="atLeast"/>
        <w:ind w:right="30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1588D">
        <w:rPr>
          <w:rFonts w:ascii="Arial" w:eastAsia="Times New Roman" w:hAnsi="Arial" w:cs="Arial"/>
          <w:sz w:val="20"/>
          <w:szCs w:val="20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91588D" w:rsidRPr="0091588D" w:rsidRDefault="0091588D" w:rsidP="0091588D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91588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III.6) INNE DOKUMENTY</w:t>
      </w:r>
    </w:p>
    <w:p w:rsidR="0091588D" w:rsidRPr="0091588D" w:rsidRDefault="0091588D" w:rsidP="0091588D">
      <w:pPr>
        <w:spacing w:after="0" w:line="400" w:lineRule="atLeast"/>
        <w:ind w:left="225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91588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Inne dokumenty niewymienione w pkt III.4) albo w pkt III.5)</w:t>
      </w:r>
    </w:p>
    <w:p w:rsidR="0091588D" w:rsidRPr="0091588D" w:rsidRDefault="0091588D" w:rsidP="0091588D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91588D">
        <w:rPr>
          <w:rFonts w:ascii="Arial" w:eastAsia="Times New Roman" w:hAnsi="Arial" w:cs="Arial"/>
          <w:sz w:val="20"/>
          <w:szCs w:val="20"/>
          <w:lang w:eastAsia="pl-PL"/>
        </w:rPr>
        <w:t>1. Oświadczenia i dokumenty potwierdzające spełnianie wymaganych warunków udziału w postępowaniu oraz potwierdzające nie podleganie wykluczeniu z postępowania - wyszczególnione w Rozdziale 2 pkt. IV SIWZ. 2. Wypełniony formularz OFERTA według formularza - załączonego zał. nr 8 do SIWZ. 3. Pełnomocnictwo (oryginał dokumentu lub kopia pełnomocnictwa poświadczona notarialnie) do podpisywania oferty oraz innych dokumentów związanych z postępowaniem w sprawie zamówienia publicznego podpisane przez osoby uprawnione do zaciągania zobowiązań w imieniu wykonawcy. Uwaga: Pełnomocnictwo należy załączyć tylko wówczas, jeżeli osoba lub osoby podpisujące ofertę nie figurują w odpowiednich dokumentach rejestrowych i nie są uprawnieni do reprezentowania wykonawcy. 4. Pełnomocnictwo (oryginał dokumentu lub kopia pełnomocnictwa poświadczona notarialnie) do reprezentowania w postępowaniu o udzielenie zamówienia albo reprezentowania w postępowaniu i zawarcia umowy w sprawie zamówienia publicznego - dla Wykonawców wspólnie ubiegających się o udzielenie zamówienia (np.: jako: Konsorcjum, Spółka Cywilna). Uwaga: Pełnomocnictwo należy załączyć tylko wówczas, jeżeli dotyczy.</w:t>
      </w:r>
    </w:p>
    <w:p w:rsidR="0091588D" w:rsidRPr="0091588D" w:rsidRDefault="0091588D" w:rsidP="0091588D">
      <w:pPr>
        <w:spacing w:before="375" w:after="225" w:line="400" w:lineRule="atLeast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 w:rsidRPr="0091588D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SEKCJA IV: PROCEDURA</w:t>
      </w:r>
    </w:p>
    <w:p w:rsidR="0091588D" w:rsidRPr="0091588D" w:rsidRDefault="0091588D" w:rsidP="0091588D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91588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IV.1) TRYB UDZIELENIA ZAMÓWIENIA</w:t>
      </w:r>
    </w:p>
    <w:p w:rsidR="0091588D" w:rsidRPr="0091588D" w:rsidRDefault="0091588D" w:rsidP="0091588D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91588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IV.1.1) Tryb udzielenia zamówienia:</w:t>
      </w:r>
      <w:r w:rsidRPr="0091588D">
        <w:rPr>
          <w:rFonts w:ascii="Arial" w:eastAsia="Times New Roman" w:hAnsi="Arial" w:cs="Arial"/>
          <w:sz w:val="20"/>
          <w:szCs w:val="20"/>
          <w:lang w:eastAsia="pl-PL"/>
        </w:rPr>
        <w:t xml:space="preserve"> przetarg nieograniczony.</w:t>
      </w:r>
    </w:p>
    <w:p w:rsidR="0091588D" w:rsidRPr="0091588D" w:rsidRDefault="0091588D" w:rsidP="0091588D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91588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IV.2) KRYTERIA OCENY OFERT</w:t>
      </w:r>
    </w:p>
    <w:p w:rsidR="0091588D" w:rsidRPr="0091588D" w:rsidRDefault="0091588D" w:rsidP="0091588D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91588D"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 xml:space="preserve">IV.2.1) Kryteria oceny ofert: </w:t>
      </w:r>
      <w:r w:rsidRPr="0091588D">
        <w:rPr>
          <w:rFonts w:ascii="Arial" w:eastAsia="Times New Roman" w:hAnsi="Arial" w:cs="Arial"/>
          <w:sz w:val="20"/>
          <w:szCs w:val="20"/>
          <w:lang w:eastAsia="pl-PL"/>
        </w:rPr>
        <w:t>najniższa cena.</w:t>
      </w:r>
    </w:p>
    <w:p w:rsidR="0091588D" w:rsidRPr="0091588D" w:rsidRDefault="0091588D" w:rsidP="0091588D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91588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IV.3) ZMIANA UMOWY</w:t>
      </w:r>
    </w:p>
    <w:p w:rsidR="0091588D" w:rsidRPr="0091588D" w:rsidRDefault="0091588D" w:rsidP="0091588D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91588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91588D" w:rsidRPr="0091588D" w:rsidRDefault="0091588D" w:rsidP="0091588D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91588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Dopuszczalne zmiany postanowień umowy oraz określenie warunków zmian</w:t>
      </w:r>
    </w:p>
    <w:p w:rsidR="0091588D" w:rsidRPr="0091588D" w:rsidRDefault="0091588D" w:rsidP="0091588D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91588D">
        <w:rPr>
          <w:rFonts w:ascii="Arial" w:eastAsia="Times New Roman" w:hAnsi="Arial" w:cs="Arial"/>
          <w:sz w:val="20"/>
          <w:szCs w:val="20"/>
          <w:lang w:eastAsia="pl-PL"/>
        </w:rPr>
        <w:t>1. Wszelkie zmiany i uzupełnienia treści niniejszej umowy, wymagają aneksu sporządzonego z zachowaniem formy pisemnej pod rygorem nieważności. 2. Zakazuje się istotnych zmian postanowień zawartej umowy w stosunku do treści oferty, na podstawie, której dokonano wyboru Wykonawcy, z wyjątkiem okoliczności wymienionych w ust. 3 niniejszego paragrafu 3. Zamawiający przewiduje możliwość wprowadzenia istotnych zmian do umowy w przypadkach: a) konieczności zmiany terminu realizacji umowy w związku z: - koniecznością wprowadzenia zmian w dokumentacji projektowej, a wynikających z konieczności dostosowania zakresu zadania do wytycznych programowych lub powszechnie obowiązujących przepisów prawa lub - z brakiem możliwości prowadzenia robót na skutek obiektywnych warunków klimatycznych lub - działaniem siły wyższej w rozumieniu przepisów Kodeksu cywilnego lub - nieterminowym, z przyczyn niezależnych od Wykonawcy, przekazania przez Zamawiającego terenu budowy Wykonawcy lub - wstrzymaniem prac budowlanych przez właściwy organ z przyczyn niezawinionych przez Wykonawcę lub - koniecznością wykonania zamówień dodatkowych i uzupełniających mających wpływ na terminową realizację niniejszej umowy na skutek sytuacji niemożliwych wcześniej do przewidzenia. 4.kolizji z nie zinwentaryzowanym uzbrojeniem podziemnym lub innymi obiektami, 5.zmiany kluczowego personelu Wykonawcy lub Zamawiającego określonego w umowie, 6.zmiany lub wprowadzenia nowego Podwykonawcy, 7.zmiany ustawowej wielkości podatku VAT.</w:t>
      </w:r>
    </w:p>
    <w:p w:rsidR="0091588D" w:rsidRPr="0091588D" w:rsidRDefault="0091588D" w:rsidP="0091588D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91588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IV.4) INFORMACJE ADMINISTRACYJNE</w:t>
      </w:r>
    </w:p>
    <w:p w:rsidR="0091588D" w:rsidRPr="0091588D" w:rsidRDefault="0091588D" w:rsidP="0091588D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91588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IV.4.1)</w:t>
      </w:r>
      <w:r w:rsidRPr="0091588D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91588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Adres strony internetowej, na której jest dostępna specyfikacja istotnych warunków zamówienia:</w:t>
      </w:r>
      <w:r w:rsidRPr="0091588D">
        <w:rPr>
          <w:rFonts w:ascii="Arial" w:eastAsia="Times New Roman" w:hAnsi="Arial" w:cs="Arial"/>
          <w:sz w:val="20"/>
          <w:szCs w:val="20"/>
          <w:lang w:eastAsia="pl-PL"/>
        </w:rPr>
        <w:t xml:space="preserve"> www.starablotnica.bip.org.pl</w:t>
      </w:r>
      <w:r w:rsidRPr="0091588D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91588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Specyfikację istotnych warunków zamówienia można uzyskać pod adresem:</w:t>
      </w:r>
      <w:r w:rsidRPr="0091588D">
        <w:rPr>
          <w:rFonts w:ascii="Arial" w:eastAsia="Times New Roman" w:hAnsi="Arial" w:cs="Arial"/>
          <w:sz w:val="20"/>
          <w:szCs w:val="20"/>
          <w:lang w:eastAsia="pl-PL"/>
        </w:rPr>
        <w:t xml:space="preserve"> Urząd Gminy w Starej Błotnicy Stara Błotnica46, 26-806 Stara Błotnica.</w:t>
      </w:r>
    </w:p>
    <w:p w:rsidR="0091588D" w:rsidRPr="0091588D" w:rsidRDefault="0091588D" w:rsidP="0091588D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91588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IV.4.4) Termin składania wniosków o dopuszczenie do udziału w postępowaniu lub ofert:</w:t>
      </w:r>
      <w:r w:rsidRPr="0091588D">
        <w:rPr>
          <w:rFonts w:ascii="Arial" w:eastAsia="Times New Roman" w:hAnsi="Arial" w:cs="Arial"/>
          <w:sz w:val="20"/>
          <w:szCs w:val="20"/>
          <w:lang w:eastAsia="pl-PL"/>
        </w:rPr>
        <w:t xml:space="preserve"> 12.05.2014 godzina 10:00, miejsce: Urząd Gminy w Starej Błotnicy Stara Błotnica46, 26-806 Stara Błotnica pokój nr 12.</w:t>
      </w:r>
    </w:p>
    <w:p w:rsidR="0091588D" w:rsidRPr="0091588D" w:rsidRDefault="0091588D" w:rsidP="0091588D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91588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IV.4.5) Termin związania ofertą:</w:t>
      </w:r>
      <w:r w:rsidRPr="0091588D">
        <w:rPr>
          <w:rFonts w:ascii="Arial" w:eastAsia="Times New Roman" w:hAnsi="Arial" w:cs="Arial"/>
          <w:sz w:val="20"/>
          <w:szCs w:val="20"/>
          <w:lang w:eastAsia="pl-PL"/>
        </w:rPr>
        <w:t xml:space="preserve"> okres w dniach: 30 (od ostatecznego terminu składania ofert).</w:t>
      </w:r>
    </w:p>
    <w:p w:rsidR="0091588D" w:rsidRPr="0091588D" w:rsidRDefault="0091588D" w:rsidP="0091588D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91588D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IV.4.16) Informacje dodatkowe, w tym dotyczące finansowania projektu/programu ze środków Unii Europejskiej:</w:t>
      </w:r>
      <w:r w:rsidRPr="0091588D">
        <w:rPr>
          <w:rFonts w:ascii="Arial" w:eastAsia="Times New Roman" w:hAnsi="Arial" w:cs="Arial"/>
          <w:sz w:val="20"/>
          <w:szCs w:val="20"/>
          <w:lang w:eastAsia="pl-PL"/>
        </w:rPr>
        <w:t xml:space="preserve"> Małe projekty w ramach działania 413 Wdrażanie lokalnych strategii rozwoju objętego PROW na lata 2007-2013.</w:t>
      </w:r>
    </w:p>
    <w:p w:rsidR="0091588D" w:rsidRPr="0091588D" w:rsidRDefault="0091588D" w:rsidP="0091588D">
      <w:pPr>
        <w:spacing w:after="0" w:line="400" w:lineRule="atLeast"/>
        <w:ind w:left="225"/>
        <w:rPr>
          <w:rFonts w:ascii="Arial" w:eastAsia="Times New Roman" w:hAnsi="Arial" w:cs="Arial"/>
          <w:sz w:val="20"/>
          <w:szCs w:val="20"/>
          <w:lang w:eastAsia="pl-PL"/>
        </w:rPr>
      </w:pPr>
      <w:r w:rsidRPr="0091588D"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91588D">
        <w:rPr>
          <w:rFonts w:ascii="Arial" w:eastAsia="Times New Roman" w:hAnsi="Arial" w:cs="Arial"/>
          <w:sz w:val="20"/>
          <w:szCs w:val="20"/>
          <w:lang w:eastAsia="pl-PL"/>
        </w:rPr>
        <w:t>nie</w:t>
      </w:r>
    </w:p>
    <w:p w:rsidR="00F36B51" w:rsidRDefault="00F36B51"/>
    <w:sectPr w:rsidR="00F36B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038F7"/>
    <w:multiLevelType w:val="multilevel"/>
    <w:tmpl w:val="2258E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D167A5"/>
    <w:multiLevelType w:val="multilevel"/>
    <w:tmpl w:val="CF4C1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676909"/>
    <w:multiLevelType w:val="multilevel"/>
    <w:tmpl w:val="90E08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72098C"/>
    <w:multiLevelType w:val="multilevel"/>
    <w:tmpl w:val="FBB88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DF7406"/>
    <w:multiLevelType w:val="multilevel"/>
    <w:tmpl w:val="9118E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C60F9C"/>
    <w:multiLevelType w:val="multilevel"/>
    <w:tmpl w:val="ED78C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30E"/>
    <w:rsid w:val="006E430E"/>
    <w:rsid w:val="0091588D"/>
    <w:rsid w:val="00F3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454AF6-4D54-4F6A-9BCE-B5C4354A0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35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8122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tarablotnica.bip.org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2386</Words>
  <Characters>14319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2014-04-25T12:15:00Z</dcterms:created>
  <dcterms:modified xsi:type="dcterms:W3CDTF">2014-04-25T12:15:00Z</dcterms:modified>
</cp:coreProperties>
</file>