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06" w:rsidRPr="005A5606" w:rsidRDefault="005A5606" w:rsidP="005A5606">
      <w:pPr>
        <w:spacing w:after="280" w:line="420" w:lineRule="atLeast"/>
        <w:jc w:val="center"/>
        <w:rPr>
          <w:rFonts w:ascii="Arial" w:eastAsia="Times New Roman" w:hAnsi="Arial" w:cs="Arial"/>
          <w:sz w:val="28"/>
          <w:szCs w:val="28"/>
          <w:lang w:eastAsia="pl-PL"/>
        </w:rPr>
      </w:pPr>
      <w:r w:rsidRPr="005A5606">
        <w:rPr>
          <w:rFonts w:ascii="Arial" w:eastAsia="Times New Roman" w:hAnsi="Arial" w:cs="Arial"/>
          <w:b/>
          <w:bCs/>
          <w:sz w:val="28"/>
          <w:szCs w:val="28"/>
          <w:lang w:eastAsia="pl-PL"/>
        </w:rPr>
        <w:t xml:space="preserve">Stara Błotnica: </w:t>
      </w:r>
      <w:bookmarkStart w:id="0" w:name="_GoBack"/>
      <w:r w:rsidRPr="005A5606">
        <w:rPr>
          <w:rFonts w:ascii="Arial" w:eastAsia="Times New Roman" w:hAnsi="Arial" w:cs="Arial"/>
          <w:b/>
          <w:bCs/>
          <w:sz w:val="28"/>
          <w:szCs w:val="28"/>
          <w:lang w:eastAsia="pl-PL"/>
        </w:rPr>
        <w:t>Odbiór i zagospodarowanie odpadów komunalnych od właścicieli nieruchomości zamieszkałych na terenie Gminy Stara Błotnica</w:t>
      </w:r>
      <w:r w:rsidRPr="005A5606">
        <w:rPr>
          <w:rFonts w:ascii="Arial" w:eastAsia="Times New Roman" w:hAnsi="Arial" w:cs="Arial"/>
          <w:sz w:val="28"/>
          <w:szCs w:val="28"/>
          <w:lang w:eastAsia="pl-PL"/>
        </w:rPr>
        <w:br/>
      </w:r>
      <w:bookmarkEnd w:id="0"/>
      <w:r w:rsidRPr="005A5606">
        <w:rPr>
          <w:rFonts w:ascii="Arial" w:eastAsia="Times New Roman" w:hAnsi="Arial" w:cs="Arial"/>
          <w:b/>
          <w:bCs/>
          <w:sz w:val="28"/>
          <w:szCs w:val="28"/>
          <w:lang w:eastAsia="pl-PL"/>
        </w:rPr>
        <w:t>Numer ogłoszenia: 309764 - 2015; data zamieszczenia: 17.11.2015</w:t>
      </w:r>
      <w:r w:rsidRPr="005A5606">
        <w:rPr>
          <w:rFonts w:ascii="Arial" w:eastAsia="Times New Roman" w:hAnsi="Arial" w:cs="Arial"/>
          <w:sz w:val="28"/>
          <w:szCs w:val="28"/>
          <w:lang w:eastAsia="pl-PL"/>
        </w:rPr>
        <w:br/>
        <w:t>OGŁOSZENIE O ZAMÓWIENIU - usługi</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Zamieszczanie ogłoszenia:</w:t>
      </w:r>
      <w:r w:rsidRPr="005A5606">
        <w:rPr>
          <w:rFonts w:ascii="Arial" w:eastAsia="Times New Roman" w:hAnsi="Arial" w:cs="Arial"/>
          <w:sz w:val="20"/>
          <w:szCs w:val="20"/>
          <w:lang w:eastAsia="pl-PL"/>
        </w:rPr>
        <w:t xml:space="preserve"> obowiązkowe.</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Ogłoszenie dotyczy:</w:t>
      </w:r>
      <w:r w:rsidRPr="005A5606">
        <w:rPr>
          <w:rFonts w:ascii="Arial" w:eastAsia="Times New Roman" w:hAnsi="Arial" w:cs="Arial"/>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5A5606" w:rsidRPr="005A5606" w:rsidTr="005A5606">
        <w:trPr>
          <w:tblCellSpacing w:w="15" w:type="dxa"/>
        </w:trPr>
        <w:tc>
          <w:tcPr>
            <w:tcW w:w="0" w:type="auto"/>
            <w:vAlign w:val="center"/>
            <w:hideMark/>
          </w:tcPr>
          <w:p w:rsidR="005A5606" w:rsidRPr="005A5606" w:rsidRDefault="005A5606" w:rsidP="005A5606">
            <w:pPr>
              <w:spacing w:after="0" w:line="240" w:lineRule="auto"/>
              <w:jc w:val="center"/>
              <w:rPr>
                <w:rFonts w:ascii="Times New Roman" w:eastAsia="Times New Roman" w:hAnsi="Times New Roman" w:cs="Times New Roman"/>
                <w:sz w:val="24"/>
                <w:szCs w:val="24"/>
                <w:lang w:eastAsia="pl-PL"/>
              </w:rPr>
            </w:pPr>
            <w:r w:rsidRPr="005A5606">
              <w:rPr>
                <w:rFonts w:ascii="Times New Roman" w:eastAsia="Times New Roman" w:hAnsi="Times New Roman" w:cs="Times New Roman"/>
                <w:b/>
                <w:bCs/>
                <w:sz w:val="24"/>
                <w:szCs w:val="24"/>
                <w:lang w:eastAsia="pl-PL"/>
              </w:rPr>
              <w:t>V</w:t>
            </w:r>
          </w:p>
        </w:tc>
        <w:tc>
          <w:tcPr>
            <w:tcW w:w="0" w:type="auto"/>
            <w:vAlign w:val="center"/>
            <w:hideMark/>
          </w:tcPr>
          <w:p w:rsidR="005A5606" w:rsidRPr="005A5606" w:rsidRDefault="005A5606" w:rsidP="005A5606">
            <w:pPr>
              <w:spacing w:after="0" w:line="240" w:lineRule="auto"/>
              <w:rPr>
                <w:rFonts w:ascii="Times New Roman" w:eastAsia="Times New Roman" w:hAnsi="Times New Roman" w:cs="Times New Roman"/>
                <w:sz w:val="24"/>
                <w:szCs w:val="24"/>
                <w:lang w:eastAsia="pl-PL"/>
              </w:rPr>
            </w:pPr>
            <w:r w:rsidRPr="005A5606">
              <w:rPr>
                <w:rFonts w:ascii="Times New Roman" w:eastAsia="Times New Roman" w:hAnsi="Times New Roman" w:cs="Times New Roman"/>
                <w:sz w:val="24"/>
                <w:szCs w:val="24"/>
                <w:lang w:eastAsia="pl-PL"/>
              </w:rPr>
              <w:t>zamówienia publicznego</w:t>
            </w:r>
          </w:p>
        </w:tc>
      </w:tr>
      <w:tr w:rsidR="005A5606" w:rsidRPr="005A5606" w:rsidTr="005A5606">
        <w:trPr>
          <w:tblCellSpacing w:w="15" w:type="dxa"/>
        </w:trPr>
        <w:tc>
          <w:tcPr>
            <w:tcW w:w="0" w:type="auto"/>
            <w:vAlign w:val="center"/>
            <w:hideMark/>
          </w:tcPr>
          <w:p w:rsidR="005A5606" w:rsidRPr="005A5606" w:rsidRDefault="005A5606" w:rsidP="005A560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A5606" w:rsidRPr="005A5606" w:rsidRDefault="005A5606" w:rsidP="005A5606">
            <w:pPr>
              <w:spacing w:after="0" w:line="240" w:lineRule="auto"/>
              <w:rPr>
                <w:rFonts w:ascii="Times New Roman" w:eastAsia="Times New Roman" w:hAnsi="Times New Roman" w:cs="Times New Roman"/>
                <w:sz w:val="24"/>
                <w:szCs w:val="24"/>
                <w:lang w:eastAsia="pl-PL"/>
              </w:rPr>
            </w:pPr>
            <w:r w:rsidRPr="005A5606">
              <w:rPr>
                <w:rFonts w:ascii="Times New Roman" w:eastAsia="Times New Roman" w:hAnsi="Times New Roman" w:cs="Times New Roman"/>
                <w:sz w:val="24"/>
                <w:szCs w:val="24"/>
                <w:lang w:eastAsia="pl-PL"/>
              </w:rPr>
              <w:t>zawarcia umowy ramowej</w:t>
            </w:r>
          </w:p>
        </w:tc>
      </w:tr>
      <w:tr w:rsidR="005A5606" w:rsidRPr="005A5606" w:rsidTr="005A5606">
        <w:trPr>
          <w:tblCellSpacing w:w="15" w:type="dxa"/>
        </w:trPr>
        <w:tc>
          <w:tcPr>
            <w:tcW w:w="0" w:type="auto"/>
            <w:vAlign w:val="center"/>
            <w:hideMark/>
          </w:tcPr>
          <w:p w:rsidR="005A5606" w:rsidRPr="005A5606" w:rsidRDefault="005A5606" w:rsidP="005A560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5A5606" w:rsidRPr="005A5606" w:rsidRDefault="005A5606" w:rsidP="005A5606">
            <w:pPr>
              <w:spacing w:after="0" w:line="240" w:lineRule="auto"/>
              <w:rPr>
                <w:rFonts w:ascii="Times New Roman" w:eastAsia="Times New Roman" w:hAnsi="Times New Roman" w:cs="Times New Roman"/>
                <w:sz w:val="24"/>
                <w:szCs w:val="24"/>
                <w:lang w:eastAsia="pl-PL"/>
              </w:rPr>
            </w:pPr>
            <w:r w:rsidRPr="005A5606">
              <w:rPr>
                <w:rFonts w:ascii="Times New Roman" w:eastAsia="Times New Roman" w:hAnsi="Times New Roman" w:cs="Times New Roman"/>
                <w:sz w:val="24"/>
                <w:szCs w:val="24"/>
                <w:lang w:eastAsia="pl-PL"/>
              </w:rPr>
              <w:t>ustanowienia dynamicznego systemu zakupów (DSZ)</w:t>
            </w:r>
          </w:p>
        </w:tc>
      </w:tr>
    </w:tbl>
    <w:p w:rsidR="005A5606" w:rsidRPr="005A5606" w:rsidRDefault="005A5606" w:rsidP="005A5606">
      <w:pPr>
        <w:spacing w:before="375" w:after="225" w:line="300" w:lineRule="atLeast"/>
        <w:rPr>
          <w:rFonts w:ascii="Arial" w:eastAsia="Times New Roman" w:hAnsi="Arial" w:cs="Arial"/>
          <w:b/>
          <w:bCs/>
          <w:sz w:val="24"/>
          <w:szCs w:val="24"/>
          <w:u w:val="single"/>
          <w:lang w:eastAsia="pl-PL"/>
        </w:rPr>
      </w:pPr>
      <w:r w:rsidRPr="005A5606">
        <w:rPr>
          <w:rFonts w:ascii="Arial" w:eastAsia="Times New Roman" w:hAnsi="Arial" w:cs="Arial"/>
          <w:b/>
          <w:bCs/>
          <w:sz w:val="24"/>
          <w:szCs w:val="24"/>
          <w:u w:val="single"/>
          <w:lang w:eastAsia="pl-PL"/>
        </w:rPr>
        <w:t>SEKCJA I: ZAMAWIAJĄCY</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 1) NAZWA I ADRES:</w:t>
      </w:r>
      <w:r w:rsidRPr="005A5606">
        <w:rPr>
          <w:rFonts w:ascii="Arial" w:eastAsia="Times New Roman" w:hAnsi="Arial" w:cs="Arial"/>
          <w:sz w:val="20"/>
          <w:szCs w:val="20"/>
          <w:lang w:eastAsia="pl-PL"/>
        </w:rPr>
        <w:t xml:space="preserve"> Gmina Stara Błotnica , Stara Błotnica 46, 26-806 Stara Błotnica, woj. mazowieckie, tel. 48 385-77-90, faks 48 383-50-92.</w:t>
      </w:r>
    </w:p>
    <w:p w:rsidR="005A5606" w:rsidRPr="005A5606" w:rsidRDefault="005A5606" w:rsidP="005A5606">
      <w:pPr>
        <w:numPr>
          <w:ilvl w:val="0"/>
          <w:numId w:val="1"/>
        </w:numPr>
        <w:spacing w:before="100" w:beforeAutospacing="1" w:after="100" w:afterAutospacing="1"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Adres strony internetowej zamawiającego:</w:t>
      </w:r>
      <w:r w:rsidRPr="005A5606">
        <w:rPr>
          <w:rFonts w:ascii="Arial" w:eastAsia="Times New Roman" w:hAnsi="Arial" w:cs="Arial"/>
          <w:sz w:val="20"/>
          <w:szCs w:val="20"/>
          <w:lang w:eastAsia="pl-PL"/>
        </w:rPr>
        <w:t xml:space="preserve"> www.starablotnica.pl</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 2) RODZAJ ZAMAWIAJĄCEGO:</w:t>
      </w:r>
      <w:r w:rsidRPr="005A5606">
        <w:rPr>
          <w:rFonts w:ascii="Arial" w:eastAsia="Times New Roman" w:hAnsi="Arial" w:cs="Arial"/>
          <w:sz w:val="20"/>
          <w:szCs w:val="20"/>
          <w:lang w:eastAsia="pl-PL"/>
        </w:rPr>
        <w:t xml:space="preserve"> Administracja samorządowa.</w:t>
      </w:r>
    </w:p>
    <w:p w:rsidR="005A5606" w:rsidRPr="005A5606" w:rsidRDefault="005A5606" w:rsidP="005A5606">
      <w:pPr>
        <w:spacing w:before="375" w:after="225" w:line="300" w:lineRule="atLeast"/>
        <w:rPr>
          <w:rFonts w:ascii="Arial" w:eastAsia="Times New Roman" w:hAnsi="Arial" w:cs="Arial"/>
          <w:b/>
          <w:bCs/>
          <w:sz w:val="24"/>
          <w:szCs w:val="24"/>
          <w:u w:val="single"/>
          <w:lang w:eastAsia="pl-PL"/>
        </w:rPr>
      </w:pPr>
      <w:r w:rsidRPr="005A5606">
        <w:rPr>
          <w:rFonts w:ascii="Arial" w:eastAsia="Times New Roman" w:hAnsi="Arial" w:cs="Arial"/>
          <w:b/>
          <w:bCs/>
          <w:sz w:val="24"/>
          <w:szCs w:val="24"/>
          <w:u w:val="single"/>
          <w:lang w:eastAsia="pl-PL"/>
        </w:rPr>
        <w:t>SEKCJA II: PRZEDMIOT ZAMÓWIENIA</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II.1) OKREŚLENIE PRZEDMIOTU ZAMÓWIENIA</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II.1.1) Nazwa nadana zamówieniu przez zamawiającego:</w:t>
      </w:r>
      <w:r w:rsidRPr="005A5606">
        <w:rPr>
          <w:rFonts w:ascii="Arial" w:eastAsia="Times New Roman" w:hAnsi="Arial" w:cs="Arial"/>
          <w:sz w:val="20"/>
          <w:szCs w:val="20"/>
          <w:lang w:eastAsia="pl-PL"/>
        </w:rPr>
        <w:t xml:space="preserve"> Odbiór i zagospodarowanie odpadów komunalnych od właścicieli nieruchomości zamieszkałych na terenie Gminy Stara Błotnica.</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II.1.2) Rodzaj zamówienia:</w:t>
      </w:r>
      <w:r w:rsidRPr="005A5606">
        <w:rPr>
          <w:rFonts w:ascii="Arial" w:eastAsia="Times New Roman" w:hAnsi="Arial" w:cs="Arial"/>
          <w:sz w:val="20"/>
          <w:szCs w:val="20"/>
          <w:lang w:eastAsia="pl-PL"/>
        </w:rPr>
        <w:t xml:space="preserve"> usługi.</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II.1.4) Określenie przedmiotu oraz wielkości lub zakresu zamówienia:</w:t>
      </w:r>
      <w:r w:rsidRPr="005A5606">
        <w:rPr>
          <w:rFonts w:ascii="Arial" w:eastAsia="Times New Roman" w:hAnsi="Arial" w:cs="Arial"/>
          <w:sz w:val="20"/>
          <w:szCs w:val="20"/>
          <w:lang w:eastAsia="pl-PL"/>
        </w:rPr>
        <w:t xml:space="preserve"> Przedmiotem zamówienia jest odbiór i zagospodarowanie odpadów komunalnych od właścicieli nieruchomości zamieszkałych położonych na terenie Gminy Stara Błotnica w 2016 roku, wyposażenie tych nieruchomości w worki do zbiórki odpadów zmieszanych oraz segregowanych. Do obowiązków wykonawcy należy także wyposażenie i prowadzenie punktu selektywnego zbierania odpadów komunalnych, zgodnie z obowiązującymi przepisami, zapewniając jego funkcjonowanie 2 razy w miesiącu. Wykonawca będzie miał obowiązek przeprowadzenia objazdowych zbiórek (od domu do domu) odpadów wielkogabarytowych, zużytego sprzętu elektrycznego i elektronicznego oraz zużytych opon. SZCZEGÓŁOWY OPIS PRZEDMIOTU ZAMÓWIENIA zawarty jest w SIWZ Rozdział III pkt I..</w:t>
      </w:r>
    </w:p>
    <w:p w:rsidR="005A5606" w:rsidRPr="005A5606" w:rsidRDefault="005A5606" w:rsidP="005A5606">
      <w:pPr>
        <w:spacing w:after="0" w:line="300" w:lineRule="atLeast"/>
        <w:rPr>
          <w:rFonts w:ascii="Arial" w:eastAsia="Times New Roman" w:hAnsi="Arial" w:cs="Arial"/>
          <w:b/>
          <w:bCs/>
          <w:sz w:val="20"/>
          <w:szCs w:val="20"/>
          <w:lang w:eastAsia="pl-PL"/>
        </w:rPr>
      </w:pPr>
      <w:r w:rsidRPr="005A5606">
        <w:rPr>
          <w:rFonts w:ascii="Arial" w:eastAsia="Times New Roman" w:hAnsi="Arial" w:cs="Arial"/>
          <w:b/>
          <w:bCs/>
          <w:sz w:val="20"/>
          <w:szCs w:val="20"/>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5A5606" w:rsidRPr="005A5606" w:rsidTr="005A560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A5606" w:rsidRPr="005A5606" w:rsidRDefault="005A5606" w:rsidP="005A5606">
            <w:pPr>
              <w:spacing w:after="0" w:line="240" w:lineRule="auto"/>
              <w:jc w:val="center"/>
              <w:rPr>
                <w:rFonts w:ascii="Times New Roman" w:eastAsia="Times New Roman" w:hAnsi="Times New Roman" w:cs="Times New Roman"/>
                <w:sz w:val="24"/>
                <w:szCs w:val="24"/>
                <w:lang w:eastAsia="pl-PL"/>
              </w:rPr>
            </w:pPr>
            <w:r w:rsidRPr="005A5606">
              <w:rPr>
                <w:rFonts w:ascii="Times New Roman" w:eastAsia="Times New Roman" w:hAnsi="Times New Roman" w:cs="Times New Roman"/>
                <w:b/>
                <w:bCs/>
                <w:sz w:val="24"/>
                <w:szCs w:val="24"/>
                <w:lang w:eastAsia="pl-PL"/>
              </w:rPr>
              <w:t> </w:t>
            </w:r>
          </w:p>
        </w:tc>
        <w:tc>
          <w:tcPr>
            <w:tcW w:w="0" w:type="auto"/>
            <w:vAlign w:val="center"/>
            <w:hideMark/>
          </w:tcPr>
          <w:p w:rsidR="005A5606" w:rsidRPr="005A5606" w:rsidRDefault="005A5606" w:rsidP="005A5606">
            <w:pPr>
              <w:spacing w:after="0" w:line="240" w:lineRule="auto"/>
              <w:rPr>
                <w:rFonts w:ascii="Times New Roman" w:eastAsia="Times New Roman" w:hAnsi="Times New Roman" w:cs="Times New Roman"/>
                <w:sz w:val="24"/>
                <w:szCs w:val="24"/>
                <w:lang w:eastAsia="pl-PL"/>
              </w:rPr>
            </w:pPr>
            <w:r w:rsidRPr="005A5606">
              <w:rPr>
                <w:rFonts w:ascii="Times New Roman" w:eastAsia="Times New Roman" w:hAnsi="Times New Roman" w:cs="Times New Roman"/>
                <w:b/>
                <w:bCs/>
                <w:sz w:val="24"/>
                <w:szCs w:val="24"/>
                <w:lang w:eastAsia="pl-PL"/>
              </w:rPr>
              <w:t>przewiduje się udzielenie zamówień uzupełniających</w:t>
            </w:r>
          </w:p>
        </w:tc>
      </w:tr>
    </w:tbl>
    <w:p w:rsidR="005A5606" w:rsidRPr="005A5606" w:rsidRDefault="005A5606" w:rsidP="005A5606">
      <w:pPr>
        <w:numPr>
          <w:ilvl w:val="0"/>
          <w:numId w:val="2"/>
        </w:numPr>
        <w:spacing w:before="100" w:beforeAutospacing="1" w:after="100" w:afterAutospacing="1"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Określenie przedmiotu oraz wielkości lub zakresu zamówień uzupełniających</w:t>
      </w:r>
    </w:p>
    <w:p w:rsidR="005A5606" w:rsidRPr="005A5606" w:rsidRDefault="005A5606" w:rsidP="005A5606">
      <w:pPr>
        <w:numPr>
          <w:ilvl w:val="0"/>
          <w:numId w:val="2"/>
        </w:numPr>
        <w:spacing w:before="100" w:beforeAutospacing="1" w:after="100" w:afterAutospacing="1" w:line="300" w:lineRule="atLeast"/>
        <w:ind w:left="450"/>
        <w:rPr>
          <w:rFonts w:ascii="Arial" w:eastAsia="Times New Roman" w:hAnsi="Arial" w:cs="Arial"/>
          <w:sz w:val="20"/>
          <w:szCs w:val="20"/>
          <w:lang w:eastAsia="pl-PL"/>
        </w:rPr>
      </w:pP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II.1.6) Wspólny Słownik Zamówień (CPV):</w:t>
      </w:r>
      <w:r w:rsidRPr="005A5606">
        <w:rPr>
          <w:rFonts w:ascii="Arial" w:eastAsia="Times New Roman" w:hAnsi="Arial" w:cs="Arial"/>
          <w:sz w:val="20"/>
          <w:szCs w:val="20"/>
          <w:lang w:eastAsia="pl-PL"/>
        </w:rPr>
        <w:t xml:space="preserve"> 90.51.31.00-7, 90.51.40.00-3, 90.51.10.00-2, 90.51.20.00-9, 90.53.30.00-2, 90.50.00.00-2.</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lastRenderedPageBreak/>
        <w:t>II.1.7) Czy dopuszcza się złożenie oferty częściowej:</w:t>
      </w:r>
      <w:r w:rsidRPr="005A5606">
        <w:rPr>
          <w:rFonts w:ascii="Arial" w:eastAsia="Times New Roman" w:hAnsi="Arial" w:cs="Arial"/>
          <w:sz w:val="20"/>
          <w:szCs w:val="20"/>
          <w:lang w:eastAsia="pl-PL"/>
        </w:rPr>
        <w:t xml:space="preserve"> nie.</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II.1.8) Czy dopuszcza się złożenie oferty wariantowej:</w:t>
      </w:r>
      <w:r w:rsidRPr="005A5606">
        <w:rPr>
          <w:rFonts w:ascii="Arial" w:eastAsia="Times New Roman" w:hAnsi="Arial" w:cs="Arial"/>
          <w:sz w:val="20"/>
          <w:szCs w:val="20"/>
          <w:lang w:eastAsia="pl-PL"/>
        </w:rPr>
        <w:t xml:space="preserve"> nie.</w:t>
      </w:r>
    </w:p>
    <w:p w:rsidR="005A5606" w:rsidRPr="005A5606" w:rsidRDefault="005A5606" w:rsidP="005A5606">
      <w:pPr>
        <w:spacing w:after="0" w:line="300" w:lineRule="atLeast"/>
        <w:rPr>
          <w:rFonts w:ascii="Arial" w:eastAsia="Times New Roman" w:hAnsi="Arial" w:cs="Arial"/>
          <w:sz w:val="20"/>
          <w:szCs w:val="20"/>
          <w:lang w:eastAsia="pl-PL"/>
        </w:rPr>
      </w:pP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II.2) CZAS TRWANIA ZAMÓWIENIA LUB TERMIN WYKONANIA:</w:t>
      </w:r>
      <w:r w:rsidRPr="005A5606">
        <w:rPr>
          <w:rFonts w:ascii="Arial" w:eastAsia="Times New Roman" w:hAnsi="Arial" w:cs="Arial"/>
          <w:sz w:val="20"/>
          <w:szCs w:val="20"/>
          <w:lang w:eastAsia="pl-PL"/>
        </w:rPr>
        <w:t xml:space="preserve"> Zakończenie: 31.12.2016.</w:t>
      </w:r>
    </w:p>
    <w:p w:rsidR="005A5606" w:rsidRPr="005A5606" w:rsidRDefault="005A5606" w:rsidP="005A5606">
      <w:pPr>
        <w:spacing w:before="375" w:after="225" w:line="300" w:lineRule="atLeast"/>
        <w:rPr>
          <w:rFonts w:ascii="Arial" w:eastAsia="Times New Roman" w:hAnsi="Arial" w:cs="Arial"/>
          <w:b/>
          <w:bCs/>
          <w:sz w:val="24"/>
          <w:szCs w:val="24"/>
          <w:u w:val="single"/>
          <w:lang w:eastAsia="pl-PL"/>
        </w:rPr>
      </w:pPr>
      <w:r w:rsidRPr="005A5606">
        <w:rPr>
          <w:rFonts w:ascii="Arial" w:eastAsia="Times New Roman" w:hAnsi="Arial" w:cs="Arial"/>
          <w:b/>
          <w:bCs/>
          <w:sz w:val="24"/>
          <w:szCs w:val="24"/>
          <w:u w:val="single"/>
          <w:lang w:eastAsia="pl-PL"/>
        </w:rPr>
        <w:t>SEKCJA III: INFORMACJE O CHARAKTERZE PRAWNYM, EKONOMICZNYM, FINANSOWYM I TECHNICZNYM</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III.1) WADIUM</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Informacja na temat wadium:</w:t>
      </w:r>
      <w:r w:rsidRPr="005A5606">
        <w:rPr>
          <w:rFonts w:ascii="Arial" w:eastAsia="Times New Roman" w:hAnsi="Arial" w:cs="Arial"/>
          <w:sz w:val="20"/>
          <w:szCs w:val="20"/>
          <w:lang w:eastAsia="pl-PL"/>
        </w:rPr>
        <w:t xml:space="preserve"> Zamawiający nie wymaga wniesienia wadium</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III.2) ZALICZKI</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III.3) WARUNKI UDZIAŁU W POSTĘPOWANIU ORAZ OPIS SPOSOBU DOKONYWANIA OCENY SPEŁNIANIA TYCH WARUNKÓW</w:t>
      </w:r>
    </w:p>
    <w:p w:rsidR="005A5606" w:rsidRPr="005A5606" w:rsidRDefault="005A5606" w:rsidP="005A5606">
      <w:pPr>
        <w:numPr>
          <w:ilvl w:val="0"/>
          <w:numId w:val="3"/>
        </w:num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5A5606" w:rsidRPr="005A5606" w:rsidRDefault="005A5606" w:rsidP="005A5606">
      <w:p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Opis sposobu dokonywania oceny spełniania tego warunku</w:t>
      </w:r>
    </w:p>
    <w:p w:rsidR="005A5606" w:rsidRPr="005A5606" w:rsidRDefault="005A5606" w:rsidP="005A5606">
      <w:pPr>
        <w:numPr>
          <w:ilvl w:val="1"/>
          <w:numId w:val="3"/>
        </w:numPr>
        <w:spacing w:after="0" w:line="300" w:lineRule="atLeast"/>
        <w:ind w:left="900"/>
        <w:rPr>
          <w:rFonts w:ascii="Arial" w:eastAsia="Times New Roman" w:hAnsi="Arial" w:cs="Arial"/>
          <w:sz w:val="20"/>
          <w:szCs w:val="20"/>
          <w:lang w:eastAsia="pl-PL"/>
        </w:rPr>
      </w:pPr>
      <w:r w:rsidRPr="005A5606">
        <w:rPr>
          <w:rFonts w:ascii="Arial" w:eastAsia="Times New Roman" w:hAnsi="Arial" w:cs="Arial"/>
          <w:sz w:val="20"/>
          <w:szCs w:val="20"/>
          <w:lang w:eastAsia="pl-PL"/>
        </w:rPr>
        <w:t>Warunek ten zostanie spełniony, jeżeli Wykonawca posiada: a) uprawnienia w zakresie odbierania odpadów komunalnych od właścicieli nieruchomości, o którym mowa w art. 9c ustawy z dnia 13 września 1996 r. o utrzymaniu czystości i porządku w gminach (t. j. Dz. U. z 2013 r. poz. 1399 ze zm.), w zakresie kategorii odpadów objętych zamówieniem; b) uprawnienia w zakresie transportu odpadów , wydane na podstawie art. 28 ustawy z dnia 27 kwietnia 2001 roku o odpadach (Dz. U. z 2010 r. Nr 185, poz. 1243 z późn. zm.) w związku z art. 233 ustawy z dnia 14 grudnia 2012 r. o odpadach (Dz. U. z 2013 r., poz. 21 z późn. zm.) w zakresie kategorii odpadów objętych zamówieniem; c) uprawnienia w zakresie zbierania zużytego sprzętu elektrycznego i elektronicznego na podstawie art. 37 ust. 3 ustawy z dnia 29 lipca 2005 r. o zużytym sprzęcie elektrycznym i elektronicznym (t. j. Dz. U. z 2013 r., poz. 1155 z późn. zm.) Ocena warunku udziału w postępowaniu będzie dokonana na zasadzie spełnia nie spełnia.</w:t>
      </w:r>
    </w:p>
    <w:p w:rsidR="005A5606" w:rsidRPr="005A5606" w:rsidRDefault="005A5606" w:rsidP="005A5606">
      <w:pPr>
        <w:numPr>
          <w:ilvl w:val="0"/>
          <w:numId w:val="3"/>
        </w:num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III.3.2) Wiedza i doświadczenie</w:t>
      </w:r>
    </w:p>
    <w:p w:rsidR="005A5606" w:rsidRPr="005A5606" w:rsidRDefault="005A5606" w:rsidP="005A5606">
      <w:p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Opis sposobu dokonywania oceny spełniania tego warunku</w:t>
      </w:r>
    </w:p>
    <w:p w:rsidR="005A5606" w:rsidRPr="005A5606" w:rsidRDefault="005A5606" w:rsidP="005A5606">
      <w:pPr>
        <w:numPr>
          <w:ilvl w:val="1"/>
          <w:numId w:val="3"/>
        </w:numPr>
        <w:spacing w:after="0" w:line="300" w:lineRule="atLeast"/>
        <w:ind w:left="900"/>
        <w:rPr>
          <w:rFonts w:ascii="Arial" w:eastAsia="Times New Roman" w:hAnsi="Arial" w:cs="Arial"/>
          <w:sz w:val="20"/>
          <w:szCs w:val="20"/>
          <w:lang w:eastAsia="pl-PL"/>
        </w:rPr>
      </w:pPr>
      <w:r w:rsidRPr="005A5606">
        <w:rPr>
          <w:rFonts w:ascii="Arial" w:eastAsia="Times New Roman" w:hAnsi="Arial" w:cs="Arial"/>
          <w:sz w:val="20"/>
          <w:szCs w:val="20"/>
          <w:lang w:eastAsia="pl-PL"/>
        </w:rPr>
        <w:t>- zamawiający nie stawia szczególnych warunków w tym zakresie. Spełnienie warunku udziału -na podstawie złożonego oświadczenia -zał. Nr 2</w:t>
      </w:r>
    </w:p>
    <w:p w:rsidR="005A5606" w:rsidRPr="005A5606" w:rsidRDefault="005A5606" w:rsidP="005A5606">
      <w:pPr>
        <w:numPr>
          <w:ilvl w:val="0"/>
          <w:numId w:val="3"/>
        </w:num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III.3.3) Potencjał techniczny</w:t>
      </w:r>
    </w:p>
    <w:p w:rsidR="005A5606" w:rsidRPr="005A5606" w:rsidRDefault="005A5606" w:rsidP="005A5606">
      <w:p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Opis sposobu dokonywania oceny spełniania tego warunku</w:t>
      </w:r>
    </w:p>
    <w:p w:rsidR="005A5606" w:rsidRPr="005A5606" w:rsidRDefault="005A5606" w:rsidP="005A5606">
      <w:pPr>
        <w:numPr>
          <w:ilvl w:val="1"/>
          <w:numId w:val="3"/>
        </w:numPr>
        <w:spacing w:after="0" w:line="300" w:lineRule="atLeast"/>
        <w:ind w:left="900"/>
        <w:rPr>
          <w:rFonts w:ascii="Arial" w:eastAsia="Times New Roman" w:hAnsi="Arial" w:cs="Arial"/>
          <w:sz w:val="20"/>
          <w:szCs w:val="20"/>
          <w:lang w:eastAsia="pl-PL"/>
        </w:rPr>
      </w:pPr>
      <w:r w:rsidRPr="005A5606">
        <w:rPr>
          <w:rFonts w:ascii="Arial" w:eastAsia="Times New Roman" w:hAnsi="Arial" w:cs="Arial"/>
          <w:sz w:val="20"/>
          <w:szCs w:val="20"/>
          <w:lang w:eastAsia="pl-PL"/>
        </w:rPr>
        <w:t>Warunek ten zostanie spełniony, jeżeli Wykonawca wykaże, że: a) będzie dysponował bazą magazynowo-transportową spełniającą wymogi określone w rozporządzeniu Ministra Środowiska z dnia 11 stycznia 2013 r. w sprawie szczegółowych wymagań w zakresie odbierania odpadów komunalnych od właścicieli nieruchomości (Dz. U. z 2013 r. poz. 122), usytuowaną na terenie gminy Stara Błotnica lub w odległości nie większej niż 60 km od granicy gminy Stara Błotnica, na terenie do którego posiada tytuł prawny, b) będzie dysponował co najmniej: dwoma pojazdami przystosowanymi do odbierania zmieszanych odpadów komunalnych, dwoma pojazdami przystosowanymi do odbierania selektywnie zebranych odpadów komunalnych, jednym pojazdem do odbierania odpadów komunalnych bez funkcji kompaktującej, jednym pojazdem do odbioru odpadów z miejsc o utrudnionym dostępie. Ocena warunku udziału w postępowaniu będzie dokonana na zasadzie spełnia nie spełnia</w:t>
      </w:r>
    </w:p>
    <w:p w:rsidR="005A5606" w:rsidRPr="005A5606" w:rsidRDefault="005A5606" w:rsidP="005A5606">
      <w:pPr>
        <w:numPr>
          <w:ilvl w:val="0"/>
          <w:numId w:val="3"/>
        </w:num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lastRenderedPageBreak/>
        <w:t>III.3.4) Osoby zdolne do wykonania zamówienia</w:t>
      </w:r>
    </w:p>
    <w:p w:rsidR="005A5606" w:rsidRPr="005A5606" w:rsidRDefault="005A5606" w:rsidP="005A5606">
      <w:p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Opis sposobu dokonywania oceny spełniania tego warunku</w:t>
      </w:r>
    </w:p>
    <w:p w:rsidR="005A5606" w:rsidRPr="005A5606" w:rsidRDefault="005A5606" w:rsidP="005A5606">
      <w:pPr>
        <w:numPr>
          <w:ilvl w:val="1"/>
          <w:numId w:val="3"/>
        </w:numPr>
        <w:spacing w:after="0" w:line="300" w:lineRule="atLeast"/>
        <w:ind w:left="900"/>
        <w:rPr>
          <w:rFonts w:ascii="Arial" w:eastAsia="Times New Roman" w:hAnsi="Arial" w:cs="Arial"/>
          <w:sz w:val="20"/>
          <w:szCs w:val="20"/>
          <w:lang w:eastAsia="pl-PL"/>
        </w:rPr>
      </w:pPr>
      <w:r w:rsidRPr="005A5606">
        <w:rPr>
          <w:rFonts w:ascii="Arial" w:eastAsia="Times New Roman" w:hAnsi="Arial" w:cs="Arial"/>
          <w:sz w:val="20"/>
          <w:szCs w:val="20"/>
          <w:lang w:eastAsia="pl-PL"/>
        </w:rPr>
        <w:t>zamawiający nie wyznacza szczegółowych warunków w tym zakresie. Spełnienie warunku udziału -na podstawie złożonego oświadczenia -zał. Nr 2</w:t>
      </w:r>
    </w:p>
    <w:p w:rsidR="005A5606" w:rsidRPr="005A5606" w:rsidRDefault="005A5606" w:rsidP="005A5606">
      <w:pPr>
        <w:numPr>
          <w:ilvl w:val="0"/>
          <w:numId w:val="3"/>
        </w:num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III.3.5) Sytuacja ekonomiczna i finansowa</w:t>
      </w:r>
    </w:p>
    <w:p w:rsidR="005A5606" w:rsidRPr="005A5606" w:rsidRDefault="005A5606" w:rsidP="005A5606">
      <w:pPr>
        <w:spacing w:after="0" w:line="300" w:lineRule="atLeast"/>
        <w:ind w:left="450"/>
        <w:rPr>
          <w:rFonts w:ascii="Arial" w:eastAsia="Times New Roman" w:hAnsi="Arial" w:cs="Arial"/>
          <w:sz w:val="20"/>
          <w:szCs w:val="20"/>
          <w:lang w:eastAsia="pl-PL"/>
        </w:rPr>
      </w:pPr>
      <w:r w:rsidRPr="005A5606">
        <w:rPr>
          <w:rFonts w:ascii="Arial" w:eastAsia="Times New Roman" w:hAnsi="Arial" w:cs="Arial"/>
          <w:b/>
          <w:bCs/>
          <w:sz w:val="20"/>
          <w:szCs w:val="20"/>
          <w:lang w:eastAsia="pl-PL"/>
        </w:rPr>
        <w:t>Opis sposobu dokonywania oceny spełniania tego warunku</w:t>
      </w:r>
    </w:p>
    <w:p w:rsidR="005A5606" w:rsidRPr="005A5606" w:rsidRDefault="005A5606" w:rsidP="005A5606">
      <w:pPr>
        <w:numPr>
          <w:ilvl w:val="1"/>
          <w:numId w:val="3"/>
        </w:numPr>
        <w:spacing w:after="0" w:line="300" w:lineRule="atLeast"/>
        <w:ind w:left="900"/>
        <w:rPr>
          <w:rFonts w:ascii="Arial" w:eastAsia="Times New Roman" w:hAnsi="Arial" w:cs="Arial"/>
          <w:sz w:val="20"/>
          <w:szCs w:val="20"/>
          <w:lang w:eastAsia="pl-PL"/>
        </w:rPr>
      </w:pPr>
      <w:r w:rsidRPr="005A5606">
        <w:rPr>
          <w:rFonts w:ascii="Arial" w:eastAsia="Times New Roman" w:hAnsi="Arial" w:cs="Arial"/>
          <w:sz w:val="20"/>
          <w:szCs w:val="20"/>
          <w:lang w:eastAsia="pl-PL"/>
        </w:rPr>
        <w:t>Warunek ten zostanie spełniony, jeżeli Wykonawca wykaże, że: dysponuje środkami finansowymi umożliwiającymi realizację przedmiotu zamówienia, przy założeniu, że płatność za realizację usługi następować będzie zgodnie z projektem umowy stanowiącym załącznik Nr 7. Za spełnienie tego warunku uważane będzie zaakceptowanie projektu umowy stanowiącej załącznik do SIWZ (w treści oferty).</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5A5606" w:rsidRPr="005A5606" w:rsidRDefault="005A5606" w:rsidP="005A5606">
      <w:pPr>
        <w:numPr>
          <w:ilvl w:val="0"/>
          <w:numId w:val="4"/>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potwierdzenie posiadania uprawnień do wykonywania określonej działalności lub czynności, jeżeli przepisy prawa nakładają obowiązek ich posiadania, w szczególności koncesje, zezwolenia lub licencje;</w:t>
      </w:r>
    </w:p>
    <w:p w:rsidR="005A5606" w:rsidRPr="005A5606" w:rsidRDefault="005A5606" w:rsidP="005A5606">
      <w:pPr>
        <w:numPr>
          <w:ilvl w:val="0"/>
          <w:numId w:val="4"/>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wykaz narzędzi, wyposażenia zakładu i urządzeń technicznych dostępnych wykonawcy usług lub robót budowlanych w celu wykonania zamówienia wraz z informacją o podstawie do dysponowania tymi zasobami;</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III.4.2) W zakresie potwierdzenia niepodlegania wykluczeniu na podstawie art. 24 ust. 1 ustawy, należy przedłożyć:</w:t>
      </w:r>
    </w:p>
    <w:p w:rsidR="005A5606" w:rsidRPr="005A5606" w:rsidRDefault="005A5606" w:rsidP="005A5606">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oświadczenie o braku podstaw do wykluczenia;</w:t>
      </w:r>
    </w:p>
    <w:p w:rsidR="005A5606" w:rsidRPr="005A5606" w:rsidRDefault="005A5606" w:rsidP="005A5606">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5A5606" w:rsidRPr="005A5606" w:rsidRDefault="005A5606" w:rsidP="005A5606">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A5606" w:rsidRPr="005A5606" w:rsidRDefault="005A5606" w:rsidP="005A5606">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w:t>
      </w:r>
      <w:r w:rsidRPr="005A5606">
        <w:rPr>
          <w:rFonts w:ascii="Arial" w:eastAsia="Times New Roman" w:hAnsi="Arial" w:cs="Arial"/>
          <w:sz w:val="20"/>
          <w:szCs w:val="20"/>
          <w:lang w:eastAsia="pl-PL"/>
        </w:rPr>
        <w:lastRenderedPageBreak/>
        <w:t>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5A5606" w:rsidRPr="005A5606" w:rsidRDefault="005A5606" w:rsidP="005A5606">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5A5606" w:rsidRPr="005A5606" w:rsidRDefault="005A5606" w:rsidP="005A5606">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5A5606" w:rsidRPr="005A5606" w:rsidRDefault="005A5606" w:rsidP="005A5606">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5A5606" w:rsidRPr="005A5606" w:rsidRDefault="005A5606" w:rsidP="005A5606">
      <w:pPr>
        <w:numPr>
          <w:ilvl w:val="0"/>
          <w:numId w:val="5"/>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sz w:val="20"/>
          <w:szCs w:val="20"/>
          <w:lang w:eastAsia="pl-PL"/>
        </w:rPr>
        <w:t>III.4.3) Dokumenty podmiotów zagranicznych</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sz w:val="20"/>
          <w:szCs w:val="20"/>
          <w:lang w:eastAsia="pl-PL"/>
        </w:rPr>
        <w:t>Jeżeli wykonawca ma siedzibę lub miejsce zamieszkania poza terytorium Rzeczypospolitej Polskiej, przedkłada:</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sz w:val="20"/>
          <w:szCs w:val="20"/>
          <w:lang w:eastAsia="pl-PL"/>
        </w:rPr>
        <w:t>III.4.3.1) dokument wystawiony w kraju, w którym ma siedzibę lub miejsce zamieszkania potwierdzający, że:</w:t>
      </w:r>
    </w:p>
    <w:p w:rsidR="005A5606" w:rsidRPr="005A5606" w:rsidRDefault="005A5606" w:rsidP="005A5606">
      <w:pPr>
        <w:numPr>
          <w:ilvl w:val="0"/>
          <w:numId w:val="6"/>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5A5606" w:rsidRPr="005A5606" w:rsidRDefault="005A5606" w:rsidP="005A5606">
      <w:pPr>
        <w:numPr>
          <w:ilvl w:val="0"/>
          <w:numId w:val="6"/>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5A5606" w:rsidRPr="005A5606" w:rsidRDefault="005A5606" w:rsidP="005A5606">
      <w:pPr>
        <w:numPr>
          <w:ilvl w:val="0"/>
          <w:numId w:val="6"/>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sz w:val="20"/>
          <w:szCs w:val="20"/>
          <w:lang w:eastAsia="pl-PL"/>
        </w:rPr>
        <w:t>III.4.3.2)</w:t>
      </w:r>
    </w:p>
    <w:p w:rsidR="005A5606" w:rsidRPr="005A5606" w:rsidRDefault="005A5606" w:rsidP="005A5606">
      <w:pPr>
        <w:numPr>
          <w:ilvl w:val="0"/>
          <w:numId w:val="7"/>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 xml:space="preserve">zaświadczenie właściwego organu sądowego lub administracyjnego miejsca zamieszkania albo zamieszkania osoby, której dokumenty dotyczą, w zakresie określonym w art. 24 ust. 1 pkt 4-8 - wystawione nie wcześniej niż 6 miesięcy przed upływem terminu składania </w:t>
      </w:r>
      <w:r w:rsidRPr="005A5606">
        <w:rPr>
          <w:rFonts w:ascii="Arial" w:eastAsia="Times New Roman" w:hAnsi="Arial" w:cs="Arial"/>
          <w:sz w:val="20"/>
          <w:szCs w:val="20"/>
          <w:lang w:eastAsia="pl-PL"/>
        </w:rPr>
        <w:lastRenderedPageBreak/>
        <w:t>wniosków o dopuszczenie do udziału w postępowaniu o udzielenie zamówienia albo składania ofert;</w:t>
      </w:r>
    </w:p>
    <w:p w:rsidR="005A5606" w:rsidRPr="005A5606" w:rsidRDefault="005A5606" w:rsidP="005A5606">
      <w:pPr>
        <w:numPr>
          <w:ilvl w:val="0"/>
          <w:numId w:val="7"/>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sz w:val="20"/>
          <w:szCs w:val="20"/>
          <w:lang w:eastAsia="pl-PL"/>
        </w:rPr>
        <w:t>III.4.4) Dokumenty dotyczące przynależności do tej samej grupy kapitałowej</w:t>
      </w:r>
    </w:p>
    <w:p w:rsidR="005A5606" w:rsidRPr="005A5606" w:rsidRDefault="005A5606" w:rsidP="005A5606">
      <w:pPr>
        <w:numPr>
          <w:ilvl w:val="0"/>
          <w:numId w:val="8"/>
        </w:numPr>
        <w:spacing w:before="100" w:beforeAutospacing="1" w:after="180" w:line="300" w:lineRule="atLeast"/>
        <w:ind w:right="300"/>
        <w:jc w:val="both"/>
        <w:rPr>
          <w:rFonts w:ascii="Arial" w:eastAsia="Times New Roman" w:hAnsi="Arial" w:cs="Arial"/>
          <w:sz w:val="20"/>
          <w:szCs w:val="20"/>
          <w:lang w:eastAsia="pl-PL"/>
        </w:rPr>
      </w:pPr>
      <w:r w:rsidRPr="005A5606">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III.6) INNE DOKUMENTY</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sz w:val="20"/>
          <w:szCs w:val="20"/>
          <w:lang w:eastAsia="pl-PL"/>
        </w:rPr>
        <w:t>Inne dokumenty niewymienione w pkt III.4) albo w pkt III.5)</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sz w:val="20"/>
          <w:szCs w:val="20"/>
          <w:lang w:eastAsia="pl-PL"/>
        </w:rPr>
        <w:t>Wypełniony formularz ofertowy, Podpisane oświadczenie o spełnieniu warunków udziału w postepowaniu zał. nr 2 do SIWZ Pełnomocnictwo w sytuacji, gdy Wykonawca składa ofertę przez ustanowionego pełnomocnika. W przypadku podmiotów występujących wspólnie (powołanie konsorcjum) należy dołączyć pełnomocnictwo, o którym mowa w art. 23 ust. 2 ustawy Prawo zamówień publicznych.</w:t>
      </w:r>
    </w:p>
    <w:p w:rsidR="005A5606" w:rsidRPr="005A5606" w:rsidRDefault="005A5606" w:rsidP="005A5606">
      <w:pPr>
        <w:spacing w:before="375" w:after="225" w:line="300" w:lineRule="atLeast"/>
        <w:rPr>
          <w:rFonts w:ascii="Arial" w:eastAsia="Times New Roman" w:hAnsi="Arial" w:cs="Arial"/>
          <w:b/>
          <w:bCs/>
          <w:sz w:val="24"/>
          <w:szCs w:val="24"/>
          <w:u w:val="single"/>
          <w:lang w:eastAsia="pl-PL"/>
        </w:rPr>
      </w:pPr>
      <w:r w:rsidRPr="005A5606">
        <w:rPr>
          <w:rFonts w:ascii="Arial" w:eastAsia="Times New Roman" w:hAnsi="Arial" w:cs="Arial"/>
          <w:b/>
          <w:bCs/>
          <w:sz w:val="24"/>
          <w:szCs w:val="24"/>
          <w:u w:val="single"/>
          <w:lang w:eastAsia="pl-PL"/>
        </w:rPr>
        <w:t>SEKCJA IV: PROCEDURA</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IV.1) TRYB UDZIELENIA ZAMÓWIENIA</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IV.1.1) Tryb udzielenia zamówienia:</w:t>
      </w:r>
      <w:r w:rsidRPr="005A5606">
        <w:rPr>
          <w:rFonts w:ascii="Arial" w:eastAsia="Times New Roman" w:hAnsi="Arial" w:cs="Arial"/>
          <w:sz w:val="20"/>
          <w:szCs w:val="20"/>
          <w:lang w:eastAsia="pl-PL"/>
        </w:rPr>
        <w:t xml:space="preserve"> przetarg nieograniczony.</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IV.2) KRYTERIA OCENY OFERT</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 xml:space="preserve">IV.2.1) Kryteria oceny ofert: </w:t>
      </w:r>
      <w:r w:rsidRPr="005A5606">
        <w:rPr>
          <w:rFonts w:ascii="Arial" w:eastAsia="Times New Roman" w:hAnsi="Arial" w:cs="Arial"/>
          <w:sz w:val="20"/>
          <w:szCs w:val="20"/>
          <w:lang w:eastAsia="pl-PL"/>
        </w:rPr>
        <w:t>najniższa cena.</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IV.2.2)</w:t>
      </w:r>
      <w:r w:rsidRPr="005A5606">
        <w:rPr>
          <w:rFonts w:ascii="Arial" w:eastAsia="Times New Roman" w:hAnsi="Arial" w:cs="Arial"/>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5A5606" w:rsidRPr="005A5606" w:rsidTr="005A560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5A5606" w:rsidRPr="005A5606" w:rsidRDefault="005A5606" w:rsidP="005A5606">
            <w:pPr>
              <w:spacing w:after="0" w:line="240" w:lineRule="auto"/>
              <w:jc w:val="center"/>
              <w:rPr>
                <w:rFonts w:ascii="Times New Roman" w:eastAsia="Times New Roman" w:hAnsi="Times New Roman" w:cs="Times New Roman"/>
                <w:sz w:val="24"/>
                <w:szCs w:val="24"/>
                <w:lang w:eastAsia="pl-PL"/>
              </w:rPr>
            </w:pPr>
            <w:r w:rsidRPr="005A5606">
              <w:rPr>
                <w:rFonts w:ascii="Times New Roman" w:eastAsia="Times New Roman" w:hAnsi="Times New Roman" w:cs="Times New Roman"/>
                <w:b/>
                <w:bCs/>
                <w:sz w:val="24"/>
                <w:szCs w:val="24"/>
                <w:lang w:eastAsia="pl-PL"/>
              </w:rPr>
              <w:t> </w:t>
            </w:r>
          </w:p>
        </w:tc>
        <w:tc>
          <w:tcPr>
            <w:tcW w:w="0" w:type="auto"/>
            <w:vAlign w:val="center"/>
            <w:hideMark/>
          </w:tcPr>
          <w:p w:rsidR="005A5606" w:rsidRPr="005A5606" w:rsidRDefault="005A5606" w:rsidP="005A5606">
            <w:pPr>
              <w:spacing w:after="0" w:line="240" w:lineRule="auto"/>
              <w:rPr>
                <w:rFonts w:ascii="Times New Roman" w:eastAsia="Times New Roman" w:hAnsi="Times New Roman" w:cs="Times New Roman"/>
                <w:sz w:val="24"/>
                <w:szCs w:val="24"/>
                <w:lang w:eastAsia="pl-PL"/>
              </w:rPr>
            </w:pPr>
            <w:r w:rsidRPr="005A5606">
              <w:rPr>
                <w:rFonts w:ascii="Times New Roman" w:eastAsia="Times New Roman" w:hAnsi="Times New Roman" w:cs="Times New Roman"/>
                <w:b/>
                <w:bCs/>
                <w:sz w:val="24"/>
                <w:szCs w:val="24"/>
                <w:lang w:eastAsia="pl-PL"/>
              </w:rPr>
              <w:t>przeprowadzona będzie aukcja elektroniczna,</w:t>
            </w:r>
            <w:r w:rsidRPr="005A5606">
              <w:rPr>
                <w:rFonts w:ascii="Times New Roman" w:eastAsia="Times New Roman" w:hAnsi="Times New Roman" w:cs="Times New Roman"/>
                <w:sz w:val="24"/>
                <w:szCs w:val="24"/>
                <w:lang w:eastAsia="pl-PL"/>
              </w:rPr>
              <w:t xml:space="preserve"> adres strony, na której będzie prowadzona: </w:t>
            </w:r>
          </w:p>
        </w:tc>
      </w:tr>
    </w:tbl>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IV.4) INFORMACJE ADMINISTRACYJNE</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IV.4.1)</w:t>
      </w:r>
      <w:r w:rsidRPr="005A5606">
        <w:rPr>
          <w:rFonts w:ascii="Arial" w:eastAsia="Times New Roman" w:hAnsi="Arial" w:cs="Arial"/>
          <w:sz w:val="20"/>
          <w:szCs w:val="20"/>
          <w:lang w:eastAsia="pl-PL"/>
        </w:rPr>
        <w:t> </w:t>
      </w:r>
      <w:r w:rsidRPr="005A5606">
        <w:rPr>
          <w:rFonts w:ascii="Arial" w:eastAsia="Times New Roman" w:hAnsi="Arial" w:cs="Arial"/>
          <w:b/>
          <w:bCs/>
          <w:sz w:val="20"/>
          <w:szCs w:val="20"/>
          <w:lang w:eastAsia="pl-PL"/>
        </w:rPr>
        <w:t>Adres strony internetowej, na której jest dostępna specyfikacja istotnych warunków zamówienia:</w:t>
      </w:r>
      <w:r w:rsidRPr="005A5606">
        <w:rPr>
          <w:rFonts w:ascii="Arial" w:eastAsia="Times New Roman" w:hAnsi="Arial" w:cs="Arial"/>
          <w:sz w:val="20"/>
          <w:szCs w:val="20"/>
          <w:lang w:eastAsia="pl-PL"/>
        </w:rPr>
        <w:t xml:space="preserve"> www.starablotnica.bip.org.pl</w:t>
      </w:r>
      <w:r w:rsidRPr="005A5606">
        <w:rPr>
          <w:rFonts w:ascii="Arial" w:eastAsia="Times New Roman" w:hAnsi="Arial" w:cs="Arial"/>
          <w:sz w:val="20"/>
          <w:szCs w:val="20"/>
          <w:lang w:eastAsia="pl-PL"/>
        </w:rPr>
        <w:br/>
      </w:r>
      <w:r w:rsidRPr="005A5606">
        <w:rPr>
          <w:rFonts w:ascii="Arial" w:eastAsia="Times New Roman" w:hAnsi="Arial" w:cs="Arial"/>
          <w:b/>
          <w:bCs/>
          <w:sz w:val="20"/>
          <w:szCs w:val="20"/>
          <w:lang w:eastAsia="pl-PL"/>
        </w:rPr>
        <w:t>Specyfikację istotnych warunków zamówienia można uzyskać pod adresem:</w:t>
      </w:r>
      <w:r w:rsidRPr="005A5606">
        <w:rPr>
          <w:rFonts w:ascii="Arial" w:eastAsia="Times New Roman" w:hAnsi="Arial" w:cs="Arial"/>
          <w:sz w:val="20"/>
          <w:szCs w:val="20"/>
          <w:lang w:eastAsia="pl-PL"/>
        </w:rPr>
        <w:t xml:space="preserve"> Urząd Gminy Stara Błotnica Adres: Stara Błotnica 46 , 26-806 Stara Błotnica pokój nr 11.</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IV.4.4) Termin składania wniosków o dopuszczenie do udziału w postępowaniu lub ofert:</w:t>
      </w:r>
      <w:r w:rsidRPr="005A5606">
        <w:rPr>
          <w:rFonts w:ascii="Arial" w:eastAsia="Times New Roman" w:hAnsi="Arial" w:cs="Arial"/>
          <w:sz w:val="20"/>
          <w:szCs w:val="20"/>
          <w:lang w:eastAsia="pl-PL"/>
        </w:rPr>
        <w:t xml:space="preserve"> 25.11.2015 godzina 10:00, miejsce: Urząd Gminy Stara Błotnica Adres: Stara Błotnica 46 , 26-806 Stara Błotnica pokój nr 12.</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IV.4.5) Termin związania ofertą:</w:t>
      </w:r>
      <w:r w:rsidRPr="005A5606">
        <w:rPr>
          <w:rFonts w:ascii="Arial" w:eastAsia="Times New Roman" w:hAnsi="Arial" w:cs="Arial"/>
          <w:sz w:val="20"/>
          <w:szCs w:val="20"/>
          <w:lang w:eastAsia="pl-PL"/>
        </w:rPr>
        <w:t xml:space="preserve"> okres w dniach: 30 (od ostatecznego terminu składania ofert).</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IV.4.16) Informacje dodatkowe, w tym dotyczące finansowania projektu/programu ze środków Unii Europejskiej:</w:t>
      </w:r>
      <w:r w:rsidRPr="005A5606">
        <w:rPr>
          <w:rFonts w:ascii="Arial" w:eastAsia="Times New Roman" w:hAnsi="Arial" w:cs="Arial"/>
          <w:sz w:val="20"/>
          <w:szCs w:val="20"/>
          <w:lang w:eastAsia="pl-PL"/>
        </w:rPr>
        <w:t xml:space="preserve"> nie dotyczy.</w:t>
      </w:r>
    </w:p>
    <w:p w:rsidR="005A5606" w:rsidRPr="005A5606" w:rsidRDefault="005A5606" w:rsidP="005A5606">
      <w:pPr>
        <w:spacing w:after="0" w:line="300" w:lineRule="atLeast"/>
        <w:rPr>
          <w:rFonts w:ascii="Arial" w:eastAsia="Times New Roman" w:hAnsi="Arial" w:cs="Arial"/>
          <w:sz w:val="20"/>
          <w:szCs w:val="20"/>
          <w:lang w:eastAsia="pl-PL"/>
        </w:rPr>
      </w:pPr>
      <w:r w:rsidRPr="005A5606">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w:t>
      </w:r>
      <w:r w:rsidRPr="005A5606">
        <w:rPr>
          <w:rFonts w:ascii="Arial" w:eastAsia="Times New Roman" w:hAnsi="Arial" w:cs="Arial"/>
          <w:b/>
          <w:bCs/>
          <w:sz w:val="20"/>
          <w:szCs w:val="20"/>
          <w:lang w:eastAsia="pl-PL"/>
        </w:rPr>
        <w:lastRenderedPageBreak/>
        <w:t xml:space="preserve">Porozumienia o Wolnym Handlu (EFTA), które miały być przeznaczone na sfinansowanie całości lub części zamówienia: </w:t>
      </w:r>
      <w:r w:rsidRPr="005A5606">
        <w:rPr>
          <w:rFonts w:ascii="Arial" w:eastAsia="Times New Roman" w:hAnsi="Arial" w:cs="Arial"/>
          <w:sz w:val="20"/>
          <w:szCs w:val="20"/>
          <w:lang w:eastAsia="pl-PL"/>
        </w:rPr>
        <w:t>nie</w:t>
      </w:r>
    </w:p>
    <w:p w:rsidR="00761C19" w:rsidRDefault="00761C19" w:rsidP="00761C19">
      <w:pPr>
        <w:spacing w:after="0" w:line="240" w:lineRule="auto"/>
        <w:jc w:val="right"/>
        <w:rPr>
          <w:rFonts w:ascii="Times New Roman" w:eastAsia="Times New Roman" w:hAnsi="Times New Roman" w:cs="Times New Roman"/>
          <w:sz w:val="28"/>
          <w:szCs w:val="28"/>
          <w:lang w:eastAsia="pl-PL"/>
        </w:rPr>
      </w:pPr>
    </w:p>
    <w:p w:rsidR="00761C19" w:rsidRDefault="00761C19" w:rsidP="00761C19">
      <w:pPr>
        <w:spacing w:after="0" w:line="240" w:lineRule="auto"/>
        <w:jc w:val="right"/>
        <w:rPr>
          <w:rFonts w:ascii="Times New Roman" w:eastAsia="Times New Roman" w:hAnsi="Times New Roman" w:cs="Times New Roman"/>
          <w:sz w:val="28"/>
          <w:szCs w:val="28"/>
          <w:lang w:eastAsia="pl-PL"/>
        </w:rPr>
      </w:pPr>
    </w:p>
    <w:p w:rsidR="00761C19" w:rsidRDefault="00761C19" w:rsidP="00761C19">
      <w:pPr>
        <w:spacing w:after="0" w:line="240" w:lineRule="auto"/>
        <w:jc w:val="right"/>
        <w:rPr>
          <w:rFonts w:ascii="Times New Roman" w:eastAsia="Times New Roman" w:hAnsi="Times New Roman" w:cs="Times New Roman"/>
          <w:sz w:val="28"/>
          <w:szCs w:val="28"/>
          <w:lang w:eastAsia="pl-PL"/>
        </w:rPr>
      </w:pPr>
    </w:p>
    <w:p w:rsidR="00761C19" w:rsidRPr="00761C19" w:rsidRDefault="00761C19" w:rsidP="00761C19">
      <w:pPr>
        <w:spacing w:after="0" w:line="240" w:lineRule="auto"/>
        <w:jc w:val="right"/>
        <w:rPr>
          <w:rFonts w:ascii="Times New Roman" w:eastAsia="Times New Roman" w:hAnsi="Times New Roman" w:cs="Times New Roman"/>
          <w:sz w:val="28"/>
          <w:szCs w:val="28"/>
          <w:lang w:eastAsia="pl-PL"/>
        </w:rPr>
      </w:pPr>
    </w:p>
    <w:p w:rsidR="00B15978" w:rsidRDefault="00B15978" w:rsidP="00B15978">
      <w:pPr>
        <w:jc w:val="right"/>
      </w:pPr>
    </w:p>
    <w:sectPr w:rsidR="00B159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CB" w:rsidRDefault="00A569CB" w:rsidP="00294481">
      <w:pPr>
        <w:spacing w:after="0" w:line="240" w:lineRule="auto"/>
      </w:pPr>
      <w:r>
        <w:separator/>
      </w:r>
    </w:p>
  </w:endnote>
  <w:endnote w:type="continuationSeparator" w:id="0">
    <w:p w:rsidR="00A569CB" w:rsidRDefault="00A569CB" w:rsidP="00294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CB" w:rsidRDefault="00A569CB" w:rsidP="00294481">
      <w:pPr>
        <w:spacing w:after="0" w:line="240" w:lineRule="auto"/>
      </w:pPr>
      <w:r>
        <w:separator/>
      </w:r>
    </w:p>
  </w:footnote>
  <w:footnote w:type="continuationSeparator" w:id="0">
    <w:p w:rsidR="00A569CB" w:rsidRDefault="00A569CB" w:rsidP="00294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F2E"/>
    <w:multiLevelType w:val="multilevel"/>
    <w:tmpl w:val="8AE2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F24FA"/>
    <w:multiLevelType w:val="multilevel"/>
    <w:tmpl w:val="8084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72CC2"/>
    <w:multiLevelType w:val="multilevel"/>
    <w:tmpl w:val="840C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D5825"/>
    <w:multiLevelType w:val="multilevel"/>
    <w:tmpl w:val="A09C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523573"/>
    <w:multiLevelType w:val="multilevel"/>
    <w:tmpl w:val="72FEF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A5294"/>
    <w:multiLevelType w:val="multilevel"/>
    <w:tmpl w:val="669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73EF6"/>
    <w:multiLevelType w:val="multilevel"/>
    <w:tmpl w:val="3F1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C18B5"/>
    <w:multiLevelType w:val="multilevel"/>
    <w:tmpl w:val="2A9A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3F"/>
    <w:rsid w:val="000005CC"/>
    <w:rsid w:val="00004A96"/>
    <w:rsid w:val="001C017A"/>
    <w:rsid w:val="001D315F"/>
    <w:rsid w:val="00294481"/>
    <w:rsid w:val="003B709C"/>
    <w:rsid w:val="004327AC"/>
    <w:rsid w:val="004A08DC"/>
    <w:rsid w:val="0054074D"/>
    <w:rsid w:val="0058713C"/>
    <w:rsid w:val="005A5606"/>
    <w:rsid w:val="005D70DE"/>
    <w:rsid w:val="00761C19"/>
    <w:rsid w:val="008F753F"/>
    <w:rsid w:val="00923350"/>
    <w:rsid w:val="00931F07"/>
    <w:rsid w:val="00976181"/>
    <w:rsid w:val="00A569CB"/>
    <w:rsid w:val="00AA6030"/>
    <w:rsid w:val="00B15978"/>
    <w:rsid w:val="00BD06CE"/>
    <w:rsid w:val="00D7333F"/>
    <w:rsid w:val="00DC19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9ED8-13A1-4150-AD0F-9C3B2ED4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C19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193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2944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94481"/>
    <w:rPr>
      <w:sz w:val="20"/>
      <w:szCs w:val="20"/>
    </w:rPr>
  </w:style>
  <w:style w:type="character" w:styleId="Odwoanieprzypisukocowego">
    <w:name w:val="endnote reference"/>
    <w:basedOn w:val="Domylnaczcionkaakapitu"/>
    <w:uiPriority w:val="99"/>
    <w:semiHidden/>
    <w:unhideWhenUsed/>
    <w:rsid w:val="002944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263317">
      <w:bodyDiv w:val="1"/>
      <w:marLeft w:val="0"/>
      <w:marRight w:val="0"/>
      <w:marTop w:val="0"/>
      <w:marBottom w:val="0"/>
      <w:divBdr>
        <w:top w:val="none" w:sz="0" w:space="0" w:color="auto"/>
        <w:left w:val="none" w:sz="0" w:space="0" w:color="auto"/>
        <w:bottom w:val="none" w:sz="0" w:space="0" w:color="auto"/>
        <w:right w:val="none" w:sz="0" w:space="0" w:color="auto"/>
      </w:divBdr>
      <w:divsChild>
        <w:div w:id="1400442206">
          <w:marLeft w:val="0"/>
          <w:marRight w:val="0"/>
          <w:marTop w:val="0"/>
          <w:marBottom w:val="0"/>
          <w:divBdr>
            <w:top w:val="none" w:sz="0" w:space="0" w:color="auto"/>
            <w:left w:val="none" w:sz="0" w:space="0" w:color="auto"/>
            <w:bottom w:val="none" w:sz="0" w:space="0" w:color="auto"/>
            <w:right w:val="none" w:sz="0" w:space="0" w:color="auto"/>
          </w:divBdr>
          <w:divsChild>
            <w:div w:id="1628658880">
              <w:marLeft w:val="0"/>
              <w:marRight w:val="0"/>
              <w:marTop w:val="0"/>
              <w:marBottom w:val="0"/>
              <w:divBdr>
                <w:top w:val="none" w:sz="0" w:space="0" w:color="auto"/>
                <w:left w:val="none" w:sz="0" w:space="0" w:color="auto"/>
                <w:bottom w:val="none" w:sz="0" w:space="0" w:color="auto"/>
                <w:right w:val="none" w:sz="0" w:space="0" w:color="auto"/>
              </w:divBdr>
              <w:divsChild>
                <w:div w:id="2124036486">
                  <w:marLeft w:val="0"/>
                  <w:marRight w:val="0"/>
                  <w:marTop w:val="0"/>
                  <w:marBottom w:val="0"/>
                  <w:divBdr>
                    <w:top w:val="none" w:sz="0" w:space="0" w:color="auto"/>
                    <w:left w:val="none" w:sz="0" w:space="0" w:color="auto"/>
                    <w:bottom w:val="none" w:sz="0" w:space="0" w:color="auto"/>
                    <w:right w:val="none" w:sz="0" w:space="0" w:color="auto"/>
                  </w:divBdr>
                  <w:divsChild>
                    <w:div w:id="1439371171">
                      <w:marLeft w:val="0"/>
                      <w:marRight w:val="0"/>
                      <w:marTop w:val="0"/>
                      <w:marBottom w:val="0"/>
                      <w:divBdr>
                        <w:top w:val="none" w:sz="0" w:space="0" w:color="auto"/>
                        <w:left w:val="none" w:sz="0" w:space="0" w:color="auto"/>
                        <w:bottom w:val="none" w:sz="0" w:space="0" w:color="auto"/>
                        <w:right w:val="none" w:sz="0" w:space="0" w:color="auto"/>
                      </w:divBdr>
                      <w:divsChild>
                        <w:div w:id="1790590642">
                          <w:marLeft w:val="0"/>
                          <w:marRight w:val="0"/>
                          <w:marTop w:val="0"/>
                          <w:marBottom w:val="0"/>
                          <w:divBdr>
                            <w:top w:val="none" w:sz="0" w:space="0" w:color="auto"/>
                            <w:left w:val="none" w:sz="0" w:space="0" w:color="auto"/>
                            <w:bottom w:val="none" w:sz="0" w:space="0" w:color="auto"/>
                            <w:right w:val="none" w:sz="0" w:space="0" w:color="auto"/>
                          </w:divBdr>
                          <w:divsChild>
                            <w:div w:id="1450665507">
                              <w:marLeft w:val="0"/>
                              <w:marRight w:val="0"/>
                              <w:marTop w:val="0"/>
                              <w:marBottom w:val="0"/>
                              <w:divBdr>
                                <w:top w:val="none" w:sz="0" w:space="0" w:color="auto"/>
                                <w:left w:val="none" w:sz="0" w:space="0" w:color="auto"/>
                                <w:bottom w:val="none" w:sz="0" w:space="0" w:color="auto"/>
                                <w:right w:val="none" w:sz="0" w:space="0" w:color="auto"/>
                              </w:divBdr>
                              <w:divsChild>
                                <w:div w:id="1475489537">
                                  <w:marLeft w:val="0"/>
                                  <w:marRight w:val="0"/>
                                  <w:marTop w:val="0"/>
                                  <w:marBottom w:val="0"/>
                                  <w:divBdr>
                                    <w:top w:val="none" w:sz="0" w:space="0" w:color="auto"/>
                                    <w:left w:val="none" w:sz="0" w:space="0" w:color="auto"/>
                                    <w:bottom w:val="none" w:sz="0" w:space="0" w:color="auto"/>
                                    <w:right w:val="none" w:sz="0" w:space="0" w:color="auto"/>
                                  </w:divBdr>
                                  <w:divsChild>
                                    <w:div w:id="4746924">
                                      <w:marLeft w:val="0"/>
                                      <w:marRight w:val="0"/>
                                      <w:marTop w:val="0"/>
                                      <w:marBottom w:val="0"/>
                                      <w:divBdr>
                                        <w:top w:val="none" w:sz="0" w:space="0" w:color="auto"/>
                                        <w:left w:val="none" w:sz="0" w:space="0" w:color="auto"/>
                                        <w:bottom w:val="none" w:sz="0" w:space="0" w:color="auto"/>
                                        <w:right w:val="none" w:sz="0" w:space="0" w:color="auto"/>
                                      </w:divBdr>
                                      <w:divsChild>
                                        <w:div w:id="15304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379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11299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2015-09-14T14:31:00Z</cp:lastPrinted>
  <dcterms:created xsi:type="dcterms:W3CDTF">2015-11-17T13:39:00Z</dcterms:created>
  <dcterms:modified xsi:type="dcterms:W3CDTF">2015-11-17T13:39:00Z</dcterms:modified>
</cp:coreProperties>
</file>